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E32EA" w14:textId="0FDA6F44" w:rsidR="00C93B98" w:rsidRPr="006A69CE" w:rsidRDefault="00EA7281" w:rsidP="00E90652">
      <w:pPr>
        <w:spacing w:before="240" w:after="0" w:line="276" w:lineRule="auto"/>
        <w:jc w:val="center"/>
        <w:outlineLvl w:val="0"/>
        <w:rPr>
          <w:rFonts w:eastAsia="Times New Roman" w:cs="Times New Roman"/>
          <w:smallCaps/>
          <w:spacing w:val="5"/>
          <w:sz w:val="32"/>
          <w:szCs w:val="32"/>
          <w:lang w:val="en-GB"/>
        </w:rPr>
      </w:pPr>
      <w:bookmarkStart w:id="0" w:name="_Toc460404580"/>
      <w:r>
        <w:rPr>
          <w:noProof/>
          <w:lang w:eastAsia="en-GB"/>
        </w:rPr>
        <w:drawing>
          <wp:anchor distT="0" distB="0" distL="114300" distR="114300" simplePos="0" relativeHeight="251660288" behindDoc="0" locked="0" layoutInCell="1" allowOverlap="1" wp14:anchorId="49EB42CB" wp14:editId="0645D9FE">
            <wp:simplePos x="0" y="0"/>
            <wp:positionH relativeFrom="margin">
              <wp:align>left</wp:align>
            </wp:positionH>
            <wp:positionV relativeFrom="paragraph">
              <wp:posOffset>-466725</wp:posOffset>
            </wp:positionV>
            <wp:extent cx="3760145" cy="857250"/>
            <wp:effectExtent l="0" t="0" r="0" b="0"/>
            <wp:wrapNone/>
            <wp:docPr id="2" name="Picture 2"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6014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6DCD7" w14:textId="2CEE0D1D" w:rsidR="00A70E54" w:rsidRPr="006A69CE" w:rsidRDefault="00A70E54" w:rsidP="00E90652">
      <w:pPr>
        <w:spacing w:after="40" w:line="276" w:lineRule="auto"/>
        <w:outlineLvl w:val="0"/>
        <w:rPr>
          <w:rFonts w:eastAsia="Times New Roman" w:cs="Times New Roman"/>
          <w:smallCaps/>
          <w:spacing w:val="5"/>
          <w:sz w:val="32"/>
          <w:szCs w:val="32"/>
          <w:lang w:val="en-GB"/>
        </w:rPr>
      </w:pPr>
      <w:r w:rsidRPr="006A69CE">
        <w:rPr>
          <w:rFonts w:eastAsia="Calibri,Times New Roman" w:cs="Calibri,Times New Roman"/>
          <w:smallCaps/>
          <w:spacing w:val="5"/>
          <w:sz w:val="32"/>
          <w:szCs w:val="32"/>
          <w:lang w:val="en-GB"/>
        </w:rPr>
        <w:t>Good practice in developing a school RSE policy</w:t>
      </w:r>
      <w:bookmarkEnd w:id="0"/>
    </w:p>
    <w:p w14:paraId="39631EEA" w14:textId="57D04CAE" w:rsidR="00A70E54" w:rsidRPr="00B21BF5" w:rsidRDefault="5544A4FB" w:rsidP="00A70E54">
      <w:pPr>
        <w:spacing w:after="200" w:line="276" w:lineRule="auto"/>
        <w:jc w:val="both"/>
        <w:rPr>
          <w:rFonts w:eastAsia="Times New Roman" w:cs="Times New Roman"/>
          <w:color w:val="0000FF"/>
          <w:sz w:val="20"/>
          <w:szCs w:val="20"/>
          <w:lang w:val="en-GB"/>
        </w:rPr>
      </w:pPr>
      <w:r w:rsidRPr="00B21BF5">
        <w:rPr>
          <w:rFonts w:eastAsia="Calibri,Times New Roman" w:cs="Calibri,Times New Roman"/>
          <w:sz w:val="20"/>
          <w:szCs w:val="20"/>
          <w:lang w:val="en-GB"/>
        </w:rPr>
        <w:t>Here are some suggested processes by which a school governing body might review and develop its policy on RSE. It is applicable to both primary and secondary schools and consists of eight successive steps. Schools may wish to consider whether to assign the first three or four steps to a small group of governors and staff, and to involve a wider group in the remaining steps.</w:t>
      </w:r>
    </w:p>
    <w:p w14:paraId="2AA5C5AF" w14:textId="77777777" w:rsidR="00A70E54" w:rsidRPr="006E4674" w:rsidRDefault="5544A4FB" w:rsidP="00A70E54">
      <w:pPr>
        <w:spacing w:after="200" w:line="276" w:lineRule="auto"/>
        <w:jc w:val="both"/>
        <w:rPr>
          <w:rFonts w:eastAsia="Times New Roman" w:cs="Calibri"/>
          <w:sz w:val="20"/>
          <w:szCs w:val="20"/>
          <w:highlight w:val="yellow"/>
          <w:lang w:val="en-GB"/>
        </w:rPr>
      </w:pPr>
      <w:r w:rsidRPr="006E4674">
        <w:rPr>
          <w:rFonts w:eastAsia="Calibri,Times New Roman" w:cs="Calibri,Times New Roman"/>
          <w:sz w:val="20"/>
          <w:szCs w:val="20"/>
          <w:highlight w:val="yellow"/>
          <w:lang w:val="en-GB"/>
        </w:rPr>
        <w:t>This should be read alongside:</w:t>
      </w:r>
    </w:p>
    <w:p w14:paraId="349D99C6" w14:textId="58CB4F41" w:rsidR="00A70E54" w:rsidRPr="006E4674" w:rsidRDefault="00B615D0" w:rsidP="5544A4FB">
      <w:pPr>
        <w:numPr>
          <w:ilvl w:val="0"/>
          <w:numId w:val="2"/>
        </w:numPr>
        <w:spacing w:after="200" w:line="276" w:lineRule="auto"/>
        <w:contextualSpacing/>
        <w:jc w:val="both"/>
        <w:rPr>
          <w:rFonts w:eastAsia="Calibri,Times New Roman" w:cs="Calibri,Times New Roman"/>
          <w:sz w:val="20"/>
          <w:szCs w:val="20"/>
          <w:highlight w:val="yellow"/>
          <w:lang w:val="en-GB"/>
        </w:rPr>
      </w:pPr>
      <w:r w:rsidRPr="006E4674">
        <w:rPr>
          <w:rFonts w:eastAsia="Calibri,Times New Roman" w:cs="Calibri,Times New Roman"/>
          <w:sz w:val="20"/>
          <w:szCs w:val="20"/>
          <w:highlight w:val="yellow"/>
          <w:lang w:val="en-GB"/>
        </w:rPr>
        <w:t>The Welsh Government’s RSE code and guidance.</w:t>
      </w:r>
    </w:p>
    <w:p w14:paraId="1D211A8C" w14:textId="0AAC4968" w:rsidR="00A70E54" w:rsidRPr="006E4674" w:rsidRDefault="00B615D0" w:rsidP="5544A4FB">
      <w:pPr>
        <w:numPr>
          <w:ilvl w:val="0"/>
          <w:numId w:val="2"/>
        </w:numPr>
        <w:spacing w:after="200" w:line="276" w:lineRule="auto"/>
        <w:contextualSpacing/>
        <w:jc w:val="both"/>
        <w:rPr>
          <w:rFonts w:eastAsia="Calibri,Times New Roman" w:cs="Calibri,Times New Roman"/>
          <w:b/>
          <w:bCs/>
          <w:sz w:val="20"/>
          <w:szCs w:val="20"/>
          <w:highlight w:val="yellow"/>
          <w:lang w:val="en-GB"/>
        </w:rPr>
      </w:pPr>
      <w:r w:rsidRPr="006E4674">
        <w:rPr>
          <w:rFonts w:eastAsia="Calibri,Times New Roman" w:cs="Calibri,Times New Roman"/>
          <w:sz w:val="20"/>
          <w:szCs w:val="20"/>
          <w:highlight w:val="yellow"/>
          <w:lang w:val="en-GB"/>
        </w:rPr>
        <w:t>T</w:t>
      </w:r>
      <w:r w:rsidR="5544A4FB" w:rsidRPr="006E4674">
        <w:rPr>
          <w:rFonts w:eastAsia="Calibri,Times New Roman" w:cs="Calibri,Times New Roman"/>
          <w:sz w:val="20"/>
          <w:szCs w:val="20"/>
          <w:highlight w:val="yellow"/>
          <w:lang w:val="en-GB"/>
        </w:rPr>
        <w:t xml:space="preserve">he Church </w:t>
      </w:r>
      <w:r w:rsidRPr="006E4674">
        <w:rPr>
          <w:rFonts w:eastAsia="Calibri,Times New Roman" w:cs="Calibri,Times New Roman"/>
          <w:sz w:val="20"/>
          <w:szCs w:val="20"/>
          <w:highlight w:val="yellow"/>
          <w:lang w:val="en-GB"/>
        </w:rPr>
        <w:t xml:space="preserve">and diocesan </w:t>
      </w:r>
      <w:r w:rsidR="5544A4FB" w:rsidRPr="006E4674">
        <w:rPr>
          <w:rFonts w:eastAsia="Calibri,Times New Roman" w:cs="Calibri,Times New Roman"/>
          <w:sz w:val="20"/>
          <w:szCs w:val="20"/>
          <w:highlight w:val="yellow"/>
          <w:lang w:val="en-GB"/>
        </w:rPr>
        <w:t>requirements for RSE</w:t>
      </w:r>
      <w:r w:rsidRPr="006E4674">
        <w:rPr>
          <w:rFonts w:eastAsia="Calibri,Times New Roman" w:cs="Calibri,Times New Roman"/>
          <w:sz w:val="20"/>
          <w:szCs w:val="20"/>
          <w:highlight w:val="yellow"/>
          <w:lang w:val="en-GB"/>
        </w:rPr>
        <w:t>.</w:t>
      </w:r>
    </w:p>
    <w:p w14:paraId="5E01E0DC" w14:textId="765CC9BA" w:rsidR="0004141A" w:rsidRPr="006E4674" w:rsidRDefault="0004141A" w:rsidP="5544A4FB">
      <w:pPr>
        <w:numPr>
          <w:ilvl w:val="0"/>
          <w:numId w:val="2"/>
        </w:numPr>
        <w:spacing w:after="200" w:line="276" w:lineRule="auto"/>
        <w:contextualSpacing/>
        <w:jc w:val="both"/>
        <w:rPr>
          <w:rFonts w:eastAsia="Calibri,Times New Roman" w:cs="Calibri,Times New Roman"/>
          <w:b/>
          <w:bCs/>
          <w:sz w:val="20"/>
          <w:szCs w:val="20"/>
          <w:highlight w:val="yellow"/>
          <w:lang w:val="en-GB"/>
        </w:rPr>
      </w:pPr>
      <w:r w:rsidRPr="006E4674">
        <w:rPr>
          <w:rFonts w:eastAsia="Calibri,Times New Roman" w:cs="Calibri,Times New Roman"/>
          <w:sz w:val="20"/>
          <w:szCs w:val="20"/>
          <w:highlight w:val="yellow"/>
          <w:lang w:val="en-GB"/>
        </w:rPr>
        <w:t xml:space="preserve">The Curriculum for Wales: Supporting Non-Statutory Guidance </w:t>
      </w:r>
      <w:r w:rsidR="006E4674" w:rsidRPr="006E4674">
        <w:rPr>
          <w:rFonts w:eastAsia="Calibri,Times New Roman" w:cs="Calibri,Times New Roman"/>
          <w:sz w:val="20"/>
          <w:szCs w:val="20"/>
          <w:highlight w:val="yellow"/>
          <w:lang w:val="en-GB"/>
        </w:rPr>
        <w:t>for</w:t>
      </w:r>
      <w:r w:rsidRPr="006E4674">
        <w:rPr>
          <w:rFonts w:eastAsia="Calibri,Times New Roman" w:cs="Calibri,Times New Roman"/>
          <w:sz w:val="20"/>
          <w:szCs w:val="20"/>
          <w:highlight w:val="yellow"/>
          <w:lang w:val="en-GB"/>
        </w:rPr>
        <w:t xml:space="preserve"> Catholic Schools</w:t>
      </w:r>
    </w:p>
    <w:p w14:paraId="1A0429A1" w14:textId="77777777" w:rsidR="00A70E54" w:rsidRPr="00B21BF5" w:rsidRDefault="5544A4FB" w:rsidP="00A70E54">
      <w:pPr>
        <w:autoSpaceDE w:val="0"/>
        <w:autoSpaceDN w:val="0"/>
        <w:adjustRightInd w:val="0"/>
        <w:spacing w:after="0" w:line="240" w:lineRule="auto"/>
        <w:rPr>
          <w:rFonts w:eastAsia="Calibri" w:cs="Calibri"/>
          <w:color w:val="000000"/>
          <w:sz w:val="20"/>
          <w:szCs w:val="20"/>
          <w:lang w:val="en-GB"/>
        </w:rPr>
      </w:pPr>
      <w:r w:rsidRPr="00B21BF5">
        <w:rPr>
          <w:rFonts w:eastAsia="Calibri" w:cs="Calibri"/>
          <w:color w:val="000000" w:themeColor="text1"/>
          <w:sz w:val="20"/>
          <w:szCs w:val="20"/>
          <w:lang w:val="en-GB"/>
        </w:rPr>
        <w:t xml:space="preserve">The policy will be used by: </w:t>
      </w:r>
    </w:p>
    <w:p w14:paraId="2CBDC4E1" w14:textId="77777777" w:rsidR="00A70E54" w:rsidRPr="00B21BF5" w:rsidRDefault="5544A4FB" w:rsidP="00A70E54">
      <w:pPr>
        <w:numPr>
          <w:ilvl w:val="0"/>
          <w:numId w:val="1"/>
        </w:numPr>
        <w:autoSpaceDE w:val="0"/>
        <w:autoSpaceDN w:val="0"/>
        <w:adjustRightInd w:val="0"/>
        <w:spacing w:after="90" w:line="240" w:lineRule="auto"/>
        <w:jc w:val="both"/>
        <w:rPr>
          <w:rFonts w:eastAsia="Calibri" w:cs="Calibri"/>
          <w:color w:val="000000"/>
          <w:sz w:val="20"/>
          <w:szCs w:val="20"/>
          <w:lang w:val="en-GB"/>
        </w:rPr>
      </w:pPr>
      <w:r w:rsidRPr="00B21BF5">
        <w:rPr>
          <w:rFonts w:eastAsia="Calibri" w:cs="Calibri"/>
          <w:color w:val="000000" w:themeColor="text1"/>
          <w:sz w:val="20"/>
          <w:szCs w:val="20"/>
          <w:lang w:val="en-GB"/>
        </w:rPr>
        <w:t xml:space="preserve">teachers who will look to it to guide their lesson planning parents, who will look to see both the </w:t>
      </w:r>
      <w:r w:rsidRPr="00B21BF5">
        <w:rPr>
          <w:rFonts w:eastAsia="Calibri" w:cs="Calibri"/>
          <w:sz w:val="20"/>
          <w:szCs w:val="20"/>
          <w:lang w:val="en-GB"/>
        </w:rPr>
        <w:t>RSE</w:t>
      </w:r>
      <w:r w:rsidRPr="00B21BF5">
        <w:rPr>
          <w:rFonts w:eastAsia="Calibri" w:cs="Calibri"/>
          <w:color w:val="0000FF"/>
          <w:sz w:val="20"/>
          <w:szCs w:val="20"/>
          <w:lang w:val="en-GB"/>
        </w:rPr>
        <w:t xml:space="preserve"> </w:t>
      </w:r>
      <w:r w:rsidRPr="00B21BF5">
        <w:rPr>
          <w:rFonts w:eastAsia="Calibri" w:cs="Calibri"/>
          <w:color w:val="000000" w:themeColor="text1"/>
          <w:sz w:val="20"/>
          <w:szCs w:val="20"/>
          <w:lang w:val="en-GB"/>
        </w:rPr>
        <w:t xml:space="preserve">curriculum content and the values the school is promoting </w:t>
      </w:r>
    </w:p>
    <w:p w14:paraId="0736B8D8" w14:textId="16460B6A" w:rsidR="00A70E54" w:rsidRPr="00B21BF5" w:rsidRDefault="5544A4FB" w:rsidP="00A70E54">
      <w:pPr>
        <w:numPr>
          <w:ilvl w:val="0"/>
          <w:numId w:val="1"/>
        </w:numPr>
        <w:autoSpaceDE w:val="0"/>
        <w:autoSpaceDN w:val="0"/>
        <w:adjustRightInd w:val="0"/>
        <w:spacing w:after="90" w:line="240" w:lineRule="auto"/>
        <w:jc w:val="both"/>
        <w:rPr>
          <w:rFonts w:eastAsia="Calibri" w:cs="Calibri"/>
          <w:color w:val="000000"/>
          <w:sz w:val="20"/>
          <w:szCs w:val="20"/>
          <w:lang w:val="en-GB"/>
        </w:rPr>
      </w:pPr>
      <w:r w:rsidRPr="00B21BF5">
        <w:rPr>
          <w:rFonts w:eastAsia="Calibri" w:cs="Calibri"/>
          <w:color w:val="000000" w:themeColor="text1"/>
          <w:sz w:val="20"/>
          <w:szCs w:val="20"/>
          <w:lang w:val="en-GB"/>
        </w:rPr>
        <w:t xml:space="preserve">health professionals, visiting speakers and so on, who will want to know the aims, objectives and values the school’s </w:t>
      </w:r>
      <w:r w:rsidR="00B615D0" w:rsidRPr="00B21BF5">
        <w:rPr>
          <w:rFonts w:eastAsia="Calibri" w:cs="Calibri"/>
          <w:color w:val="000000" w:themeColor="text1"/>
          <w:sz w:val="20"/>
          <w:szCs w:val="20"/>
          <w:lang w:val="en-GB"/>
        </w:rPr>
        <w:t>RSE</w:t>
      </w:r>
      <w:r w:rsidRPr="00B21BF5">
        <w:rPr>
          <w:rFonts w:eastAsia="Calibri" w:cs="Calibri"/>
          <w:color w:val="000000" w:themeColor="text1"/>
          <w:sz w:val="20"/>
          <w:szCs w:val="20"/>
          <w:lang w:val="en-GB"/>
        </w:rPr>
        <w:t xml:space="preserve"> promotes, agreed teaching methodologies and boundaries for their work with young people </w:t>
      </w:r>
    </w:p>
    <w:p w14:paraId="595DE66C" w14:textId="77777777" w:rsidR="00A70E54" w:rsidRPr="006A69CE" w:rsidRDefault="5544A4FB" w:rsidP="00A70E54">
      <w:pPr>
        <w:numPr>
          <w:ilvl w:val="0"/>
          <w:numId w:val="1"/>
        </w:numPr>
        <w:autoSpaceDE w:val="0"/>
        <w:autoSpaceDN w:val="0"/>
        <w:adjustRightInd w:val="0"/>
        <w:spacing w:after="0" w:line="240" w:lineRule="auto"/>
        <w:jc w:val="both"/>
        <w:rPr>
          <w:rFonts w:eastAsia="Calibri" w:cs="Calibri"/>
          <w:color w:val="000000"/>
          <w:lang w:val="en-GB"/>
        </w:rPr>
      </w:pPr>
      <w:r w:rsidRPr="00B21BF5">
        <w:rPr>
          <w:rFonts w:eastAsia="Calibri" w:cs="Calibri"/>
          <w:color w:val="000000" w:themeColor="text1"/>
          <w:sz w:val="20"/>
          <w:szCs w:val="20"/>
          <w:lang w:val="en-GB"/>
        </w:rPr>
        <w:t xml:space="preserve">partner schools, who will want to know the school’s approach to </w:t>
      </w:r>
      <w:r w:rsidRPr="00B21BF5">
        <w:rPr>
          <w:rFonts w:eastAsia="Calibri" w:cs="Calibri"/>
          <w:sz w:val="20"/>
          <w:szCs w:val="20"/>
          <w:lang w:val="en-GB"/>
        </w:rPr>
        <w:t xml:space="preserve">RSE </w:t>
      </w:r>
      <w:r w:rsidRPr="00B21BF5">
        <w:rPr>
          <w:rFonts w:eastAsia="Calibri" w:cs="Calibri"/>
          <w:color w:val="000000" w:themeColor="text1"/>
          <w:sz w:val="20"/>
          <w:szCs w:val="20"/>
          <w:lang w:val="en-GB"/>
        </w:rPr>
        <w:t>so they can plan their curriculum in a way that ensures continuity of</w:t>
      </w:r>
      <w:r w:rsidRPr="006A69CE">
        <w:rPr>
          <w:rFonts w:eastAsia="Calibri" w:cs="Calibri"/>
          <w:color w:val="000000" w:themeColor="text1"/>
          <w:lang w:val="en-GB"/>
        </w:rPr>
        <w:t xml:space="preserve"> values and progression in learning. </w:t>
      </w:r>
    </w:p>
    <w:p w14:paraId="025DA0AB" w14:textId="77777777" w:rsidR="00A70E54" w:rsidRPr="006A69CE" w:rsidRDefault="5544A4FB" w:rsidP="00A70E54">
      <w:pPr>
        <w:numPr>
          <w:ilvl w:val="0"/>
          <w:numId w:val="1"/>
        </w:numPr>
        <w:autoSpaceDE w:val="0"/>
        <w:autoSpaceDN w:val="0"/>
        <w:adjustRightInd w:val="0"/>
        <w:spacing w:after="0" w:line="240" w:lineRule="auto"/>
        <w:jc w:val="both"/>
        <w:rPr>
          <w:rFonts w:eastAsia="Calibri" w:cs="Calibri"/>
          <w:lang w:val="en-GB"/>
        </w:rPr>
      </w:pPr>
      <w:r w:rsidRPr="006A69CE">
        <w:rPr>
          <w:rFonts w:eastAsia="Calibri" w:cs="Calibri"/>
          <w:lang w:val="en-GB"/>
        </w:rPr>
        <w:t>education staff involved in wider RSE provision.</w:t>
      </w:r>
    </w:p>
    <w:p w14:paraId="5CE97505" w14:textId="77777777" w:rsidR="00A70E54" w:rsidRPr="006A69CE" w:rsidRDefault="00A70E54" w:rsidP="00A70E54">
      <w:pPr>
        <w:autoSpaceDE w:val="0"/>
        <w:autoSpaceDN w:val="0"/>
        <w:adjustRightInd w:val="0"/>
        <w:spacing w:after="0" w:line="240" w:lineRule="auto"/>
        <w:rPr>
          <w:rFonts w:eastAsia="Calibri" w:cs="Calibri"/>
          <w:color w:val="000000"/>
          <w:lang w:val="en-GB"/>
        </w:rPr>
      </w:pPr>
    </w:p>
    <w:sdt>
      <w:sdtPr>
        <w:rPr>
          <w:rFonts w:asciiTheme="minorHAnsi" w:eastAsiaTheme="minorHAnsi" w:hAnsiTheme="minorHAnsi" w:cstheme="minorBidi"/>
          <w:color w:val="auto"/>
          <w:sz w:val="22"/>
          <w:szCs w:val="22"/>
        </w:rPr>
        <w:id w:val="374048309"/>
        <w:docPartObj>
          <w:docPartGallery w:val="Table of Contents"/>
          <w:docPartUnique/>
        </w:docPartObj>
      </w:sdtPr>
      <w:sdtEndPr>
        <w:rPr>
          <w:b/>
          <w:bCs/>
          <w:noProof/>
        </w:rPr>
      </w:sdtEndPr>
      <w:sdtContent>
        <w:p w14:paraId="033B23CE" w14:textId="77777777" w:rsidR="00A70E54" w:rsidRPr="006A69CE" w:rsidRDefault="5544A4FB">
          <w:pPr>
            <w:pStyle w:val="TOCHeading"/>
            <w:rPr>
              <w:rFonts w:asciiTheme="minorHAnsi" w:hAnsiTheme="minorHAnsi"/>
            </w:rPr>
          </w:pPr>
          <w:r w:rsidRPr="006A69CE">
            <w:rPr>
              <w:rFonts w:asciiTheme="minorHAnsi" w:hAnsiTheme="minorHAnsi"/>
            </w:rPr>
            <w:t>Contents</w:t>
          </w:r>
        </w:p>
        <w:p w14:paraId="0ED937EF" w14:textId="56EAB9B7" w:rsidR="00DA1791" w:rsidRPr="006A69CE" w:rsidRDefault="00A70E54">
          <w:pPr>
            <w:pStyle w:val="TOC1"/>
            <w:tabs>
              <w:tab w:val="right" w:leader="dot" w:pos="9016"/>
            </w:tabs>
            <w:rPr>
              <w:rFonts w:eastAsiaTheme="minorEastAsia"/>
              <w:noProof/>
              <w:lang w:val="en-GB" w:eastAsia="en-GB"/>
            </w:rPr>
          </w:pPr>
          <w:r w:rsidRPr="006A69CE">
            <w:fldChar w:fldCharType="begin"/>
          </w:r>
          <w:r w:rsidRPr="006A69CE">
            <w:instrText xml:space="preserve"> TOC \o "1-3" \h \z \u </w:instrText>
          </w:r>
          <w:r w:rsidRPr="006A69CE">
            <w:fldChar w:fldCharType="separate"/>
          </w:r>
          <w:hyperlink w:anchor="_Toc460404580" w:history="1">
            <w:r w:rsidR="00DA1791" w:rsidRPr="006A69CE">
              <w:rPr>
                <w:rStyle w:val="Hyperlink"/>
                <w:rFonts w:eastAsia="Times New Roman" w:cs="Times New Roman"/>
                <w:smallCaps/>
                <w:noProof/>
                <w:spacing w:val="5"/>
                <w:lang w:val="en-GB"/>
              </w:rPr>
              <w:t>Good practice in developing a school RSE policy</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_Toc460404580 \h </w:instrText>
            </w:r>
            <w:r w:rsidR="00DA1791" w:rsidRPr="006A69CE">
              <w:rPr>
                <w:noProof/>
                <w:webHidden/>
              </w:rPr>
            </w:r>
            <w:r w:rsidR="00DA1791" w:rsidRPr="006A69CE">
              <w:rPr>
                <w:noProof/>
                <w:webHidden/>
              </w:rPr>
              <w:fldChar w:fldCharType="separate"/>
            </w:r>
            <w:r w:rsidR="00787EC3">
              <w:rPr>
                <w:noProof/>
                <w:webHidden/>
              </w:rPr>
              <w:t>1</w:t>
            </w:r>
            <w:r w:rsidR="00DA1791" w:rsidRPr="006A69CE">
              <w:rPr>
                <w:noProof/>
                <w:webHidden/>
              </w:rPr>
              <w:fldChar w:fldCharType="end"/>
            </w:r>
          </w:hyperlink>
        </w:p>
        <w:p w14:paraId="3E4371BE" w14:textId="72BC9494" w:rsidR="00DA1791" w:rsidRPr="006A69CE" w:rsidRDefault="00000000">
          <w:pPr>
            <w:pStyle w:val="TOC2"/>
            <w:tabs>
              <w:tab w:val="right" w:leader="dot" w:pos="9016"/>
            </w:tabs>
            <w:rPr>
              <w:rFonts w:eastAsiaTheme="minorEastAsia"/>
              <w:noProof/>
              <w:lang w:val="en-GB" w:eastAsia="en-GB"/>
            </w:rPr>
          </w:pPr>
          <w:hyperlink w:anchor="_Toc460404581" w:history="1">
            <w:r w:rsidR="00DA1791" w:rsidRPr="006A69CE">
              <w:rPr>
                <w:rStyle w:val="Hyperlink"/>
                <w:rFonts w:eastAsia="Times New Roman" w:cs="Times New Roman"/>
                <w:smallCaps/>
                <w:noProof/>
                <w:spacing w:val="5"/>
                <w:lang w:val="en-GB"/>
              </w:rPr>
              <w:t>Step 1: Reviewing existing policy and practice</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_Toc460404581 \h </w:instrText>
            </w:r>
            <w:r w:rsidR="00DA1791" w:rsidRPr="006A69CE">
              <w:rPr>
                <w:noProof/>
                <w:webHidden/>
              </w:rPr>
            </w:r>
            <w:r w:rsidR="00DA1791" w:rsidRPr="006A69CE">
              <w:rPr>
                <w:noProof/>
                <w:webHidden/>
              </w:rPr>
              <w:fldChar w:fldCharType="separate"/>
            </w:r>
            <w:r w:rsidR="00787EC3">
              <w:rPr>
                <w:noProof/>
                <w:webHidden/>
              </w:rPr>
              <w:t>2</w:t>
            </w:r>
            <w:r w:rsidR="00DA1791" w:rsidRPr="006A69CE">
              <w:rPr>
                <w:noProof/>
                <w:webHidden/>
              </w:rPr>
              <w:fldChar w:fldCharType="end"/>
            </w:r>
          </w:hyperlink>
        </w:p>
        <w:p w14:paraId="3C6F4D0E" w14:textId="669D5B39" w:rsidR="00DA1791" w:rsidRPr="006A69CE" w:rsidRDefault="00000000">
          <w:pPr>
            <w:pStyle w:val="TOC2"/>
            <w:tabs>
              <w:tab w:val="right" w:leader="dot" w:pos="9016"/>
            </w:tabs>
            <w:rPr>
              <w:rFonts w:eastAsiaTheme="minorEastAsia"/>
              <w:noProof/>
              <w:lang w:val="en-GB" w:eastAsia="en-GB"/>
            </w:rPr>
          </w:pPr>
          <w:hyperlink w:anchor="_Toc460404582" w:history="1">
            <w:r w:rsidR="00DA1791" w:rsidRPr="006A69CE">
              <w:rPr>
                <w:rStyle w:val="Hyperlink"/>
                <w:rFonts w:eastAsia="Times New Roman" w:cs="Times New Roman"/>
                <w:smallCaps/>
                <w:noProof/>
                <w:spacing w:val="5"/>
                <w:lang w:val="en-GB"/>
              </w:rPr>
              <w:t>Step 2: Identifying the pupils’ needs</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_Toc460404582 \h </w:instrText>
            </w:r>
            <w:r w:rsidR="00DA1791" w:rsidRPr="006A69CE">
              <w:rPr>
                <w:noProof/>
                <w:webHidden/>
              </w:rPr>
            </w:r>
            <w:r w:rsidR="00DA1791" w:rsidRPr="006A69CE">
              <w:rPr>
                <w:noProof/>
                <w:webHidden/>
              </w:rPr>
              <w:fldChar w:fldCharType="separate"/>
            </w:r>
            <w:r w:rsidR="00787EC3">
              <w:rPr>
                <w:noProof/>
                <w:webHidden/>
              </w:rPr>
              <w:t>2</w:t>
            </w:r>
            <w:r w:rsidR="00DA1791" w:rsidRPr="006A69CE">
              <w:rPr>
                <w:noProof/>
                <w:webHidden/>
              </w:rPr>
              <w:fldChar w:fldCharType="end"/>
            </w:r>
          </w:hyperlink>
        </w:p>
        <w:p w14:paraId="14EBF36C" w14:textId="4246AA59" w:rsidR="00DA1791" w:rsidRPr="006A69CE" w:rsidRDefault="00000000">
          <w:pPr>
            <w:pStyle w:val="TOC2"/>
            <w:tabs>
              <w:tab w:val="right" w:leader="dot" w:pos="9016"/>
            </w:tabs>
            <w:rPr>
              <w:rFonts w:eastAsiaTheme="minorEastAsia"/>
              <w:noProof/>
              <w:lang w:val="en-GB" w:eastAsia="en-GB"/>
            </w:rPr>
          </w:pPr>
          <w:hyperlink w:anchor="_Toc460404583" w:history="1">
            <w:r w:rsidR="00DA1791" w:rsidRPr="006A69CE">
              <w:rPr>
                <w:rStyle w:val="Hyperlink"/>
                <w:rFonts w:eastAsia="Times New Roman" w:cs="Times New Roman"/>
                <w:smallCaps/>
                <w:noProof/>
                <w:spacing w:val="5"/>
                <w:lang w:val="en-GB"/>
              </w:rPr>
              <w:t>Step 3: Identifying staff, parental and wider community needs</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_Toc460404583 \h </w:instrText>
            </w:r>
            <w:r w:rsidR="00DA1791" w:rsidRPr="006A69CE">
              <w:rPr>
                <w:noProof/>
                <w:webHidden/>
              </w:rPr>
            </w:r>
            <w:r w:rsidR="00DA1791" w:rsidRPr="006A69CE">
              <w:rPr>
                <w:noProof/>
                <w:webHidden/>
              </w:rPr>
              <w:fldChar w:fldCharType="separate"/>
            </w:r>
            <w:r w:rsidR="00787EC3">
              <w:rPr>
                <w:noProof/>
                <w:webHidden/>
              </w:rPr>
              <w:t>2</w:t>
            </w:r>
            <w:r w:rsidR="00DA1791" w:rsidRPr="006A69CE">
              <w:rPr>
                <w:noProof/>
                <w:webHidden/>
              </w:rPr>
              <w:fldChar w:fldCharType="end"/>
            </w:r>
          </w:hyperlink>
        </w:p>
        <w:p w14:paraId="3AE627D6" w14:textId="63C81BBB" w:rsidR="00DA1791" w:rsidRPr="006A69CE" w:rsidRDefault="00000000">
          <w:pPr>
            <w:pStyle w:val="TOC2"/>
            <w:tabs>
              <w:tab w:val="right" w:leader="dot" w:pos="9016"/>
            </w:tabs>
            <w:rPr>
              <w:rFonts w:eastAsiaTheme="minorEastAsia"/>
              <w:noProof/>
              <w:lang w:val="en-GB" w:eastAsia="en-GB"/>
            </w:rPr>
          </w:pPr>
          <w:hyperlink w:anchor="_Toc460404584" w:history="1">
            <w:r w:rsidR="00DA1791" w:rsidRPr="006A69CE">
              <w:rPr>
                <w:rStyle w:val="Hyperlink"/>
                <w:rFonts w:eastAsia="Times New Roman" w:cs="Times New Roman"/>
                <w:smallCaps/>
                <w:noProof/>
                <w:spacing w:val="5"/>
                <w:lang w:val="en-GB"/>
              </w:rPr>
              <w:t>Step 4: Drafting the policy or policy changes</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_Toc460404584 \h </w:instrText>
            </w:r>
            <w:r w:rsidR="00DA1791" w:rsidRPr="006A69CE">
              <w:rPr>
                <w:noProof/>
                <w:webHidden/>
              </w:rPr>
            </w:r>
            <w:r w:rsidR="00DA1791" w:rsidRPr="006A69CE">
              <w:rPr>
                <w:noProof/>
                <w:webHidden/>
              </w:rPr>
              <w:fldChar w:fldCharType="separate"/>
            </w:r>
            <w:r w:rsidR="00787EC3">
              <w:rPr>
                <w:noProof/>
                <w:webHidden/>
              </w:rPr>
              <w:t>3</w:t>
            </w:r>
            <w:r w:rsidR="00DA1791" w:rsidRPr="006A69CE">
              <w:rPr>
                <w:noProof/>
                <w:webHidden/>
              </w:rPr>
              <w:fldChar w:fldCharType="end"/>
            </w:r>
          </w:hyperlink>
        </w:p>
        <w:p w14:paraId="2A932006" w14:textId="43D34BF9" w:rsidR="00DA1791" w:rsidRPr="006A69CE" w:rsidRDefault="00000000">
          <w:pPr>
            <w:pStyle w:val="TOC2"/>
            <w:tabs>
              <w:tab w:val="right" w:leader="dot" w:pos="9016"/>
            </w:tabs>
            <w:rPr>
              <w:rFonts w:eastAsiaTheme="minorEastAsia"/>
              <w:noProof/>
              <w:lang w:val="en-GB" w:eastAsia="en-GB"/>
            </w:rPr>
          </w:pPr>
          <w:hyperlink w:anchor="_Toc460404585" w:history="1">
            <w:r w:rsidR="00DA1791" w:rsidRPr="006A69CE">
              <w:rPr>
                <w:rStyle w:val="Hyperlink"/>
                <w:rFonts w:eastAsia="Times New Roman" w:cs="Times New Roman"/>
                <w:smallCaps/>
                <w:noProof/>
                <w:spacing w:val="5"/>
                <w:lang w:val="en-GB"/>
              </w:rPr>
              <w:t>Step 5: Consultation</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_Toc460404585 \h </w:instrText>
            </w:r>
            <w:r w:rsidR="00DA1791" w:rsidRPr="006A69CE">
              <w:rPr>
                <w:noProof/>
                <w:webHidden/>
              </w:rPr>
            </w:r>
            <w:r w:rsidR="00DA1791" w:rsidRPr="006A69CE">
              <w:rPr>
                <w:noProof/>
                <w:webHidden/>
              </w:rPr>
              <w:fldChar w:fldCharType="separate"/>
            </w:r>
            <w:r w:rsidR="00787EC3">
              <w:rPr>
                <w:noProof/>
                <w:webHidden/>
              </w:rPr>
              <w:t>3</w:t>
            </w:r>
            <w:r w:rsidR="00DA1791" w:rsidRPr="006A69CE">
              <w:rPr>
                <w:noProof/>
                <w:webHidden/>
              </w:rPr>
              <w:fldChar w:fldCharType="end"/>
            </w:r>
          </w:hyperlink>
        </w:p>
        <w:p w14:paraId="69405381" w14:textId="20CFD16F" w:rsidR="00DA1791" w:rsidRPr="006A69CE" w:rsidRDefault="00000000">
          <w:pPr>
            <w:pStyle w:val="TOC2"/>
            <w:tabs>
              <w:tab w:val="right" w:leader="dot" w:pos="9016"/>
            </w:tabs>
            <w:rPr>
              <w:rFonts w:eastAsiaTheme="minorEastAsia"/>
              <w:noProof/>
              <w:lang w:val="en-GB" w:eastAsia="en-GB"/>
            </w:rPr>
          </w:pPr>
          <w:hyperlink w:anchor="_Toc460404586" w:history="1">
            <w:r w:rsidR="00DA1791" w:rsidRPr="006A69CE">
              <w:rPr>
                <w:rStyle w:val="Hyperlink"/>
                <w:rFonts w:eastAsia="Times New Roman" w:cs="Times New Roman"/>
                <w:smallCaps/>
                <w:noProof/>
                <w:spacing w:val="5"/>
                <w:lang w:val="en-GB"/>
              </w:rPr>
              <w:t>Step 6: Dissemination</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_Toc460404586 \h </w:instrText>
            </w:r>
            <w:r w:rsidR="00DA1791" w:rsidRPr="006A69CE">
              <w:rPr>
                <w:noProof/>
                <w:webHidden/>
              </w:rPr>
            </w:r>
            <w:r w:rsidR="00DA1791" w:rsidRPr="006A69CE">
              <w:rPr>
                <w:noProof/>
                <w:webHidden/>
              </w:rPr>
              <w:fldChar w:fldCharType="separate"/>
            </w:r>
            <w:r w:rsidR="00787EC3">
              <w:rPr>
                <w:noProof/>
                <w:webHidden/>
              </w:rPr>
              <w:t>3</w:t>
            </w:r>
            <w:r w:rsidR="00DA1791" w:rsidRPr="006A69CE">
              <w:rPr>
                <w:noProof/>
                <w:webHidden/>
              </w:rPr>
              <w:fldChar w:fldCharType="end"/>
            </w:r>
          </w:hyperlink>
        </w:p>
        <w:p w14:paraId="63D06715" w14:textId="702895C9" w:rsidR="00DA1791" w:rsidRPr="006A69CE" w:rsidRDefault="00000000">
          <w:pPr>
            <w:pStyle w:val="TOC2"/>
            <w:tabs>
              <w:tab w:val="right" w:leader="dot" w:pos="9016"/>
            </w:tabs>
            <w:rPr>
              <w:rFonts w:eastAsiaTheme="minorEastAsia"/>
              <w:noProof/>
              <w:lang w:val="en-GB" w:eastAsia="en-GB"/>
            </w:rPr>
          </w:pPr>
          <w:hyperlink w:anchor="_Toc460404587" w:history="1">
            <w:r w:rsidR="00DA1791" w:rsidRPr="006A69CE">
              <w:rPr>
                <w:rStyle w:val="Hyperlink"/>
                <w:rFonts w:eastAsia="Times New Roman" w:cs="Times New Roman"/>
                <w:smallCaps/>
                <w:noProof/>
                <w:spacing w:val="5"/>
                <w:lang w:val="en-GB"/>
              </w:rPr>
              <w:t>Step 7:  Implementation</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_Toc460404587 \h </w:instrText>
            </w:r>
            <w:r w:rsidR="00DA1791" w:rsidRPr="006A69CE">
              <w:rPr>
                <w:noProof/>
                <w:webHidden/>
              </w:rPr>
            </w:r>
            <w:r w:rsidR="00DA1791" w:rsidRPr="006A69CE">
              <w:rPr>
                <w:noProof/>
                <w:webHidden/>
              </w:rPr>
              <w:fldChar w:fldCharType="separate"/>
            </w:r>
            <w:r w:rsidR="00787EC3">
              <w:rPr>
                <w:noProof/>
                <w:webHidden/>
              </w:rPr>
              <w:t>3</w:t>
            </w:r>
            <w:r w:rsidR="00DA1791" w:rsidRPr="006A69CE">
              <w:rPr>
                <w:noProof/>
                <w:webHidden/>
              </w:rPr>
              <w:fldChar w:fldCharType="end"/>
            </w:r>
          </w:hyperlink>
        </w:p>
        <w:p w14:paraId="4D0F8E0F" w14:textId="1196781D" w:rsidR="00DA1791" w:rsidRPr="006A69CE" w:rsidRDefault="00000000">
          <w:pPr>
            <w:pStyle w:val="TOC2"/>
            <w:tabs>
              <w:tab w:val="right" w:leader="dot" w:pos="9016"/>
            </w:tabs>
            <w:rPr>
              <w:rFonts w:eastAsiaTheme="minorEastAsia"/>
              <w:noProof/>
              <w:lang w:val="en-GB" w:eastAsia="en-GB"/>
            </w:rPr>
          </w:pPr>
          <w:hyperlink w:anchor="_Toc460404588" w:history="1">
            <w:r w:rsidR="00DA1791" w:rsidRPr="006A69CE">
              <w:rPr>
                <w:rStyle w:val="Hyperlink"/>
                <w:rFonts w:eastAsia="Times New Roman" w:cs="Times New Roman"/>
                <w:smallCaps/>
                <w:noProof/>
                <w:spacing w:val="5"/>
                <w:lang w:val="en-GB"/>
              </w:rPr>
              <w:t>Step 8: Monitoring and evaluating the implementation of the policy</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_Toc460404588 \h </w:instrText>
            </w:r>
            <w:r w:rsidR="00DA1791" w:rsidRPr="006A69CE">
              <w:rPr>
                <w:noProof/>
                <w:webHidden/>
              </w:rPr>
            </w:r>
            <w:r w:rsidR="00DA1791" w:rsidRPr="006A69CE">
              <w:rPr>
                <w:noProof/>
                <w:webHidden/>
              </w:rPr>
              <w:fldChar w:fldCharType="separate"/>
            </w:r>
            <w:r w:rsidR="00787EC3">
              <w:rPr>
                <w:noProof/>
                <w:webHidden/>
              </w:rPr>
              <w:t>3</w:t>
            </w:r>
            <w:r w:rsidR="00DA1791" w:rsidRPr="006A69CE">
              <w:rPr>
                <w:noProof/>
                <w:webHidden/>
              </w:rPr>
              <w:fldChar w:fldCharType="end"/>
            </w:r>
          </w:hyperlink>
        </w:p>
        <w:p w14:paraId="68C9B1D5" w14:textId="684F5B67" w:rsidR="00DA1791" w:rsidRPr="006A69CE" w:rsidRDefault="00000000">
          <w:pPr>
            <w:pStyle w:val="TOC2"/>
            <w:tabs>
              <w:tab w:val="right" w:leader="dot" w:pos="9016"/>
            </w:tabs>
            <w:rPr>
              <w:rFonts w:eastAsiaTheme="minorEastAsia"/>
              <w:noProof/>
              <w:lang w:val="en-GB" w:eastAsia="en-GB"/>
            </w:rPr>
          </w:pPr>
          <w:hyperlink w:anchor="_Toc460404589" w:history="1">
            <w:r w:rsidR="00DA1791" w:rsidRPr="006A69CE">
              <w:rPr>
                <w:rStyle w:val="Hyperlink"/>
                <w:rFonts w:eastAsia="Times New Roman"/>
                <w:noProof/>
                <w:lang w:val="en-GB"/>
              </w:rPr>
              <w:t>THE 8 STEP PROCESS</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_Toc460404589 \h </w:instrText>
            </w:r>
            <w:r w:rsidR="00DA1791" w:rsidRPr="006A69CE">
              <w:rPr>
                <w:noProof/>
                <w:webHidden/>
              </w:rPr>
            </w:r>
            <w:r w:rsidR="00DA1791" w:rsidRPr="006A69CE">
              <w:rPr>
                <w:noProof/>
                <w:webHidden/>
              </w:rPr>
              <w:fldChar w:fldCharType="separate"/>
            </w:r>
            <w:r w:rsidR="00787EC3">
              <w:rPr>
                <w:noProof/>
                <w:webHidden/>
              </w:rPr>
              <w:t>4</w:t>
            </w:r>
            <w:r w:rsidR="00DA1791" w:rsidRPr="006A69CE">
              <w:rPr>
                <w:noProof/>
                <w:webHidden/>
              </w:rPr>
              <w:fldChar w:fldCharType="end"/>
            </w:r>
          </w:hyperlink>
        </w:p>
        <w:p w14:paraId="1CB83729" w14:textId="0C28E5B1" w:rsidR="00DA1791" w:rsidRPr="006A69CE" w:rsidRDefault="00000000">
          <w:pPr>
            <w:pStyle w:val="TOC1"/>
            <w:tabs>
              <w:tab w:val="right" w:leader="dot" w:pos="9016"/>
            </w:tabs>
            <w:rPr>
              <w:rFonts w:eastAsiaTheme="minorEastAsia"/>
              <w:noProof/>
              <w:lang w:val="en-GB" w:eastAsia="en-GB"/>
            </w:rPr>
          </w:pPr>
          <w:hyperlink w:anchor="_Toc460404590" w:history="1">
            <w:r w:rsidR="00DA1791" w:rsidRPr="006A69CE">
              <w:rPr>
                <w:rStyle w:val="Hyperlink"/>
                <w:rFonts w:eastAsia="Times New Roman" w:cs="Times New Roman"/>
                <w:smallCaps/>
                <w:noProof/>
                <w:spacing w:val="5"/>
                <w:sz w:val="20"/>
                <w:lang w:val="en-GB"/>
              </w:rPr>
              <w:t>FRAMEWORK FOR WRITING A RSE POLICY</w:t>
            </w:r>
            <w:r w:rsidR="00DA1791" w:rsidRPr="006A69CE">
              <w:rPr>
                <w:noProof/>
                <w:webHidden/>
              </w:rPr>
              <w:tab/>
            </w:r>
            <w:r w:rsidR="00DA1791" w:rsidRPr="006A69CE">
              <w:rPr>
                <w:noProof/>
                <w:webHidden/>
              </w:rPr>
              <w:fldChar w:fldCharType="begin"/>
            </w:r>
            <w:r w:rsidR="00DA1791" w:rsidRPr="006A69CE">
              <w:rPr>
                <w:noProof/>
                <w:webHidden/>
              </w:rPr>
              <w:instrText xml:space="preserve"> PAGEREF _Toc460404590 \h </w:instrText>
            </w:r>
            <w:r w:rsidR="00DA1791" w:rsidRPr="006A69CE">
              <w:rPr>
                <w:noProof/>
                <w:webHidden/>
              </w:rPr>
            </w:r>
            <w:r w:rsidR="00DA1791" w:rsidRPr="006A69CE">
              <w:rPr>
                <w:noProof/>
                <w:webHidden/>
              </w:rPr>
              <w:fldChar w:fldCharType="separate"/>
            </w:r>
            <w:r w:rsidR="00787EC3">
              <w:rPr>
                <w:noProof/>
                <w:webHidden/>
              </w:rPr>
              <w:t>5</w:t>
            </w:r>
            <w:r w:rsidR="00DA1791" w:rsidRPr="006A69CE">
              <w:rPr>
                <w:noProof/>
                <w:webHidden/>
              </w:rPr>
              <w:fldChar w:fldCharType="end"/>
            </w:r>
          </w:hyperlink>
        </w:p>
        <w:p w14:paraId="6228E042" w14:textId="77777777" w:rsidR="00A70E54" w:rsidRPr="006A69CE" w:rsidRDefault="00A70E54">
          <w:r w:rsidRPr="006A69CE">
            <w:rPr>
              <w:b/>
              <w:bCs/>
              <w:noProof/>
            </w:rPr>
            <w:fldChar w:fldCharType="end"/>
          </w:r>
        </w:p>
      </w:sdtContent>
    </w:sdt>
    <w:p w14:paraId="321FCAA9" w14:textId="74A4727C" w:rsidR="00A70E54" w:rsidRPr="006A69CE" w:rsidRDefault="00A70E54" w:rsidP="00C93B98">
      <w:pPr>
        <w:rPr>
          <w:rFonts w:eastAsia="Times New Roman" w:cs="Times New Roman"/>
          <w:smallCaps/>
          <w:spacing w:val="5"/>
          <w:sz w:val="28"/>
          <w:szCs w:val="28"/>
          <w:lang w:val="en-GB"/>
        </w:rPr>
      </w:pPr>
      <w:r w:rsidRPr="006A69CE">
        <w:rPr>
          <w:rFonts w:eastAsia="Calibri,Times New Roman" w:cs="Calibri,Times New Roman"/>
          <w:smallCaps/>
          <w:spacing w:val="5"/>
          <w:sz w:val="28"/>
          <w:szCs w:val="28"/>
          <w:lang w:val="en-GB"/>
        </w:rPr>
        <w:br w:type="page"/>
      </w:r>
      <w:bookmarkStart w:id="1" w:name="_Toc460404581"/>
      <w:r w:rsidRPr="006A69CE">
        <w:rPr>
          <w:rFonts w:eastAsia="Calibri,Times New Roman" w:cs="Calibri,Times New Roman"/>
          <w:smallCaps/>
          <w:spacing w:val="5"/>
          <w:sz w:val="28"/>
          <w:szCs w:val="28"/>
          <w:lang w:val="en-GB"/>
        </w:rPr>
        <w:lastRenderedPageBreak/>
        <w:t>Step 1: Reviewing existing policy and practice</w:t>
      </w:r>
      <w:bookmarkEnd w:id="1"/>
    </w:p>
    <w:p w14:paraId="08AE7756" w14:textId="77777777" w:rsidR="00A70E54" w:rsidRPr="006A69CE" w:rsidRDefault="5544A4FB" w:rsidP="5544A4FB">
      <w:pPr>
        <w:numPr>
          <w:ilvl w:val="0"/>
          <w:numId w:val="3"/>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Consider whether existing RSE policy and practice conform to the latest legal requirements for RSE and is consistent with the Catholic mission and ethos statement of the school and in accordance with Catholic teaching.</w:t>
      </w:r>
    </w:p>
    <w:p w14:paraId="2824CBBA" w14:textId="77777777" w:rsidR="00A70E54" w:rsidRPr="006A69CE" w:rsidRDefault="5544A4FB" w:rsidP="5544A4FB">
      <w:pPr>
        <w:numPr>
          <w:ilvl w:val="0"/>
          <w:numId w:val="3"/>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Review existing documentation and the effectiveness of present arrangements.</w:t>
      </w:r>
    </w:p>
    <w:p w14:paraId="26A85BDD" w14:textId="77777777" w:rsidR="00A70E54" w:rsidRPr="006A69CE" w:rsidRDefault="5544A4FB" w:rsidP="5544A4FB">
      <w:pPr>
        <w:numPr>
          <w:ilvl w:val="0"/>
          <w:numId w:val="3"/>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Documentation might include</w:t>
      </w:r>
    </w:p>
    <w:p w14:paraId="23D8F717"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statement of legal requirements</w:t>
      </w:r>
    </w:p>
    <w:p w14:paraId="558C03F9"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 xml:space="preserve">policy on RSE </w:t>
      </w:r>
    </w:p>
    <w:p w14:paraId="77814065"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roles and responsibilities</w:t>
      </w:r>
    </w:p>
    <w:p w14:paraId="349053D6"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 xml:space="preserve">other school policies and relevant initiatives </w:t>
      </w:r>
      <w:proofErr w:type="spellStart"/>
      <w:r w:rsidRPr="006A69CE">
        <w:rPr>
          <w:rFonts w:eastAsia="Calibri,Times New Roman" w:cs="Calibri,Times New Roman"/>
          <w:lang w:val="en-GB"/>
        </w:rPr>
        <w:t>eg.</w:t>
      </w:r>
      <w:proofErr w:type="spellEnd"/>
      <w:r w:rsidRPr="006A69CE">
        <w:rPr>
          <w:rFonts w:eastAsia="Calibri,Times New Roman" w:cs="Calibri,Times New Roman"/>
          <w:lang w:val="en-GB"/>
        </w:rPr>
        <w:t xml:space="preserve"> mission statement, confidentiality,                             </w:t>
      </w:r>
    </w:p>
    <w:p w14:paraId="1FECF703" w14:textId="4CE9B8BB"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equal opportunities, SEN, pastoral care, PSE, child protection/safeguarding teaching and learning, inclusion, differentiation, SIP</w:t>
      </w:r>
    </w:p>
    <w:p w14:paraId="60CCDF64"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information regarding content</w:t>
      </w:r>
    </w:p>
    <w:p w14:paraId="2EA2ED19"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scheme of work for RSE</w:t>
      </w:r>
    </w:p>
    <w:p w14:paraId="3B6EB5E5"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information regarding how, when, where and by whom RSE is taught, including use of outside speakers and agencies and materials</w:t>
      </w:r>
    </w:p>
    <w:p w14:paraId="2144D58E" w14:textId="22DC8CA3" w:rsidR="00A70E54" w:rsidRPr="006A69CE" w:rsidRDefault="00B615D0" w:rsidP="5544A4FB">
      <w:pPr>
        <w:numPr>
          <w:ilvl w:val="1"/>
          <w:numId w:val="4"/>
        </w:numPr>
        <w:spacing w:after="0" w:line="240" w:lineRule="auto"/>
        <w:contextualSpacing/>
        <w:jc w:val="both"/>
        <w:rPr>
          <w:rFonts w:eastAsia="Calibri,Times New Roman" w:cs="Calibri,Times New Roman"/>
          <w:lang w:val="en-GB"/>
        </w:rPr>
      </w:pPr>
      <w:r>
        <w:rPr>
          <w:rFonts w:eastAsia="Calibri,Times New Roman" w:cs="Calibri,Times New Roman"/>
          <w:lang w:val="en-GB"/>
        </w:rPr>
        <w:t xml:space="preserve">removal of the right to withdraw learners from RSE </w:t>
      </w:r>
    </w:p>
    <w:p w14:paraId="68C16760" w14:textId="77777777" w:rsidR="00A70E54" w:rsidRPr="006A69CE" w:rsidRDefault="5544A4FB" w:rsidP="5544A4FB">
      <w:pPr>
        <w:numPr>
          <w:ilvl w:val="1"/>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procedures for monitoring, review, evaluation and dissemination.</w:t>
      </w:r>
    </w:p>
    <w:p w14:paraId="5EA7AFF4" w14:textId="77777777" w:rsidR="00A70E54" w:rsidRPr="006A69CE" w:rsidRDefault="00A70E54" w:rsidP="00A70E54">
      <w:pPr>
        <w:spacing w:after="0" w:line="240" w:lineRule="auto"/>
        <w:ind w:left="1080"/>
        <w:rPr>
          <w:rFonts w:eastAsia="Times New Roman" w:cs="Times New Roman"/>
          <w:lang w:val="en-GB"/>
        </w:rPr>
      </w:pPr>
    </w:p>
    <w:p w14:paraId="62161AED" w14:textId="77777777" w:rsidR="00A70E54" w:rsidRPr="006A69CE" w:rsidRDefault="5544A4FB" w:rsidP="5544A4FB">
      <w:pPr>
        <w:numPr>
          <w:ilvl w:val="0"/>
          <w:numId w:val="4"/>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Evidence of pupils’ learning which might include</w:t>
      </w:r>
    </w:p>
    <w:p w14:paraId="0513D689" w14:textId="77777777" w:rsidR="00A70E54" w:rsidRPr="006A69CE" w:rsidRDefault="5544A4FB" w:rsidP="5544A4FB">
      <w:pPr>
        <w:numPr>
          <w:ilvl w:val="0"/>
          <w:numId w:val="5"/>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reviewing a selection of pupils’ work</w:t>
      </w:r>
    </w:p>
    <w:p w14:paraId="6519F07A" w14:textId="59CE52B5" w:rsidR="00A70E54" w:rsidRPr="006A69CE" w:rsidRDefault="00B615D0" w:rsidP="5544A4FB">
      <w:pPr>
        <w:numPr>
          <w:ilvl w:val="0"/>
          <w:numId w:val="5"/>
        </w:numPr>
        <w:spacing w:after="0" w:line="240" w:lineRule="auto"/>
        <w:ind w:left="1134"/>
        <w:contextualSpacing/>
        <w:jc w:val="both"/>
        <w:rPr>
          <w:rFonts w:eastAsia="Calibri,Times New Roman" w:cs="Calibri,Times New Roman"/>
          <w:lang w:val="en-GB"/>
        </w:rPr>
      </w:pPr>
      <w:r>
        <w:rPr>
          <w:rFonts w:eastAsia="Calibri,Times New Roman" w:cs="Calibri,Times New Roman"/>
          <w:lang w:val="en-GB"/>
        </w:rPr>
        <w:t>Estyn</w:t>
      </w:r>
      <w:r w:rsidR="5544A4FB" w:rsidRPr="006A69CE">
        <w:rPr>
          <w:rFonts w:eastAsia="Calibri,Times New Roman" w:cs="Calibri,Times New Roman"/>
          <w:lang w:val="en-GB"/>
        </w:rPr>
        <w:t xml:space="preserve"> and Section </w:t>
      </w:r>
      <w:r>
        <w:rPr>
          <w:rFonts w:eastAsia="Calibri,Times New Roman" w:cs="Calibri,Times New Roman"/>
          <w:lang w:val="en-GB"/>
        </w:rPr>
        <w:t>50</w:t>
      </w:r>
      <w:r w:rsidR="5544A4FB" w:rsidRPr="006A69CE">
        <w:rPr>
          <w:rFonts w:eastAsia="Calibri,Times New Roman" w:cs="Calibri,Times New Roman"/>
          <w:lang w:val="en-GB"/>
        </w:rPr>
        <w:t xml:space="preserve"> reports</w:t>
      </w:r>
    </w:p>
    <w:p w14:paraId="2F2B66B1" w14:textId="77777777" w:rsidR="00A70E54" w:rsidRPr="006A69CE" w:rsidRDefault="5544A4FB" w:rsidP="5544A4FB">
      <w:pPr>
        <w:numPr>
          <w:ilvl w:val="0"/>
          <w:numId w:val="5"/>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 xml:space="preserve">feedback from staff and pupil evaluations regarding the existing programme,                              </w:t>
      </w:r>
    </w:p>
    <w:p w14:paraId="45AEB5F5" w14:textId="783CA699" w:rsidR="00A70E54" w:rsidRPr="00B615D0" w:rsidRDefault="5544A4FB" w:rsidP="00B615D0">
      <w:pPr>
        <w:pStyle w:val="ListParagraph"/>
        <w:numPr>
          <w:ilvl w:val="0"/>
          <w:numId w:val="5"/>
        </w:numPr>
        <w:spacing w:after="0" w:line="240" w:lineRule="auto"/>
        <w:jc w:val="both"/>
        <w:rPr>
          <w:rFonts w:eastAsia="Times New Roman" w:cs="Times New Roman"/>
          <w:lang w:val="en-GB"/>
        </w:rPr>
      </w:pPr>
      <w:r w:rsidRPr="00B615D0">
        <w:rPr>
          <w:rFonts w:eastAsia="Calibri,Times New Roman" w:cs="Calibri,Times New Roman"/>
          <w:lang w:val="en-GB"/>
        </w:rPr>
        <w:t xml:space="preserve">including the delivery of RSE through RE, PSE and Curriculum </w:t>
      </w:r>
      <w:r w:rsidR="00B615D0" w:rsidRPr="00B615D0">
        <w:rPr>
          <w:rFonts w:eastAsia="Calibri,Times New Roman" w:cs="Calibri,Times New Roman"/>
          <w:lang w:val="en-GB"/>
        </w:rPr>
        <w:t>for Wales AOLEs</w:t>
      </w:r>
      <w:r w:rsidRPr="00B615D0">
        <w:rPr>
          <w:rFonts w:eastAsia="Calibri,Times New Roman" w:cs="Calibri,Times New Roman"/>
          <w:lang w:val="en-GB"/>
        </w:rPr>
        <w:t xml:space="preserve">                       views of parents</w:t>
      </w:r>
    </w:p>
    <w:p w14:paraId="5A87646D" w14:textId="77777777" w:rsidR="00A70E54" w:rsidRPr="006A69CE" w:rsidRDefault="5544A4FB" w:rsidP="5544A4FB">
      <w:pPr>
        <w:numPr>
          <w:ilvl w:val="0"/>
          <w:numId w:val="6"/>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comments from diocesan advisers.</w:t>
      </w:r>
    </w:p>
    <w:p w14:paraId="17247D12" w14:textId="77777777" w:rsidR="00A70E54" w:rsidRPr="006A69CE" w:rsidRDefault="00A70E54" w:rsidP="00A70E54">
      <w:pPr>
        <w:spacing w:after="0" w:line="240" w:lineRule="auto"/>
        <w:ind w:left="1134"/>
        <w:rPr>
          <w:rFonts w:eastAsia="Times New Roman" w:cs="Times New Roman"/>
          <w:lang w:val="en-GB"/>
        </w:rPr>
      </w:pPr>
    </w:p>
    <w:p w14:paraId="6DDEDC59" w14:textId="77777777" w:rsidR="00A70E54" w:rsidRPr="006A69CE" w:rsidRDefault="5544A4FB" w:rsidP="5544A4FB">
      <w:pPr>
        <w:numPr>
          <w:ilvl w:val="0"/>
          <w:numId w:val="7"/>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Evidence of staff confidence in the teaching of RSE which might include</w:t>
      </w:r>
    </w:p>
    <w:p w14:paraId="19B8471C" w14:textId="77777777" w:rsidR="00A70E54" w:rsidRPr="006A69CE" w:rsidRDefault="5544A4FB" w:rsidP="5544A4FB">
      <w:pPr>
        <w:numPr>
          <w:ilvl w:val="0"/>
          <w:numId w:val="8"/>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feedback from staff</w:t>
      </w:r>
    </w:p>
    <w:p w14:paraId="4D8CAB8D" w14:textId="77777777" w:rsidR="00A70E54" w:rsidRPr="006A69CE" w:rsidRDefault="5544A4FB" w:rsidP="5544A4FB">
      <w:pPr>
        <w:numPr>
          <w:ilvl w:val="0"/>
          <w:numId w:val="8"/>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existing CPD programme</w:t>
      </w:r>
    </w:p>
    <w:p w14:paraId="289E2AC6" w14:textId="77777777" w:rsidR="00A70E54" w:rsidRPr="006A69CE" w:rsidRDefault="5544A4FB" w:rsidP="5544A4FB">
      <w:pPr>
        <w:numPr>
          <w:ilvl w:val="0"/>
          <w:numId w:val="8"/>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existing experience and expertise</w:t>
      </w:r>
    </w:p>
    <w:p w14:paraId="56DBACA5" w14:textId="77777777" w:rsidR="00A70E54" w:rsidRPr="006A69CE" w:rsidRDefault="5544A4FB" w:rsidP="5544A4FB">
      <w:pPr>
        <w:numPr>
          <w:ilvl w:val="0"/>
          <w:numId w:val="8"/>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staff awareness of policy and systems of support.</w:t>
      </w:r>
    </w:p>
    <w:p w14:paraId="447B110E" w14:textId="77777777" w:rsidR="00A70E54" w:rsidRPr="006A69CE" w:rsidRDefault="00A70E54" w:rsidP="00A70E54">
      <w:pPr>
        <w:spacing w:before="240" w:after="80" w:line="276" w:lineRule="auto"/>
        <w:outlineLvl w:val="1"/>
        <w:rPr>
          <w:rFonts w:eastAsia="Times New Roman" w:cs="Times New Roman"/>
          <w:smallCaps/>
          <w:spacing w:val="5"/>
          <w:sz w:val="28"/>
          <w:szCs w:val="28"/>
          <w:lang w:val="en-GB"/>
        </w:rPr>
      </w:pPr>
      <w:bookmarkStart w:id="2" w:name="_Toc460404582"/>
      <w:r w:rsidRPr="006A69CE">
        <w:rPr>
          <w:rFonts w:eastAsia="Calibri,Times New Roman" w:cs="Calibri,Times New Roman"/>
          <w:smallCaps/>
          <w:spacing w:val="5"/>
          <w:sz w:val="28"/>
          <w:szCs w:val="28"/>
          <w:lang w:val="en-GB"/>
        </w:rPr>
        <w:t>Step 2: Identifying the pupils’ needs</w:t>
      </w:r>
      <w:bookmarkEnd w:id="2"/>
    </w:p>
    <w:p w14:paraId="404A1B21" w14:textId="56A41519" w:rsidR="00A70E54" w:rsidRPr="006A69CE" w:rsidRDefault="5544A4FB" w:rsidP="5544A4FB">
      <w:pPr>
        <w:numPr>
          <w:ilvl w:val="0"/>
          <w:numId w:val="7"/>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Consider feedback from pupils and parents, where appropriate, on their learning</w:t>
      </w:r>
      <w:r w:rsidR="00B615D0">
        <w:rPr>
          <w:rFonts w:eastAsia="Calibri,Times New Roman" w:cs="Calibri,Times New Roman"/>
          <w:lang w:val="en-GB"/>
        </w:rPr>
        <w:t xml:space="preserve"> </w:t>
      </w:r>
      <w:r w:rsidRPr="006A69CE">
        <w:rPr>
          <w:rFonts w:eastAsia="Calibri,Times New Roman" w:cs="Calibri,Times New Roman"/>
          <w:lang w:val="en-GB"/>
        </w:rPr>
        <w:t>and emotional needs using ‘write and draw ‘techniques, questionnaires and holding discussions which will help to identify</w:t>
      </w:r>
    </w:p>
    <w:p w14:paraId="75FFA10B" w14:textId="77777777" w:rsidR="00A70E54" w:rsidRPr="006A69CE" w:rsidRDefault="5544A4FB" w:rsidP="5544A4FB">
      <w:pPr>
        <w:numPr>
          <w:ilvl w:val="0"/>
          <w:numId w:val="9"/>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pupils’ concerns</w:t>
      </w:r>
    </w:p>
    <w:p w14:paraId="6AD21DF3" w14:textId="77777777" w:rsidR="00A70E54" w:rsidRPr="006A69CE" w:rsidRDefault="5544A4FB" w:rsidP="5544A4FB">
      <w:pPr>
        <w:numPr>
          <w:ilvl w:val="0"/>
          <w:numId w:val="9"/>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their existing skills and knowledge.</w:t>
      </w:r>
    </w:p>
    <w:p w14:paraId="19D3F654" w14:textId="77777777" w:rsidR="00A70E54" w:rsidRPr="006A69CE" w:rsidRDefault="5544A4FB" w:rsidP="5544A4FB">
      <w:pPr>
        <w:numPr>
          <w:ilvl w:val="0"/>
          <w:numId w:val="11"/>
        </w:numPr>
        <w:spacing w:after="0" w:line="240" w:lineRule="auto"/>
        <w:ind w:left="709" w:hanging="283"/>
        <w:contextualSpacing/>
        <w:jc w:val="both"/>
        <w:rPr>
          <w:rFonts w:eastAsia="Calibri,Times New Roman" w:cs="Calibri,Times New Roman"/>
          <w:lang w:val="en-GB"/>
        </w:rPr>
      </w:pPr>
      <w:r w:rsidRPr="006A69CE">
        <w:rPr>
          <w:rFonts w:eastAsia="Calibri,Times New Roman" w:cs="Calibri,Times New Roman"/>
          <w:lang w:val="en-GB"/>
        </w:rPr>
        <w:t>Information from research studies may support/add to school findings or highlight where improvements could be made.</w:t>
      </w:r>
    </w:p>
    <w:p w14:paraId="739DC283" w14:textId="77777777" w:rsidR="00A70E54" w:rsidRPr="006A69CE" w:rsidRDefault="00A70E54" w:rsidP="00A70E54">
      <w:pPr>
        <w:spacing w:before="240" w:after="80" w:line="276" w:lineRule="auto"/>
        <w:outlineLvl w:val="1"/>
        <w:rPr>
          <w:rFonts w:eastAsia="Times New Roman" w:cs="Times New Roman"/>
          <w:smallCaps/>
          <w:spacing w:val="5"/>
          <w:sz w:val="28"/>
          <w:szCs w:val="28"/>
          <w:lang w:val="en-GB"/>
        </w:rPr>
      </w:pPr>
      <w:bookmarkStart w:id="3" w:name="_Toc460404583"/>
      <w:r w:rsidRPr="006A69CE">
        <w:rPr>
          <w:rFonts w:eastAsia="Calibri,Times New Roman" w:cs="Calibri,Times New Roman"/>
          <w:smallCaps/>
          <w:spacing w:val="5"/>
          <w:sz w:val="28"/>
          <w:szCs w:val="28"/>
          <w:lang w:val="en-GB"/>
        </w:rPr>
        <w:t>Step 3: Identifying staff, parental and wider community needs</w:t>
      </w:r>
      <w:bookmarkEnd w:id="3"/>
    </w:p>
    <w:p w14:paraId="063C1F2B" w14:textId="77777777" w:rsidR="00A70E54" w:rsidRPr="006A69CE" w:rsidRDefault="5544A4FB" w:rsidP="5544A4FB">
      <w:pPr>
        <w:numPr>
          <w:ilvl w:val="0"/>
          <w:numId w:val="7"/>
        </w:numPr>
        <w:spacing w:after="0" w:line="240" w:lineRule="auto"/>
        <w:contextualSpacing/>
        <w:jc w:val="both"/>
        <w:rPr>
          <w:rFonts w:eastAsia="Calibri,Times New Roman" w:cs="Calibri,Times New Roman"/>
          <w:lang w:val="en-GB"/>
        </w:rPr>
      </w:pPr>
      <w:r w:rsidRPr="006A69CE">
        <w:rPr>
          <w:rFonts w:eastAsia="Calibri,Times New Roman" w:cs="Calibri,Times New Roman"/>
          <w:lang w:val="en-GB"/>
        </w:rPr>
        <w:t xml:space="preserve">Consider feedback from </w:t>
      </w:r>
    </w:p>
    <w:p w14:paraId="5576847B" w14:textId="77777777" w:rsidR="00436853" w:rsidRPr="006A69CE" w:rsidRDefault="00436853" w:rsidP="00A70E54">
      <w:pPr>
        <w:numPr>
          <w:ilvl w:val="0"/>
          <w:numId w:val="12"/>
        </w:numPr>
        <w:spacing w:after="0" w:line="240" w:lineRule="auto"/>
        <w:ind w:left="1134"/>
        <w:contextualSpacing/>
        <w:jc w:val="both"/>
        <w:rPr>
          <w:rFonts w:eastAsia="Times New Roman" w:cs="Times New Roman"/>
          <w:lang w:val="en-GB"/>
        </w:rPr>
        <w:sectPr w:rsidR="00436853" w:rsidRPr="006A69CE">
          <w:pgSz w:w="11906" w:h="16838"/>
          <w:pgMar w:top="1440" w:right="1440" w:bottom="1440" w:left="1440" w:header="708" w:footer="708" w:gutter="0"/>
          <w:cols w:space="708"/>
          <w:docGrid w:linePitch="360"/>
        </w:sectPr>
      </w:pPr>
    </w:p>
    <w:p w14:paraId="4B846699" w14:textId="18321C5B" w:rsidR="00A70E54" w:rsidRPr="006A69CE" w:rsidRDefault="5544A4FB" w:rsidP="5544A4FB">
      <w:pPr>
        <w:numPr>
          <w:ilvl w:val="0"/>
          <w:numId w:val="12"/>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school staff</w:t>
      </w:r>
    </w:p>
    <w:p w14:paraId="3160DB57" w14:textId="77777777" w:rsidR="00A70E54" w:rsidRPr="006A69CE" w:rsidRDefault="5544A4FB" w:rsidP="5544A4FB">
      <w:pPr>
        <w:numPr>
          <w:ilvl w:val="0"/>
          <w:numId w:val="12"/>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governors</w:t>
      </w:r>
    </w:p>
    <w:p w14:paraId="6BCB77B0" w14:textId="77777777" w:rsidR="00A70E54" w:rsidRPr="006A69CE" w:rsidRDefault="5544A4FB" w:rsidP="5544A4FB">
      <w:pPr>
        <w:numPr>
          <w:ilvl w:val="0"/>
          <w:numId w:val="12"/>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parents/carers</w:t>
      </w:r>
    </w:p>
    <w:p w14:paraId="77BB8808" w14:textId="77777777" w:rsidR="00A70E54" w:rsidRPr="006A69CE" w:rsidRDefault="5544A4FB" w:rsidP="5544A4FB">
      <w:pPr>
        <w:numPr>
          <w:ilvl w:val="0"/>
          <w:numId w:val="12"/>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diocesan advisers</w:t>
      </w:r>
    </w:p>
    <w:p w14:paraId="705E86BA" w14:textId="77777777" w:rsidR="00A70E54" w:rsidRPr="006A69CE" w:rsidRDefault="5544A4FB" w:rsidP="004B796C">
      <w:pPr>
        <w:numPr>
          <w:ilvl w:val="0"/>
          <w:numId w:val="12"/>
        </w:numPr>
        <w:spacing w:after="0" w:line="240" w:lineRule="auto"/>
        <w:ind w:left="1134"/>
        <w:contextualSpacing/>
        <w:rPr>
          <w:rFonts w:eastAsia="Calibri,Times New Roman" w:cs="Calibri,Times New Roman"/>
          <w:lang w:val="en-GB"/>
        </w:rPr>
      </w:pPr>
      <w:r w:rsidRPr="006A69CE">
        <w:rPr>
          <w:rFonts w:eastAsia="Calibri,Times New Roman" w:cs="Calibri,Times New Roman"/>
          <w:lang w:val="en-GB"/>
        </w:rPr>
        <w:t>health and education professionals</w:t>
      </w:r>
    </w:p>
    <w:p w14:paraId="329DF099" w14:textId="77777777" w:rsidR="00436853" w:rsidRPr="006A69CE" w:rsidRDefault="00436853" w:rsidP="00A70E54">
      <w:pPr>
        <w:spacing w:after="0" w:line="240" w:lineRule="auto"/>
        <w:ind w:left="66"/>
        <w:jc w:val="both"/>
        <w:rPr>
          <w:rFonts w:eastAsia="Times New Roman" w:cs="Times New Roman"/>
          <w:lang w:val="en-GB"/>
        </w:rPr>
        <w:sectPr w:rsidR="00436853" w:rsidRPr="006A69CE" w:rsidSect="00436853">
          <w:type w:val="continuous"/>
          <w:pgSz w:w="11906" w:h="16838"/>
          <w:pgMar w:top="1440" w:right="1440" w:bottom="1440" w:left="1440" w:header="708" w:footer="708" w:gutter="0"/>
          <w:cols w:num="2" w:space="708"/>
          <w:docGrid w:linePitch="360"/>
        </w:sectPr>
      </w:pPr>
    </w:p>
    <w:p w14:paraId="42ADF513" w14:textId="3EC55014" w:rsidR="00C93B98" w:rsidRPr="006A69CE" w:rsidRDefault="00C93B98" w:rsidP="00A70E54">
      <w:pPr>
        <w:spacing w:after="0" w:line="240" w:lineRule="auto"/>
        <w:ind w:left="66"/>
        <w:jc w:val="both"/>
        <w:rPr>
          <w:rFonts w:eastAsia="Times New Roman" w:cs="Times New Roman"/>
          <w:lang w:val="en-GB"/>
        </w:rPr>
      </w:pPr>
    </w:p>
    <w:p w14:paraId="75637618" w14:textId="55E1635E" w:rsidR="00A70E54" w:rsidRPr="006A69CE" w:rsidRDefault="5544A4FB" w:rsidP="00A70E54">
      <w:pPr>
        <w:spacing w:after="0" w:line="240" w:lineRule="auto"/>
        <w:ind w:left="66"/>
        <w:jc w:val="both"/>
        <w:rPr>
          <w:rFonts w:eastAsia="Times New Roman" w:cs="Times New Roman"/>
          <w:lang w:val="en-GB"/>
        </w:rPr>
      </w:pPr>
      <w:r w:rsidRPr="006A69CE">
        <w:rPr>
          <w:rFonts w:eastAsia="Calibri,Times New Roman" w:cs="Calibri,Times New Roman"/>
          <w:lang w:val="en-GB"/>
        </w:rPr>
        <w:t>using ‘write and draw ‘techniques, questionnaires and holding discussions which will help to identify</w:t>
      </w:r>
    </w:p>
    <w:p w14:paraId="03B65F8C" w14:textId="77777777" w:rsidR="00A70E54" w:rsidRPr="006A69CE" w:rsidRDefault="5544A4FB" w:rsidP="5544A4FB">
      <w:pPr>
        <w:numPr>
          <w:ilvl w:val="0"/>
          <w:numId w:val="10"/>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lastRenderedPageBreak/>
        <w:t>support for the existing programme</w:t>
      </w:r>
    </w:p>
    <w:p w14:paraId="067C35D6" w14:textId="77777777" w:rsidR="00A70E54" w:rsidRPr="006A69CE" w:rsidRDefault="5544A4FB" w:rsidP="5544A4FB">
      <w:pPr>
        <w:numPr>
          <w:ilvl w:val="0"/>
          <w:numId w:val="10"/>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needs and concerns</w:t>
      </w:r>
    </w:p>
    <w:p w14:paraId="6629FA27" w14:textId="77777777" w:rsidR="00A70E54" w:rsidRPr="006A69CE" w:rsidRDefault="5544A4FB" w:rsidP="5544A4FB">
      <w:pPr>
        <w:numPr>
          <w:ilvl w:val="0"/>
          <w:numId w:val="10"/>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those who could be involved in future development work.</w:t>
      </w:r>
    </w:p>
    <w:p w14:paraId="736E98D6" w14:textId="77777777" w:rsidR="00A70E54" w:rsidRPr="006A69CE" w:rsidRDefault="00A70E54" w:rsidP="00A70E54">
      <w:pPr>
        <w:spacing w:after="0" w:line="240" w:lineRule="auto"/>
        <w:ind w:left="1134"/>
        <w:rPr>
          <w:rFonts w:eastAsia="Times New Roman" w:cs="Times New Roman"/>
          <w:lang w:val="en-GB"/>
        </w:rPr>
      </w:pPr>
    </w:p>
    <w:p w14:paraId="74EA2E71" w14:textId="77777777" w:rsidR="00A70E54" w:rsidRPr="006A69CE" w:rsidRDefault="5544A4FB" w:rsidP="5544A4FB">
      <w:pPr>
        <w:numPr>
          <w:ilvl w:val="0"/>
          <w:numId w:val="11"/>
        </w:numPr>
        <w:spacing w:after="0" w:line="240" w:lineRule="auto"/>
        <w:ind w:left="709" w:hanging="283"/>
        <w:contextualSpacing/>
        <w:jc w:val="both"/>
        <w:rPr>
          <w:rFonts w:eastAsia="Calibri,Times New Roman" w:cs="Calibri,Times New Roman"/>
          <w:lang w:val="en-GB"/>
        </w:rPr>
      </w:pPr>
      <w:r w:rsidRPr="006A69CE">
        <w:rPr>
          <w:rFonts w:eastAsia="Calibri,Times New Roman" w:cs="Calibri,Times New Roman"/>
          <w:lang w:val="en-GB"/>
        </w:rPr>
        <w:t>Information from research studies may support/add to school findings or highlight where improvements could be made.</w:t>
      </w:r>
    </w:p>
    <w:p w14:paraId="5704AA0C" w14:textId="77777777" w:rsidR="00A70E54" w:rsidRPr="006A69CE" w:rsidRDefault="00A70E54" w:rsidP="00A70E54">
      <w:pPr>
        <w:spacing w:before="240" w:after="80" w:line="276" w:lineRule="auto"/>
        <w:outlineLvl w:val="1"/>
        <w:rPr>
          <w:rFonts w:eastAsia="Times New Roman" w:cs="Times New Roman"/>
          <w:smallCaps/>
          <w:spacing w:val="5"/>
          <w:sz w:val="28"/>
          <w:szCs w:val="28"/>
          <w:lang w:val="en-GB"/>
        </w:rPr>
      </w:pPr>
      <w:bookmarkStart w:id="4" w:name="_Toc460404584"/>
      <w:r w:rsidRPr="006A69CE">
        <w:rPr>
          <w:rFonts w:eastAsia="Calibri,Times New Roman" w:cs="Calibri,Times New Roman"/>
          <w:smallCaps/>
          <w:spacing w:val="5"/>
          <w:sz w:val="28"/>
          <w:szCs w:val="28"/>
          <w:lang w:val="en-GB"/>
        </w:rPr>
        <w:t>Step 4: Drafting the policy or policy changes</w:t>
      </w:r>
      <w:bookmarkEnd w:id="4"/>
    </w:p>
    <w:p w14:paraId="68FC7815" w14:textId="0B6A6AAF" w:rsidR="00A70E54" w:rsidRPr="006A69CE" w:rsidRDefault="5544A4FB" w:rsidP="5544A4FB">
      <w:pPr>
        <w:numPr>
          <w:ilvl w:val="0"/>
          <w:numId w:val="11"/>
        </w:numPr>
        <w:spacing w:after="0" w:line="240" w:lineRule="auto"/>
        <w:ind w:left="709" w:hanging="283"/>
        <w:contextualSpacing/>
        <w:jc w:val="both"/>
        <w:rPr>
          <w:rFonts w:eastAsia="Calibri,Times New Roman" w:cs="Calibri,Times New Roman"/>
          <w:lang w:val="en-GB"/>
        </w:rPr>
      </w:pPr>
      <w:r w:rsidRPr="006A69CE">
        <w:rPr>
          <w:rFonts w:eastAsia="Calibri,Times New Roman" w:cs="Calibri,Times New Roman"/>
          <w:lang w:val="en-GB"/>
        </w:rPr>
        <w:t xml:space="preserve">Decide who will write the first draft e.g. one individual or several individuals writing a section each </w:t>
      </w:r>
      <w:r w:rsidR="00B615D0" w:rsidRPr="006A69CE">
        <w:rPr>
          <w:rFonts w:eastAsia="Calibri,Times New Roman" w:cs="Calibri,Times New Roman"/>
          <w:lang w:val="en-GB"/>
        </w:rPr>
        <w:t>- a</w:t>
      </w:r>
      <w:r w:rsidRPr="006A69CE">
        <w:rPr>
          <w:rFonts w:eastAsia="Calibri,Times New Roman" w:cs="Calibri,Times New Roman"/>
          <w:lang w:val="en-GB"/>
        </w:rPr>
        <w:t xml:space="preserve"> working group</w:t>
      </w:r>
    </w:p>
    <w:p w14:paraId="3897A2C8" w14:textId="77777777" w:rsidR="00A70E54" w:rsidRPr="006A69CE" w:rsidRDefault="5544A4FB" w:rsidP="5544A4FB">
      <w:pPr>
        <w:numPr>
          <w:ilvl w:val="0"/>
          <w:numId w:val="11"/>
        </w:numPr>
        <w:spacing w:after="0" w:line="240" w:lineRule="auto"/>
        <w:ind w:left="709" w:hanging="283"/>
        <w:contextualSpacing/>
        <w:jc w:val="both"/>
        <w:rPr>
          <w:rFonts w:eastAsia="Calibri,Times New Roman" w:cs="Calibri,Times New Roman"/>
          <w:lang w:val="en-GB"/>
        </w:rPr>
      </w:pPr>
      <w:r w:rsidRPr="006A69CE">
        <w:rPr>
          <w:rFonts w:eastAsia="Calibri,Times New Roman" w:cs="Calibri,Times New Roman"/>
          <w:lang w:val="en-GB"/>
        </w:rPr>
        <w:t>Consider the format of the draft (see the model framework and model draft policy).</w:t>
      </w:r>
    </w:p>
    <w:p w14:paraId="2C4CB4BD" w14:textId="77777777" w:rsidR="00A70E54" w:rsidRPr="006A69CE" w:rsidRDefault="5544A4FB" w:rsidP="5544A4FB">
      <w:pPr>
        <w:numPr>
          <w:ilvl w:val="0"/>
          <w:numId w:val="11"/>
        </w:numPr>
        <w:spacing w:after="0" w:line="240" w:lineRule="auto"/>
        <w:ind w:left="709" w:hanging="283"/>
        <w:contextualSpacing/>
        <w:jc w:val="both"/>
        <w:rPr>
          <w:rFonts w:eastAsia="Calibri,Times New Roman" w:cs="Calibri,Times New Roman"/>
          <w:lang w:val="en-GB"/>
        </w:rPr>
      </w:pPr>
      <w:r w:rsidRPr="006A69CE">
        <w:rPr>
          <w:rFonts w:eastAsia="Calibri,Times New Roman" w:cs="Calibri,Times New Roman"/>
          <w:lang w:val="en-GB"/>
        </w:rPr>
        <w:t>Consider</w:t>
      </w:r>
    </w:p>
    <w:p w14:paraId="15BE8796" w14:textId="77777777" w:rsidR="00A70E54" w:rsidRPr="006A69CE" w:rsidRDefault="5544A4FB" w:rsidP="5544A4FB">
      <w:pPr>
        <w:numPr>
          <w:ilvl w:val="0"/>
          <w:numId w:val="13"/>
        </w:numPr>
        <w:spacing w:after="0" w:line="240" w:lineRule="auto"/>
        <w:ind w:left="1418" w:hanging="284"/>
        <w:contextualSpacing/>
        <w:jc w:val="both"/>
        <w:rPr>
          <w:rFonts w:eastAsia="Calibri,Times New Roman" w:cs="Calibri,Times New Roman"/>
          <w:lang w:val="en-GB"/>
        </w:rPr>
      </w:pPr>
      <w:r w:rsidRPr="006A69CE">
        <w:rPr>
          <w:rFonts w:eastAsia="Calibri,Times New Roman" w:cs="Calibri,Times New Roman"/>
          <w:lang w:val="en-GB"/>
        </w:rPr>
        <w:t>purpose, guiding principles, aims, objectives – including a moral framework of virtues</w:t>
      </w:r>
    </w:p>
    <w:p w14:paraId="49643F90" w14:textId="77777777" w:rsidR="00A70E54" w:rsidRPr="006A69CE" w:rsidRDefault="5544A4FB" w:rsidP="5544A4FB">
      <w:pPr>
        <w:numPr>
          <w:ilvl w:val="0"/>
          <w:numId w:val="13"/>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content and coverage of issues listed in Step 1</w:t>
      </w:r>
    </w:p>
    <w:p w14:paraId="25E74863" w14:textId="77777777" w:rsidR="00A70E54" w:rsidRPr="006A69CE" w:rsidRDefault="5544A4FB" w:rsidP="5544A4FB">
      <w:pPr>
        <w:numPr>
          <w:ilvl w:val="0"/>
          <w:numId w:val="13"/>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 xml:space="preserve">style, clarity, accessibility and readership </w:t>
      </w:r>
    </w:p>
    <w:p w14:paraId="34D0C5F9" w14:textId="77777777" w:rsidR="00A70E54" w:rsidRPr="006A69CE" w:rsidRDefault="5544A4FB" w:rsidP="5544A4FB">
      <w:pPr>
        <w:numPr>
          <w:ilvl w:val="0"/>
          <w:numId w:val="13"/>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support and CPD implications for staff</w:t>
      </w:r>
    </w:p>
    <w:p w14:paraId="4847AA4A" w14:textId="77777777" w:rsidR="00A70E54" w:rsidRPr="006A69CE" w:rsidRDefault="5544A4FB" w:rsidP="5544A4FB">
      <w:pPr>
        <w:numPr>
          <w:ilvl w:val="0"/>
          <w:numId w:val="13"/>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achievability</w:t>
      </w:r>
    </w:p>
    <w:p w14:paraId="005CA1A4" w14:textId="77777777" w:rsidR="00A70E54" w:rsidRPr="006A69CE" w:rsidRDefault="00A70E54" w:rsidP="00A70E54">
      <w:pPr>
        <w:spacing w:before="240" w:after="80" w:line="276" w:lineRule="auto"/>
        <w:outlineLvl w:val="1"/>
        <w:rPr>
          <w:rFonts w:eastAsia="Times New Roman" w:cs="Times New Roman"/>
          <w:smallCaps/>
          <w:spacing w:val="5"/>
          <w:sz w:val="28"/>
          <w:szCs w:val="28"/>
          <w:lang w:val="en-GB"/>
        </w:rPr>
      </w:pPr>
      <w:bookmarkStart w:id="5" w:name="_Toc460404585"/>
      <w:r w:rsidRPr="006A69CE">
        <w:rPr>
          <w:rFonts w:eastAsia="Calibri,Times New Roman" w:cs="Calibri,Times New Roman"/>
          <w:smallCaps/>
          <w:spacing w:val="5"/>
          <w:sz w:val="28"/>
          <w:szCs w:val="28"/>
          <w:lang w:val="en-GB"/>
        </w:rPr>
        <w:t>Step 5: Consultation</w:t>
      </w:r>
      <w:bookmarkEnd w:id="5"/>
      <w:r w:rsidRPr="006A69CE">
        <w:rPr>
          <w:rFonts w:eastAsia="Calibri,Times New Roman" w:cs="Calibri,Times New Roman"/>
          <w:smallCaps/>
          <w:spacing w:val="5"/>
          <w:sz w:val="28"/>
          <w:szCs w:val="28"/>
          <w:lang w:val="en-GB"/>
        </w:rPr>
        <w:t xml:space="preserve"> </w:t>
      </w:r>
    </w:p>
    <w:p w14:paraId="7CB1D25D" w14:textId="77777777" w:rsidR="00A70E54" w:rsidRPr="006A69CE" w:rsidRDefault="5544A4FB" w:rsidP="5544A4FB">
      <w:pPr>
        <w:numPr>
          <w:ilvl w:val="0"/>
          <w:numId w:val="14"/>
        </w:numPr>
        <w:spacing w:after="0" w:line="240" w:lineRule="auto"/>
        <w:ind w:left="426"/>
        <w:contextualSpacing/>
        <w:jc w:val="both"/>
        <w:rPr>
          <w:rFonts w:eastAsia="Calibri,Times New Roman" w:cs="Calibri,Times New Roman"/>
          <w:lang w:val="en-GB"/>
        </w:rPr>
      </w:pPr>
      <w:r w:rsidRPr="006A69CE">
        <w:rPr>
          <w:rFonts w:eastAsia="Calibri,Times New Roman" w:cs="Calibri,Times New Roman"/>
          <w:lang w:val="en-GB"/>
        </w:rPr>
        <w:t>Decide upon methods and timescales for consultation regarding the policy with:</w:t>
      </w:r>
    </w:p>
    <w:p w14:paraId="240BB34F" w14:textId="77777777" w:rsidR="00C93B98" w:rsidRPr="006A69CE" w:rsidRDefault="00C93B98" w:rsidP="00A70E54">
      <w:pPr>
        <w:numPr>
          <w:ilvl w:val="0"/>
          <w:numId w:val="15"/>
        </w:numPr>
        <w:spacing w:after="0" w:line="240" w:lineRule="auto"/>
        <w:ind w:left="1134"/>
        <w:contextualSpacing/>
        <w:jc w:val="both"/>
        <w:rPr>
          <w:rFonts w:eastAsia="Times New Roman" w:cs="Times New Roman"/>
          <w:lang w:val="en-GB"/>
        </w:rPr>
        <w:sectPr w:rsidR="00C93B98" w:rsidRPr="006A69CE" w:rsidSect="00436853">
          <w:type w:val="continuous"/>
          <w:pgSz w:w="11906" w:h="16838"/>
          <w:pgMar w:top="1440" w:right="1440" w:bottom="1440" w:left="1440" w:header="708" w:footer="708" w:gutter="0"/>
          <w:cols w:space="708"/>
          <w:docGrid w:linePitch="360"/>
        </w:sectPr>
      </w:pPr>
    </w:p>
    <w:p w14:paraId="4CE0260F" w14:textId="7466BA73" w:rsidR="00A70E54" w:rsidRPr="006A69CE" w:rsidRDefault="5544A4FB" w:rsidP="5544A4FB">
      <w:pPr>
        <w:numPr>
          <w:ilvl w:val="0"/>
          <w:numId w:val="15"/>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parents</w:t>
      </w:r>
    </w:p>
    <w:p w14:paraId="4E20E171" w14:textId="77777777" w:rsidR="00A70E54" w:rsidRPr="006A69CE" w:rsidRDefault="5544A4FB" w:rsidP="5544A4FB">
      <w:pPr>
        <w:numPr>
          <w:ilvl w:val="0"/>
          <w:numId w:val="15"/>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governors</w:t>
      </w:r>
    </w:p>
    <w:p w14:paraId="5E759DA4" w14:textId="77777777" w:rsidR="00A70E54" w:rsidRPr="006A69CE" w:rsidRDefault="5544A4FB" w:rsidP="5544A4FB">
      <w:pPr>
        <w:numPr>
          <w:ilvl w:val="0"/>
          <w:numId w:val="15"/>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staff</w:t>
      </w:r>
    </w:p>
    <w:p w14:paraId="612D8481" w14:textId="77777777" w:rsidR="00A70E54" w:rsidRPr="006A69CE" w:rsidRDefault="5544A4FB" w:rsidP="5544A4FB">
      <w:pPr>
        <w:numPr>
          <w:ilvl w:val="0"/>
          <w:numId w:val="15"/>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diocesan advisers</w:t>
      </w:r>
    </w:p>
    <w:p w14:paraId="2A41203B" w14:textId="77777777" w:rsidR="00A70E54" w:rsidRPr="006A69CE" w:rsidRDefault="5544A4FB" w:rsidP="5544A4FB">
      <w:pPr>
        <w:numPr>
          <w:ilvl w:val="0"/>
          <w:numId w:val="15"/>
        </w:numPr>
        <w:spacing w:after="0" w:line="240" w:lineRule="auto"/>
        <w:ind w:left="1134"/>
        <w:contextualSpacing/>
        <w:jc w:val="both"/>
        <w:rPr>
          <w:rFonts w:eastAsia="Calibri,Times New Roman" w:cs="Calibri,Times New Roman"/>
          <w:lang w:val="en-GB"/>
        </w:rPr>
      </w:pPr>
      <w:r w:rsidRPr="006A69CE">
        <w:rPr>
          <w:rFonts w:eastAsia="Calibri,Times New Roman" w:cs="Calibri,Times New Roman"/>
          <w:lang w:val="en-GB"/>
        </w:rPr>
        <w:t>pupils.</w:t>
      </w:r>
    </w:p>
    <w:p w14:paraId="158834BF" w14:textId="77777777" w:rsidR="00C93B98" w:rsidRPr="006A69CE" w:rsidRDefault="00C93B98" w:rsidP="00A70E54">
      <w:pPr>
        <w:numPr>
          <w:ilvl w:val="0"/>
          <w:numId w:val="14"/>
        </w:numPr>
        <w:autoSpaceDE w:val="0"/>
        <w:autoSpaceDN w:val="0"/>
        <w:adjustRightInd w:val="0"/>
        <w:spacing w:after="0" w:line="240" w:lineRule="auto"/>
        <w:jc w:val="both"/>
        <w:rPr>
          <w:rFonts w:eastAsia="Calibri" w:cs="Calibri"/>
          <w:color w:val="000000"/>
          <w:lang w:val="en-GB"/>
        </w:rPr>
        <w:sectPr w:rsidR="00C93B98" w:rsidRPr="006A69CE" w:rsidSect="00C93B98">
          <w:type w:val="continuous"/>
          <w:pgSz w:w="11906" w:h="16838"/>
          <w:pgMar w:top="1440" w:right="1440" w:bottom="1440" w:left="1440" w:header="708" w:footer="708" w:gutter="0"/>
          <w:cols w:num="2" w:space="708"/>
          <w:docGrid w:linePitch="360"/>
        </w:sectPr>
      </w:pPr>
    </w:p>
    <w:p w14:paraId="1F7E4955" w14:textId="6AB58E20" w:rsidR="00A70E54" w:rsidRPr="006A69CE" w:rsidRDefault="5544A4FB" w:rsidP="00A70E54">
      <w:pPr>
        <w:numPr>
          <w:ilvl w:val="0"/>
          <w:numId w:val="14"/>
        </w:numPr>
        <w:autoSpaceDE w:val="0"/>
        <w:autoSpaceDN w:val="0"/>
        <w:adjustRightInd w:val="0"/>
        <w:spacing w:after="0" w:line="240" w:lineRule="auto"/>
        <w:jc w:val="both"/>
        <w:rPr>
          <w:rFonts w:eastAsia="Calibri" w:cs="Calibri"/>
          <w:lang w:val="en-GB"/>
        </w:rPr>
      </w:pPr>
      <w:r w:rsidRPr="006A69CE">
        <w:rPr>
          <w:rFonts w:eastAsia="Calibri" w:cs="Calibri"/>
          <w:color w:val="000000" w:themeColor="text1"/>
          <w:lang w:val="en-GB"/>
        </w:rPr>
        <w:t xml:space="preserve">Redraft the policy in the light of consultation. Keep in mind that consultation is not the same as negotiation. It is virtually impossible to meet the values or viewpoints of everyone in the school community. The school’s governing body holds the final responsibility for the policy </w:t>
      </w:r>
      <w:r w:rsidR="00EA7281" w:rsidRPr="006A69CE">
        <w:rPr>
          <w:rFonts w:eastAsia="Calibri" w:cs="Calibri"/>
          <w:lang w:val="en-GB"/>
        </w:rPr>
        <w:t>and RSE</w:t>
      </w:r>
      <w:r w:rsidRPr="006A69CE">
        <w:rPr>
          <w:rFonts w:eastAsia="Calibri" w:cs="Calibri"/>
          <w:lang w:val="en-GB"/>
        </w:rPr>
        <w:t xml:space="preserve"> provision throughout the whole school.</w:t>
      </w:r>
    </w:p>
    <w:p w14:paraId="4AD009CF" w14:textId="77777777" w:rsidR="00A70E54" w:rsidRPr="006A69CE" w:rsidRDefault="00A70E54" w:rsidP="00A70E54">
      <w:pPr>
        <w:spacing w:before="240" w:after="80" w:line="276" w:lineRule="auto"/>
        <w:outlineLvl w:val="1"/>
        <w:rPr>
          <w:rFonts w:eastAsia="Times New Roman" w:cs="Times New Roman"/>
          <w:smallCaps/>
          <w:spacing w:val="5"/>
          <w:sz w:val="28"/>
          <w:szCs w:val="28"/>
          <w:lang w:val="en-GB"/>
        </w:rPr>
      </w:pPr>
      <w:bookmarkStart w:id="6" w:name="_Toc460404586"/>
      <w:r w:rsidRPr="006A69CE">
        <w:rPr>
          <w:rFonts w:eastAsia="Calibri,Times New Roman" w:cs="Calibri,Times New Roman"/>
          <w:smallCaps/>
          <w:spacing w:val="5"/>
          <w:sz w:val="28"/>
          <w:szCs w:val="28"/>
          <w:lang w:val="en-GB"/>
        </w:rPr>
        <w:t>Step 6: Dissemination</w:t>
      </w:r>
      <w:bookmarkEnd w:id="6"/>
    </w:p>
    <w:p w14:paraId="2A15326D" w14:textId="77777777" w:rsidR="00A70E54" w:rsidRPr="006A69CE" w:rsidRDefault="5544A4FB" w:rsidP="5544A4FB">
      <w:pPr>
        <w:numPr>
          <w:ilvl w:val="0"/>
          <w:numId w:val="14"/>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Once agreed, inform all those affected about the content of the policy.</w:t>
      </w:r>
    </w:p>
    <w:p w14:paraId="0A3C4C7A" w14:textId="77777777" w:rsidR="00A70E54" w:rsidRPr="006A69CE" w:rsidRDefault="00A70E54" w:rsidP="00A70E54">
      <w:pPr>
        <w:spacing w:before="240" w:after="80" w:line="276" w:lineRule="auto"/>
        <w:outlineLvl w:val="1"/>
        <w:rPr>
          <w:rFonts w:eastAsia="Times New Roman" w:cs="Times New Roman"/>
          <w:smallCaps/>
          <w:spacing w:val="5"/>
          <w:sz w:val="32"/>
          <w:szCs w:val="28"/>
          <w:lang w:val="en-GB"/>
        </w:rPr>
      </w:pPr>
      <w:bookmarkStart w:id="7" w:name="_Toc460404587"/>
      <w:r w:rsidRPr="006A69CE">
        <w:rPr>
          <w:rFonts w:eastAsia="Calibri,Times New Roman" w:cs="Calibri,Times New Roman"/>
          <w:smallCaps/>
          <w:spacing w:val="5"/>
          <w:sz w:val="28"/>
          <w:szCs w:val="28"/>
          <w:lang w:val="en-GB"/>
        </w:rPr>
        <w:t>Step 7:</w:t>
      </w:r>
      <w:r w:rsidRPr="006A69CE">
        <w:rPr>
          <w:rFonts w:eastAsia="Calibri,Times New Roman" w:cs="Calibri,Times New Roman"/>
          <w:smallCaps/>
          <w:spacing w:val="5"/>
          <w:sz w:val="32"/>
          <w:szCs w:val="32"/>
          <w:lang w:val="en-GB"/>
        </w:rPr>
        <w:t xml:space="preserve">  </w:t>
      </w:r>
      <w:r w:rsidRPr="006A69CE">
        <w:rPr>
          <w:rFonts w:eastAsia="Calibri,Times New Roman" w:cs="Calibri,Times New Roman"/>
          <w:smallCaps/>
          <w:spacing w:val="5"/>
          <w:sz w:val="28"/>
          <w:szCs w:val="28"/>
          <w:lang w:val="en-GB"/>
        </w:rPr>
        <w:t>Implementation</w:t>
      </w:r>
      <w:bookmarkEnd w:id="7"/>
    </w:p>
    <w:p w14:paraId="464EA5BC" w14:textId="77777777" w:rsidR="00A70E54" w:rsidRPr="006A69CE" w:rsidRDefault="5544A4FB" w:rsidP="5544A4FB">
      <w:pPr>
        <w:numPr>
          <w:ilvl w:val="0"/>
          <w:numId w:val="14"/>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Decide who is responsible for the implementation of the policy.</w:t>
      </w:r>
    </w:p>
    <w:p w14:paraId="5238E6BA" w14:textId="77777777" w:rsidR="00A70E54" w:rsidRPr="006A69CE" w:rsidRDefault="5544A4FB" w:rsidP="5544A4FB">
      <w:pPr>
        <w:numPr>
          <w:ilvl w:val="0"/>
          <w:numId w:val="14"/>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Consider the timescale – bearing in mind the need for staff CPD.</w:t>
      </w:r>
    </w:p>
    <w:p w14:paraId="6BF847B5" w14:textId="77777777" w:rsidR="00A70E54" w:rsidRPr="006A69CE" w:rsidRDefault="5544A4FB" w:rsidP="5544A4FB">
      <w:pPr>
        <w:numPr>
          <w:ilvl w:val="0"/>
          <w:numId w:val="14"/>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Consider how implementation will take place e.g. starting with particular classes or throughout the school.</w:t>
      </w:r>
    </w:p>
    <w:p w14:paraId="2EE3D84D" w14:textId="77777777" w:rsidR="00A70E54" w:rsidRPr="006A69CE" w:rsidRDefault="00A70E54" w:rsidP="00A70E54">
      <w:pPr>
        <w:spacing w:before="240" w:after="80" w:line="276" w:lineRule="auto"/>
        <w:outlineLvl w:val="1"/>
        <w:rPr>
          <w:rFonts w:eastAsia="Times New Roman" w:cs="Times New Roman"/>
          <w:smallCaps/>
          <w:spacing w:val="5"/>
          <w:sz w:val="28"/>
          <w:szCs w:val="28"/>
          <w:lang w:val="en-GB"/>
        </w:rPr>
      </w:pPr>
      <w:bookmarkStart w:id="8" w:name="_Toc460404588"/>
      <w:r w:rsidRPr="006A69CE">
        <w:rPr>
          <w:rFonts w:eastAsia="Calibri,Times New Roman" w:cs="Calibri,Times New Roman"/>
          <w:smallCaps/>
          <w:spacing w:val="5"/>
          <w:sz w:val="28"/>
          <w:szCs w:val="28"/>
          <w:lang w:val="en-GB"/>
        </w:rPr>
        <w:t>Step 8: Monitoring and evaluating the implementation of the policy</w:t>
      </w:r>
      <w:bookmarkEnd w:id="8"/>
    </w:p>
    <w:p w14:paraId="75EDCB06" w14:textId="77777777" w:rsidR="00A70E54" w:rsidRPr="006A69CE" w:rsidRDefault="5544A4FB" w:rsidP="5544A4FB">
      <w:pPr>
        <w:numPr>
          <w:ilvl w:val="0"/>
          <w:numId w:val="16"/>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Decide who is responsible for monitoring and evaluation.</w:t>
      </w:r>
    </w:p>
    <w:p w14:paraId="3E92A934" w14:textId="77777777" w:rsidR="00A70E54" w:rsidRPr="006A69CE" w:rsidRDefault="5544A4FB" w:rsidP="5544A4FB">
      <w:pPr>
        <w:numPr>
          <w:ilvl w:val="0"/>
          <w:numId w:val="16"/>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Consider how monitoring and evaluation will take place: e.g. through individual lessons, the programme as a whole, staff, feedback, pupil feedback etc.</w:t>
      </w:r>
    </w:p>
    <w:p w14:paraId="1B720BD5" w14:textId="77777777" w:rsidR="00A70E54" w:rsidRPr="006A69CE" w:rsidRDefault="5544A4FB" w:rsidP="5544A4FB">
      <w:pPr>
        <w:numPr>
          <w:ilvl w:val="0"/>
          <w:numId w:val="16"/>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Decide to what extent the aims and objectives are being achieved.</w:t>
      </w:r>
    </w:p>
    <w:p w14:paraId="013C98FD" w14:textId="77777777" w:rsidR="00A70E54" w:rsidRPr="006A69CE" w:rsidRDefault="5544A4FB" w:rsidP="5544A4FB">
      <w:pPr>
        <w:numPr>
          <w:ilvl w:val="0"/>
          <w:numId w:val="16"/>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Decide to whom reports will be made: e.g. governors, parents.</w:t>
      </w:r>
    </w:p>
    <w:p w14:paraId="0CC5D4A4" w14:textId="77777777" w:rsidR="00A70E54" w:rsidRPr="006A69CE" w:rsidRDefault="5544A4FB" w:rsidP="5544A4FB">
      <w:pPr>
        <w:numPr>
          <w:ilvl w:val="0"/>
          <w:numId w:val="16"/>
        </w:numPr>
        <w:spacing w:after="0" w:line="240" w:lineRule="auto"/>
        <w:ind w:hanging="294"/>
        <w:contextualSpacing/>
        <w:jc w:val="both"/>
        <w:rPr>
          <w:rFonts w:eastAsia="Calibri,Times New Roman" w:cs="Calibri,Times New Roman"/>
          <w:lang w:val="en-GB"/>
        </w:rPr>
      </w:pPr>
      <w:r w:rsidRPr="006A69CE">
        <w:rPr>
          <w:rFonts w:eastAsia="Calibri,Times New Roman" w:cs="Calibri,Times New Roman"/>
          <w:lang w:val="en-GB"/>
        </w:rPr>
        <w:t>Decide whether redrafting is necessary</w:t>
      </w:r>
    </w:p>
    <w:p w14:paraId="1C7B49EF" w14:textId="77777777" w:rsidR="00A70E54" w:rsidRPr="006A69CE" w:rsidRDefault="00A70E54" w:rsidP="00A70E54">
      <w:pPr>
        <w:pStyle w:val="Heading2"/>
        <w:rPr>
          <w:rFonts w:asciiTheme="minorHAnsi" w:eastAsia="Times New Roman" w:hAnsiTheme="minorHAnsi"/>
          <w:sz w:val="28"/>
          <w:szCs w:val="28"/>
          <w:lang w:val="en-GB"/>
        </w:rPr>
      </w:pPr>
      <w:bookmarkStart w:id="9" w:name="_Toc460404589"/>
      <w:r w:rsidRPr="006A69CE">
        <w:rPr>
          <w:rFonts w:asciiTheme="minorHAnsi" w:eastAsia="Times New Roman" w:hAnsiTheme="minorHAnsi"/>
          <w:noProof/>
          <w:color w:val="auto"/>
          <w:sz w:val="28"/>
          <w:szCs w:val="28"/>
          <w:lang w:val="en-GB" w:eastAsia="en-GB"/>
        </w:rPr>
        <w:lastRenderedPageBreak/>
        <w:drawing>
          <wp:anchor distT="0" distB="0" distL="114300" distR="114300" simplePos="0" relativeHeight="251658240" behindDoc="0" locked="0" layoutInCell="1" allowOverlap="1" wp14:anchorId="525A0B49" wp14:editId="0BAD2C12">
            <wp:simplePos x="0" y="0"/>
            <wp:positionH relativeFrom="page">
              <wp:posOffset>290830</wp:posOffset>
            </wp:positionH>
            <wp:positionV relativeFrom="paragraph">
              <wp:posOffset>290830</wp:posOffset>
            </wp:positionV>
            <wp:extent cx="7023735" cy="7086600"/>
            <wp:effectExtent l="0" t="0" r="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Pr="006A69CE">
        <w:rPr>
          <w:rFonts w:asciiTheme="minorHAnsi" w:eastAsiaTheme="minorEastAsia" w:hAnsiTheme="minorHAnsi" w:cstheme="minorBidi"/>
          <w:color w:val="auto"/>
          <w:sz w:val="28"/>
          <w:szCs w:val="28"/>
          <w:lang w:val="en-GB"/>
        </w:rPr>
        <w:t>THE 8 STEP PROCESS</w:t>
      </w:r>
      <w:bookmarkEnd w:id="9"/>
      <w:r w:rsidRPr="006A69CE">
        <w:rPr>
          <w:rFonts w:asciiTheme="minorHAnsi" w:eastAsia="Times New Roman" w:hAnsiTheme="minorHAnsi"/>
          <w:sz w:val="28"/>
          <w:szCs w:val="28"/>
          <w:lang w:val="en-GB"/>
        </w:rPr>
        <w:br w:type="textWrapping" w:clear="all"/>
      </w:r>
    </w:p>
    <w:p w14:paraId="40D01733" w14:textId="77777777" w:rsidR="00A70E54" w:rsidRPr="006A69CE" w:rsidRDefault="00A70E54" w:rsidP="00A70E54">
      <w:pPr>
        <w:spacing w:after="0" w:line="240" w:lineRule="auto"/>
        <w:rPr>
          <w:rFonts w:eastAsia="Times New Roman" w:cs="Times New Roman"/>
          <w:sz w:val="20"/>
          <w:szCs w:val="20"/>
          <w:lang w:val="en-GB"/>
        </w:rPr>
      </w:pPr>
      <w:r w:rsidRPr="006A69CE">
        <w:rPr>
          <w:rFonts w:eastAsia="Times New Roman" w:cs="Times New Roman"/>
          <w:sz w:val="20"/>
          <w:szCs w:val="20"/>
          <w:lang w:val="en-GB"/>
        </w:rPr>
        <w:br w:type="page"/>
      </w:r>
    </w:p>
    <w:p w14:paraId="0A16D8A8" w14:textId="77777777" w:rsidR="00A70E54" w:rsidRPr="006A69CE" w:rsidRDefault="00DA1791" w:rsidP="00A70E54">
      <w:pPr>
        <w:spacing w:before="300" w:after="40" w:line="276" w:lineRule="auto"/>
        <w:outlineLvl w:val="0"/>
        <w:rPr>
          <w:rFonts w:eastAsia="Times New Roman" w:cs="Times New Roman"/>
          <w:smallCaps/>
          <w:spacing w:val="5"/>
          <w:sz w:val="32"/>
          <w:szCs w:val="32"/>
          <w:lang w:val="en-GB"/>
        </w:rPr>
      </w:pPr>
      <w:bookmarkStart w:id="10" w:name="_Toc460404590"/>
      <w:r w:rsidRPr="006A69CE">
        <w:rPr>
          <w:rFonts w:eastAsia="Calibri,Times New Roman" w:cs="Calibri,Times New Roman"/>
          <w:smallCaps/>
          <w:spacing w:val="5"/>
          <w:sz w:val="32"/>
          <w:szCs w:val="32"/>
          <w:lang w:val="en-GB"/>
        </w:rPr>
        <w:lastRenderedPageBreak/>
        <w:t xml:space="preserve">FRAMEWORK </w:t>
      </w:r>
      <w:r w:rsidR="00A70E54" w:rsidRPr="006A69CE">
        <w:rPr>
          <w:rFonts w:eastAsia="Calibri,Times New Roman" w:cs="Calibri,Times New Roman"/>
          <w:smallCaps/>
          <w:spacing w:val="5"/>
          <w:sz w:val="32"/>
          <w:szCs w:val="32"/>
          <w:lang w:val="en-GB"/>
        </w:rPr>
        <w:t>FOR WRITING A RSE POLICY</w:t>
      </w:r>
      <w:r w:rsidR="00A70E54" w:rsidRPr="006A69CE">
        <w:rPr>
          <w:rFonts w:eastAsia="Calibri,Times New Roman" w:cs="Calibri,Times New Roman"/>
          <w:b/>
          <w:bCs/>
          <w:color w:val="000000"/>
          <w:sz w:val="32"/>
          <w:szCs w:val="32"/>
          <w:vertAlign w:val="superscript"/>
          <w:lang w:val="en-GB"/>
        </w:rPr>
        <w:footnoteReference w:id="2"/>
      </w:r>
      <w:bookmarkEnd w:id="10"/>
    </w:p>
    <w:p w14:paraId="29826E03" w14:textId="77777777" w:rsidR="00A70E54" w:rsidRPr="006A69CE" w:rsidRDefault="5544A4FB" w:rsidP="00A70E54">
      <w:pPr>
        <w:spacing w:after="240" w:line="240" w:lineRule="auto"/>
        <w:rPr>
          <w:rFonts w:eastAsia="Times New Roman" w:cs="Times New Roman"/>
          <w:sz w:val="20"/>
          <w:szCs w:val="20"/>
          <w:lang w:val="en-GB"/>
        </w:rPr>
      </w:pPr>
      <w:r w:rsidRPr="006A69CE">
        <w:rPr>
          <w:rFonts w:eastAsia="Calibri,Times New Roman" w:cs="Calibri,Times New Roman"/>
          <w:sz w:val="20"/>
          <w:szCs w:val="20"/>
          <w:lang w:val="en-GB"/>
        </w:rPr>
        <w:t>In</w:t>
      </w:r>
      <w:r w:rsidRPr="006A69CE">
        <w:rPr>
          <w:rFonts w:eastAsiaTheme="minorEastAsia"/>
          <w:lang w:val="en-GB"/>
        </w:rPr>
        <w:t xml:space="preserve"> </w:t>
      </w:r>
      <w:r w:rsidRPr="006A69CE">
        <w:rPr>
          <w:rFonts w:eastAsia="Calibri,Times New Roman" w:cs="Calibri,Times New Roman"/>
          <w:sz w:val="20"/>
          <w:szCs w:val="20"/>
          <w:lang w:val="en-GB"/>
        </w:rPr>
        <w:t>formulating a policy schools will need to refer to the earlier guidance in this document.</w:t>
      </w:r>
    </w:p>
    <w:p w14:paraId="0BC33FC9" w14:textId="54AEFF47" w:rsidR="00DA1791" w:rsidRPr="006A69CE" w:rsidRDefault="5544A4FB" w:rsidP="00DA1791">
      <w:pPr>
        <w:spacing w:before="240" w:after="0" w:line="276" w:lineRule="auto"/>
        <w:rPr>
          <w:rFonts w:eastAsia="Times New Roman" w:cs="Times New Roman"/>
          <w:sz w:val="20"/>
          <w:szCs w:val="20"/>
          <w:lang w:val="en-GB"/>
        </w:rPr>
      </w:pPr>
      <w:r w:rsidRPr="006A69CE">
        <w:rPr>
          <w:rFonts w:eastAsia="Calibri,Times New Roman" w:cs="Calibri,Times New Roman"/>
          <w:b/>
          <w:bCs/>
          <w:sz w:val="20"/>
          <w:szCs w:val="20"/>
          <w:lang w:val="en-GB"/>
        </w:rPr>
        <w:t>The school Mission Statement and the schools overall aims and objectives.</w:t>
      </w:r>
      <w:r w:rsidR="00A70E54" w:rsidRPr="006A69CE">
        <w:br/>
      </w:r>
      <w:r w:rsidRPr="006A69CE">
        <w:rPr>
          <w:rFonts w:eastAsia="Calibri,Times New Roman" w:cs="Calibri,Times New Roman"/>
          <w:sz w:val="20"/>
          <w:szCs w:val="20"/>
          <w:lang w:val="en-GB"/>
        </w:rPr>
        <w:t>All policies should be informed by</w:t>
      </w:r>
      <w:r w:rsidR="006A69CE">
        <w:rPr>
          <w:rFonts w:eastAsia="Calibri,Times New Roman" w:cs="Calibri,Times New Roman"/>
          <w:sz w:val="20"/>
          <w:szCs w:val="20"/>
          <w:lang w:val="en-GB"/>
        </w:rPr>
        <w:t xml:space="preserve"> Church teachings and </w:t>
      </w:r>
      <w:r w:rsidRPr="006A69CE">
        <w:rPr>
          <w:rFonts w:eastAsia="Calibri,Times New Roman" w:cs="Calibri,Times New Roman"/>
          <w:sz w:val="20"/>
          <w:szCs w:val="20"/>
          <w:lang w:val="en-GB"/>
        </w:rPr>
        <w:t>the school</w:t>
      </w:r>
      <w:r w:rsidR="006A69CE">
        <w:rPr>
          <w:rFonts w:eastAsia="Calibri,Times New Roman" w:cs="Calibri,Times New Roman"/>
          <w:sz w:val="20"/>
          <w:szCs w:val="20"/>
          <w:lang w:val="en-GB"/>
        </w:rPr>
        <w:t>’</w:t>
      </w:r>
      <w:r w:rsidRPr="006A69CE">
        <w:rPr>
          <w:rFonts w:eastAsia="Calibri,Times New Roman" w:cs="Calibri,Times New Roman"/>
          <w:sz w:val="20"/>
          <w:szCs w:val="20"/>
          <w:lang w:val="en-GB"/>
        </w:rPr>
        <w:t>s mission statement</w:t>
      </w:r>
      <w:r w:rsidR="006A69CE">
        <w:rPr>
          <w:rFonts w:eastAsia="Calibri,Times New Roman" w:cs="Calibri,Times New Roman"/>
          <w:sz w:val="20"/>
          <w:szCs w:val="20"/>
          <w:lang w:val="en-GB"/>
        </w:rPr>
        <w:t>,</w:t>
      </w:r>
      <w:r w:rsidRPr="006A69CE">
        <w:rPr>
          <w:rFonts w:eastAsia="Calibri,Times New Roman" w:cs="Calibri,Times New Roman"/>
          <w:sz w:val="20"/>
          <w:szCs w:val="20"/>
          <w:lang w:val="en-GB"/>
        </w:rPr>
        <w:t xml:space="preserve"> overall aims and objectives. How will these inform the teaching of RSE?</w:t>
      </w:r>
      <w:r w:rsidR="00A70E54" w:rsidRPr="006A69CE">
        <w:br/>
      </w:r>
      <w:r w:rsidRPr="006A69CE">
        <w:rPr>
          <w:rFonts w:eastAsia="Calibri,Times New Roman" w:cs="Calibri,Times New Roman"/>
          <w:sz w:val="20"/>
          <w:szCs w:val="20"/>
          <w:lang w:val="en-GB"/>
        </w:rPr>
        <w:t>The school's Mission Statement is...</w:t>
      </w:r>
      <w:r w:rsidR="00A70E54" w:rsidRPr="006A69CE">
        <w:br/>
      </w:r>
      <w:r w:rsidRPr="006A69CE">
        <w:rPr>
          <w:rFonts w:eastAsia="Calibri,Times New Roman" w:cs="Calibri,Times New Roman"/>
          <w:sz w:val="20"/>
          <w:szCs w:val="20"/>
          <w:lang w:val="en-GB"/>
        </w:rPr>
        <w:t>The school's aims and objectives are...</w:t>
      </w:r>
    </w:p>
    <w:p w14:paraId="5C72BB90" w14:textId="77777777" w:rsidR="00DA1791" w:rsidRPr="006A69CE" w:rsidRDefault="00A70E54" w:rsidP="00DA1791">
      <w:pPr>
        <w:spacing w:after="0" w:line="276" w:lineRule="auto"/>
        <w:rPr>
          <w:rFonts w:eastAsia="Times New Roman" w:cs="Times New Roman"/>
          <w:sz w:val="20"/>
          <w:szCs w:val="20"/>
          <w:lang w:val="en-GB"/>
        </w:rPr>
      </w:pPr>
      <w:r w:rsidRPr="006A69CE">
        <w:br/>
      </w:r>
      <w:r w:rsidR="5544A4FB" w:rsidRPr="006A69CE">
        <w:rPr>
          <w:rFonts w:eastAsia="Calibri,Times New Roman" w:cs="Calibri,Times New Roman"/>
          <w:b/>
          <w:bCs/>
          <w:sz w:val="20"/>
          <w:szCs w:val="20"/>
          <w:lang w:val="en-GB"/>
        </w:rPr>
        <w:t>Basic information:</w:t>
      </w:r>
      <w:r w:rsidRPr="006A69CE">
        <w:br/>
      </w:r>
      <w:r w:rsidR="5544A4FB" w:rsidRPr="006A69CE">
        <w:rPr>
          <w:rFonts w:eastAsia="Calibri,Times New Roman" w:cs="Calibri,Times New Roman"/>
          <w:sz w:val="20"/>
          <w:szCs w:val="20"/>
          <w:lang w:val="en-GB"/>
        </w:rPr>
        <w:t>Description of policy formation and consultation process.</w:t>
      </w:r>
      <w:r w:rsidRPr="006A69CE">
        <w:br/>
      </w:r>
      <w:r w:rsidR="5544A4FB" w:rsidRPr="006A69CE">
        <w:rPr>
          <w:rFonts w:eastAsia="Calibri,Times New Roman" w:cs="Calibri,Times New Roman"/>
          <w:sz w:val="20"/>
          <w:szCs w:val="20"/>
          <w:lang w:val="en-GB"/>
        </w:rPr>
        <w:t>What does this policy cover?</w:t>
      </w:r>
      <w:r w:rsidRPr="006A69CE">
        <w:br/>
      </w:r>
      <w:r w:rsidR="5544A4FB" w:rsidRPr="006A69CE">
        <w:rPr>
          <w:rFonts w:eastAsia="Calibri,Times New Roman" w:cs="Calibri,Times New Roman"/>
          <w:sz w:val="20"/>
          <w:szCs w:val="20"/>
          <w:lang w:val="en-GB"/>
        </w:rPr>
        <w:t>Who produced it?</w:t>
      </w:r>
      <w:r w:rsidRPr="006A69CE">
        <w:br/>
      </w:r>
      <w:r w:rsidR="5544A4FB" w:rsidRPr="006A69CE">
        <w:rPr>
          <w:rFonts w:eastAsia="Calibri,Times New Roman" w:cs="Calibri,Times New Roman"/>
          <w:sz w:val="20"/>
          <w:szCs w:val="20"/>
          <w:lang w:val="en-GB"/>
        </w:rPr>
        <w:t>Who was consulted and how?</w:t>
      </w:r>
      <w:r w:rsidRPr="006A69CE">
        <w:br/>
      </w:r>
      <w:r w:rsidR="5544A4FB" w:rsidRPr="006A69CE">
        <w:rPr>
          <w:rFonts w:eastAsia="Calibri,Times New Roman" w:cs="Calibri,Times New Roman"/>
          <w:sz w:val="20"/>
          <w:szCs w:val="20"/>
          <w:lang w:val="en-GB"/>
        </w:rPr>
        <w:t>When is the review date?</w:t>
      </w:r>
    </w:p>
    <w:p w14:paraId="38927055" w14:textId="73D6AD23" w:rsidR="00DA1791" w:rsidRPr="006A69CE" w:rsidRDefault="5544A4FB" w:rsidP="00DA1791">
      <w:pPr>
        <w:spacing w:after="0" w:line="276" w:lineRule="auto"/>
        <w:ind w:left="720"/>
        <w:rPr>
          <w:rFonts w:eastAsia="Times New Roman" w:cs="Times New Roman"/>
          <w:i/>
          <w:sz w:val="20"/>
          <w:szCs w:val="20"/>
          <w:lang w:val="en-GB"/>
        </w:rPr>
      </w:pPr>
      <w:r w:rsidRPr="006A69CE">
        <w:rPr>
          <w:rFonts w:eastAsia="Calibri,Times New Roman" w:cs="Calibri,Times New Roman"/>
          <w:i/>
          <w:iCs/>
          <w:sz w:val="20"/>
          <w:szCs w:val="20"/>
          <w:lang w:val="en-GB"/>
        </w:rPr>
        <w:t>The intentions of this policy are....</w:t>
      </w:r>
      <w:r w:rsidR="00A70E54" w:rsidRPr="006A69CE">
        <w:br/>
      </w:r>
      <w:r w:rsidRPr="006A69CE">
        <w:rPr>
          <w:rFonts w:eastAsia="Calibri,Times New Roman" w:cs="Calibri,Times New Roman"/>
          <w:i/>
          <w:iCs/>
          <w:sz w:val="20"/>
          <w:szCs w:val="20"/>
          <w:lang w:val="en-GB"/>
        </w:rPr>
        <w:t>It was produced by....</w:t>
      </w:r>
      <w:r w:rsidR="00A70E54" w:rsidRPr="006A69CE">
        <w:br/>
      </w:r>
      <w:r w:rsidRPr="006A69CE">
        <w:rPr>
          <w:rFonts w:eastAsia="Calibri,Times New Roman" w:cs="Calibri,Times New Roman"/>
          <w:i/>
          <w:iCs/>
          <w:sz w:val="20"/>
          <w:szCs w:val="20"/>
          <w:lang w:val="en-GB"/>
        </w:rPr>
        <w:t>Through consultation with...</w:t>
      </w:r>
      <w:r w:rsidR="00A70E54" w:rsidRPr="006A69CE">
        <w:br/>
      </w:r>
      <w:r w:rsidRPr="006A69CE">
        <w:rPr>
          <w:rFonts w:eastAsia="Calibri,Times New Roman" w:cs="Calibri,Times New Roman"/>
          <w:i/>
          <w:iCs/>
          <w:sz w:val="20"/>
          <w:szCs w:val="20"/>
          <w:lang w:val="en-GB"/>
        </w:rPr>
        <w:t>It will be reviewed in....</w:t>
      </w:r>
    </w:p>
    <w:p w14:paraId="64EC51BB" w14:textId="77777777" w:rsidR="00DA1791" w:rsidRPr="006A69CE" w:rsidRDefault="5544A4FB" w:rsidP="00DA1791">
      <w:pPr>
        <w:spacing w:before="240" w:after="0" w:line="276" w:lineRule="auto"/>
        <w:rPr>
          <w:rFonts w:eastAsia="Times New Roman" w:cs="Times New Roman"/>
          <w:sz w:val="20"/>
          <w:szCs w:val="20"/>
          <w:lang w:val="en-GB"/>
        </w:rPr>
      </w:pPr>
      <w:r w:rsidRPr="006A69CE">
        <w:rPr>
          <w:rFonts w:eastAsia="Calibri,Times New Roman" w:cs="Calibri,Times New Roman"/>
          <w:b/>
          <w:bCs/>
          <w:sz w:val="20"/>
          <w:szCs w:val="20"/>
          <w:lang w:val="en-GB"/>
        </w:rPr>
        <w:t>Dissemination</w:t>
      </w:r>
      <w:r w:rsidR="00A70E54" w:rsidRPr="006A69CE">
        <w:br/>
      </w:r>
      <w:r w:rsidRPr="006A69CE">
        <w:rPr>
          <w:rFonts w:eastAsia="Calibri,Times New Roman" w:cs="Calibri,Times New Roman"/>
          <w:sz w:val="20"/>
          <w:szCs w:val="20"/>
          <w:lang w:val="en-GB"/>
        </w:rPr>
        <w:t>How will governors, teachers, non-teaching members of staff and parents be informed about and have access to this policy?</w:t>
      </w:r>
    </w:p>
    <w:p w14:paraId="59085F81" w14:textId="77777777" w:rsidR="00DA1791" w:rsidRPr="006A69CE" w:rsidRDefault="5544A4FB" w:rsidP="00DA1791">
      <w:pPr>
        <w:spacing w:after="0" w:line="276" w:lineRule="auto"/>
        <w:ind w:left="720"/>
        <w:rPr>
          <w:rFonts w:eastAsia="Times New Roman" w:cs="Times New Roman"/>
          <w:i/>
          <w:sz w:val="20"/>
          <w:szCs w:val="20"/>
          <w:lang w:val="en-GB"/>
        </w:rPr>
      </w:pPr>
      <w:r w:rsidRPr="006A69CE">
        <w:rPr>
          <w:rFonts w:eastAsia="Calibri,Times New Roman" w:cs="Calibri,Times New Roman"/>
          <w:i/>
          <w:iCs/>
          <w:sz w:val="20"/>
          <w:szCs w:val="20"/>
          <w:lang w:val="en-GB"/>
        </w:rPr>
        <w:t>The named stakeholders will be informed about this policy through....</w:t>
      </w:r>
      <w:r w:rsidR="00A70E54" w:rsidRPr="006A69CE">
        <w:br/>
      </w:r>
      <w:r w:rsidRPr="006A69CE">
        <w:rPr>
          <w:rFonts w:eastAsia="Calibri,Times New Roman" w:cs="Calibri,Times New Roman"/>
          <w:i/>
          <w:iCs/>
          <w:sz w:val="20"/>
          <w:szCs w:val="20"/>
          <w:lang w:val="en-GB"/>
        </w:rPr>
        <w:t>The policy will be made available to them through.....</w:t>
      </w:r>
    </w:p>
    <w:p w14:paraId="3144B945" w14:textId="74F25867" w:rsidR="00DA1791" w:rsidRPr="006A69CE" w:rsidRDefault="5544A4FB" w:rsidP="00DA1791">
      <w:pPr>
        <w:spacing w:before="240" w:after="0" w:line="276" w:lineRule="auto"/>
        <w:rPr>
          <w:rFonts w:eastAsia="Times New Roman" w:cs="Times New Roman"/>
          <w:i/>
          <w:sz w:val="20"/>
          <w:szCs w:val="20"/>
          <w:lang w:val="en-GB"/>
        </w:rPr>
      </w:pPr>
      <w:r w:rsidRPr="006A69CE">
        <w:rPr>
          <w:rFonts w:eastAsia="Calibri,Times New Roman" w:cs="Calibri,Times New Roman"/>
          <w:b/>
          <w:bCs/>
          <w:sz w:val="20"/>
          <w:szCs w:val="20"/>
          <w:lang w:val="en-GB"/>
        </w:rPr>
        <w:t>Rationale and Definition of SRE and why we are teaching it.</w:t>
      </w:r>
      <w:r w:rsidR="00A70E54" w:rsidRPr="006A69CE">
        <w:br/>
      </w:r>
      <w:r w:rsidRPr="006A69CE">
        <w:rPr>
          <w:rFonts w:eastAsia="Calibri,Times New Roman" w:cs="Calibri,Times New Roman"/>
          <w:sz w:val="20"/>
          <w:szCs w:val="20"/>
          <w:lang w:val="en-GB"/>
        </w:rPr>
        <w:t>What is RSE?</w:t>
      </w:r>
      <w:r w:rsidR="00A70E54" w:rsidRPr="006A69CE">
        <w:br/>
      </w:r>
      <w:r w:rsidRPr="006A69CE">
        <w:rPr>
          <w:rFonts w:eastAsia="Calibri,Times New Roman" w:cs="Calibri,Times New Roman"/>
          <w:sz w:val="20"/>
          <w:szCs w:val="20"/>
          <w:lang w:val="en-GB"/>
        </w:rPr>
        <w:t>How do we define it?</w:t>
      </w:r>
      <w:r w:rsidR="00A70E54" w:rsidRPr="006A69CE">
        <w:br/>
      </w:r>
      <w:r w:rsidRPr="006A69CE">
        <w:rPr>
          <w:rFonts w:eastAsia="Calibri,Times New Roman" w:cs="Calibri,Times New Roman"/>
          <w:sz w:val="20"/>
          <w:szCs w:val="20"/>
          <w:lang w:val="en-GB"/>
        </w:rPr>
        <w:t>Why do we feel it is important to teach this?</w:t>
      </w:r>
      <w:r w:rsidR="00A70E54" w:rsidRPr="006A69CE">
        <w:br/>
      </w:r>
      <w:r w:rsidRPr="006A69CE">
        <w:rPr>
          <w:rFonts w:eastAsia="Calibri,Times New Roman" w:cs="Calibri,Times New Roman"/>
          <w:sz w:val="20"/>
          <w:szCs w:val="20"/>
          <w:lang w:val="en-GB"/>
        </w:rPr>
        <w:t xml:space="preserve">References should include appropriate directives from the Church, statements from the Bishops Conference (1987) and any diocesan guidelines regarding the educational and theological reasons for a Catholic school undertaking RSE as </w:t>
      </w:r>
      <w:r w:rsidRPr="0004141A">
        <w:rPr>
          <w:rFonts w:eastAsia="Calibri,Times New Roman" w:cs="Calibri,Times New Roman"/>
          <w:sz w:val="20"/>
          <w:szCs w:val="20"/>
          <w:highlight w:val="yellow"/>
          <w:lang w:val="en-GB"/>
        </w:rPr>
        <w:t>well as relevant Welsh Assembly Government guidelines</w:t>
      </w:r>
      <w:r w:rsidRPr="006A69CE">
        <w:rPr>
          <w:rFonts w:eastAsia="Calibri,Times New Roman" w:cs="Calibri,Times New Roman"/>
          <w:sz w:val="20"/>
          <w:szCs w:val="20"/>
          <w:lang w:val="en-GB"/>
        </w:rPr>
        <w:t>.</w:t>
      </w:r>
    </w:p>
    <w:p w14:paraId="34846B00" w14:textId="77777777" w:rsidR="00A70E54" w:rsidRPr="006A69CE" w:rsidRDefault="5544A4FB" w:rsidP="00DA1791">
      <w:pPr>
        <w:spacing w:after="0" w:line="276" w:lineRule="auto"/>
        <w:ind w:left="720"/>
        <w:rPr>
          <w:rFonts w:eastAsia="Times New Roman" w:cs="Times New Roman"/>
          <w:i/>
          <w:sz w:val="20"/>
          <w:szCs w:val="20"/>
          <w:lang w:val="en-GB"/>
        </w:rPr>
      </w:pPr>
      <w:r w:rsidRPr="006A69CE">
        <w:rPr>
          <w:rFonts w:eastAsia="Calibri,Times New Roman" w:cs="Calibri,Times New Roman"/>
          <w:i/>
          <w:iCs/>
          <w:sz w:val="20"/>
          <w:szCs w:val="20"/>
          <w:lang w:val="en-GB"/>
        </w:rPr>
        <w:t>We define RSE as...</w:t>
      </w:r>
      <w:r w:rsidR="00A70E54" w:rsidRPr="006A69CE">
        <w:br/>
      </w:r>
      <w:r w:rsidRPr="006A69CE">
        <w:rPr>
          <w:rFonts w:eastAsia="Calibri,Times New Roman" w:cs="Calibri,Times New Roman"/>
          <w:i/>
          <w:iCs/>
          <w:sz w:val="20"/>
          <w:szCs w:val="20"/>
          <w:lang w:val="en-GB"/>
        </w:rPr>
        <w:t>We consider that it includes....</w:t>
      </w:r>
      <w:r w:rsidR="00A70E54" w:rsidRPr="006A69CE">
        <w:br/>
      </w:r>
      <w:r w:rsidRPr="006A69CE">
        <w:rPr>
          <w:rFonts w:eastAsia="Calibri,Times New Roman" w:cs="Calibri,Times New Roman"/>
          <w:i/>
          <w:iCs/>
          <w:sz w:val="20"/>
          <w:szCs w:val="20"/>
          <w:lang w:val="en-GB"/>
        </w:rPr>
        <w:t>We believe RSE needs to be addressed because....</w:t>
      </w:r>
    </w:p>
    <w:p w14:paraId="5709BE28" w14:textId="77777777" w:rsidR="00A70E54" w:rsidRPr="006A69CE" w:rsidRDefault="5544A4FB" w:rsidP="00A70E54">
      <w:pPr>
        <w:spacing w:after="0" w:line="276" w:lineRule="auto"/>
        <w:ind w:left="720"/>
        <w:rPr>
          <w:rFonts w:eastAsia="Times New Roman" w:cs="Times New Roman"/>
          <w:i/>
          <w:sz w:val="20"/>
          <w:szCs w:val="20"/>
          <w:lang w:val="en-GB"/>
        </w:rPr>
      </w:pPr>
      <w:r w:rsidRPr="006A69CE">
        <w:rPr>
          <w:rFonts w:eastAsia="Calibri,Times New Roman" w:cs="Calibri,Times New Roman"/>
          <w:i/>
          <w:iCs/>
          <w:sz w:val="20"/>
          <w:szCs w:val="20"/>
          <w:lang w:val="en-GB"/>
        </w:rPr>
        <w:t xml:space="preserve">What are we required to teach by law? (It is important for different audiences to understand that aspects of RSE are a statutory entitlement for young people at key stages 3 and 4). </w:t>
      </w:r>
    </w:p>
    <w:p w14:paraId="2BD0F899" w14:textId="77777777" w:rsidR="00A70E54" w:rsidRPr="006A69CE" w:rsidRDefault="5544A4FB" w:rsidP="00A70E54">
      <w:pPr>
        <w:spacing w:after="0" w:line="240" w:lineRule="auto"/>
        <w:ind w:left="720"/>
        <w:rPr>
          <w:rFonts w:eastAsia="Times New Roman" w:cs="Times New Roman"/>
          <w:i/>
          <w:sz w:val="20"/>
          <w:szCs w:val="20"/>
          <w:lang w:val="en-GB"/>
        </w:rPr>
      </w:pPr>
      <w:r w:rsidRPr="006A69CE">
        <w:rPr>
          <w:rFonts w:eastAsia="Calibri,Times New Roman" w:cs="Calibri,Times New Roman"/>
          <w:i/>
          <w:iCs/>
          <w:sz w:val="20"/>
          <w:szCs w:val="20"/>
          <w:lang w:val="en-GB"/>
        </w:rPr>
        <w:t xml:space="preserve">We are statutorily required to teach… </w:t>
      </w:r>
    </w:p>
    <w:p w14:paraId="0ADDC6EC" w14:textId="77777777" w:rsidR="00A70E54" w:rsidRPr="006A69CE" w:rsidRDefault="5544A4FB" w:rsidP="00DA1791">
      <w:pPr>
        <w:spacing w:before="240"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The centrality of virtue.</w:t>
      </w:r>
    </w:p>
    <w:p w14:paraId="79250E31" w14:textId="77777777" w:rsidR="00A70E54" w:rsidRPr="006A69CE" w:rsidRDefault="5544A4FB" w:rsidP="00A70E54">
      <w:pPr>
        <w:spacing w:after="0" w:line="276" w:lineRule="auto"/>
        <w:jc w:val="both"/>
        <w:rPr>
          <w:rFonts w:eastAsia="Times New Roman" w:cs="Times New Roman"/>
          <w:iCs/>
          <w:sz w:val="20"/>
          <w:szCs w:val="20"/>
          <w:lang w:val="en-GB"/>
        </w:rPr>
      </w:pPr>
      <w:r w:rsidRPr="006A69CE">
        <w:rPr>
          <w:rFonts w:eastAsia="Calibri,Times New Roman" w:cs="Calibri,Times New Roman"/>
          <w:sz w:val="20"/>
          <w:szCs w:val="20"/>
          <w:lang w:val="en-GB"/>
        </w:rPr>
        <w:t>What virtues and values underpin our work in RSE and why? How do these link to our school’s overall values?</w:t>
      </w:r>
    </w:p>
    <w:p w14:paraId="1D9E726D" w14:textId="77777777" w:rsidR="00DA1791" w:rsidRPr="006A69CE" w:rsidRDefault="5544A4FB" w:rsidP="00DA1791">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Statutory guidance refers to schools teaching about ‘the importance of stable relationships’, ‘marriage’ and ‘family life’. What does this mean in the Catholic context of your school and your community? </w:t>
      </w:r>
    </w:p>
    <w:p w14:paraId="6298868E" w14:textId="77777777" w:rsidR="00A70E54" w:rsidRPr="006A69CE" w:rsidRDefault="5544A4FB" w:rsidP="00DA1791">
      <w:pPr>
        <w:spacing w:after="20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RSE in our school acknowledges the centrality of the following values and virtues…</w:t>
      </w:r>
    </w:p>
    <w:p w14:paraId="106ECFF4" w14:textId="77777777" w:rsidR="00A70E54" w:rsidRPr="006A69CE" w:rsidRDefault="5544A4FB" w:rsidP="00DA1791">
      <w:pPr>
        <w:keepNext/>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lastRenderedPageBreak/>
        <w:t>The aims and objectives of RSE</w:t>
      </w:r>
    </w:p>
    <w:p w14:paraId="062C795E" w14:textId="63EA8C30" w:rsidR="00A70E54" w:rsidRPr="006A69CE" w:rsidRDefault="5544A4FB" w:rsidP="00DA1791">
      <w:pPr>
        <w:keepNext/>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What are we aiming to achieve through our RSE provision and how does this relate to our Mission Statement, school aims, wider PSE education provision and the wider curriculum? </w:t>
      </w:r>
    </w:p>
    <w:p w14:paraId="7338C7B0" w14:textId="77777777" w:rsidR="00A70E54" w:rsidRPr="006A69CE" w:rsidRDefault="5544A4FB" w:rsidP="00DA1791">
      <w:pPr>
        <w:keepNext/>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Our programme aims to… </w:t>
      </w:r>
    </w:p>
    <w:p w14:paraId="6451A226" w14:textId="77777777" w:rsidR="00A70E54" w:rsidRPr="006A69CE" w:rsidRDefault="00A70E54" w:rsidP="00DA1791">
      <w:pPr>
        <w:keepNext/>
        <w:spacing w:after="0" w:line="276" w:lineRule="auto"/>
        <w:ind w:left="720"/>
        <w:jc w:val="both"/>
        <w:rPr>
          <w:rFonts w:eastAsia="Times New Roman" w:cs="Times New Roman"/>
          <w:i/>
          <w:sz w:val="20"/>
          <w:szCs w:val="20"/>
          <w:lang w:val="en-GB"/>
        </w:rPr>
      </w:pPr>
    </w:p>
    <w:p w14:paraId="2AC66558"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It will develop the following:</w:t>
      </w:r>
    </w:p>
    <w:p w14:paraId="182ABD22"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attitudes and virtues</w:t>
      </w:r>
    </w:p>
    <w:p w14:paraId="3AA684DD"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personal and social skills</w:t>
      </w:r>
    </w:p>
    <w:p w14:paraId="2143DF04"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knowledge and understanding </w:t>
      </w:r>
    </w:p>
    <w:p w14:paraId="43CF4FEE" w14:textId="77777777" w:rsidR="00A70E54" w:rsidRPr="006A69CE" w:rsidRDefault="00A70E54" w:rsidP="00A70E54">
      <w:pPr>
        <w:spacing w:after="0" w:line="240" w:lineRule="auto"/>
        <w:jc w:val="both"/>
        <w:rPr>
          <w:rFonts w:eastAsia="Times New Roman" w:cstheme="minorHAnsi"/>
          <w:b/>
          <w:lang w:val="en-GB"/>
        </w:rPr>
      </w:pPr>
    </w:p>
    <w:p w14:paraId="033A2F23"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Ensuring inclusion and differentiate learning</w:t>
      </w:r>
    </w:p>
    <w:p w14:paraId="6A2F04BD" w14:textId="7D234DD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We will ensure R</w:t>
      </w:r>
      <w:r w:rsidR="00297ACD">
        <w:rPr>
          <w:rFonts w:eastAsia="Calibri,Times New Roman" w:cs="Calibri,Times New Roman"/>
          <w:sz w:val="20"/>
          <w:szCs w:val="20"/>
          <w:lang w:val="en-GB"/>
        </w:rPr>
        <w:t>S</w:t>
      </w:r>
      <w:r w:rsidRPr="006A69CE">
        <w:rPr>
          <w:rFonts w:eastAsia="Calibri,Times New Roman" w:cs="Calibri,Times New Roman"/>
          <w:sz w:val="20"/>
          <w:szCs w:val="20"/>
          <w:lang w:val="en-GB"/>
        </w:rPr>
        <w:t xml:space="preserve">E is sensitive to the different needs of individual pupils in respect to pupils’ different abilities, levels of maturity and personal circumstances e.g. sexual orientation, faith and culture etc. </w:t>
      </w:r>
    </w:p>
    <w:p w14:paraId="28D5BB41"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We will identify pupils’ different starting points by… </w:t>
      </w:r>
    </w:p>
    <w:p w14:paraId="2A7D6902"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We will respect pupils’ unique starting points by providing learning that is… </w:t>
      </w:r>
    </w:p>
    <w:p w14:paraId="283234A4" w14:textId="77777777" w:rsidR="00A70E54" w:rsidRPr="006A69CE" w:rsidRDefault="00A70E54" w:rsidP="00A70E54">
      <w:pPr>
        <w:spacing w:after="0" w:line="276" w:lineRule="auto"/>
        <w:jc w:val="both"/>
        <w:rPr>
          <w:rFonts w:eastAsia="Times New Roman" w:cs="Times New Roman"/>
          <w:i/>
          <w:sz w:val="20"/>
          <w:szCs w:val="20"/>
          <w:lang w:val="en-GB"/>
        </w:rPr>
      </w:pPr>
    </w:p>
    <w:p w14:paraId="291A32EC"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Equalities Obligations</w:t>
      </w:r>
    </w:p>
    <w:p w14:paraId="6D205C2D" w14:textId="7777777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The governing body have wider responsibilities under the Equalities Act 2010 and will ensure that our school strives to do the best for all of the pupils, irrespective of disability, educational needs, race, nationality, ethnic or national origin, pregnancy, maternity, sex, gender identity, religion or sexual orientation or whether they are looked after children. </w:t>
      </w:r>
    </w:p>
    <w:p w14:paraId="0D7D1F64"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We will ensure equality by… </w:t>
      </w:r>
    </w:p>
    <w:p w14:paraId="1429E851" w14:textId="77777777" w:rsidR="00A70E54" w:rsidRPr="006A69CE" w:rsidRDefault="5544A4FB" w:rsidP="00DA1791">
      <w:pPr>
        <w:spacing w:after="0" w:line="276" w:lineRule="auto"/>
        <w:ind w:left="720"/>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 xml:space="preserve">We will assess the needs of different pupils by… </w:t>
      </w:r>
    </w:p>
    <w:p w14:paraId="26C22C9E" w14:textId="77777777" w:rsidR="00A70E54" w:rsidRPr="006A69CE" w:rsidRDefault="5544A4FB" w:rsidP="00DA1791">
      <w:pPr>
        <w:spacing w:after="0" w:line="276" w:lineRule="auto"/>
        <w:ind w:left="720"/>
        <w:jc w:val="both"/>
        <w:rPr>
          <w:rFonts w:eastAsia="Times New Roman" w:cs="Times New Roman"/>
          <w:sz w:val="20"/>
          <w:szCs w:val="20"/>
          <w:lang w:val="en-GB"/>
        </w:rPr>
      </w:pPr>
      <w:r w:rsidRPr="006A69CE">
        <w:rPr>
          <w:rFonts w:eastAsia="Calibri,Times New Roman" w:cs="Calibri,Times New Roman"/>
          <w:i/>
          <w:iCs/>
          <w:color w:val="000000" w:themeColor="text1"/>
          <w:sz w:val="20"/>
          <w:szCs w:val="20"/>
          <w:lang w:val="en-GB"/>
        </w:rPr>
        <w:t>We will review this policy every… or in light of…</w:t>
      </w:r>
      <w:r w:rsidRPr="006A69CE">
        <w:rPr>
          <w:rFonts w:eastAsia="Calibri,Times New Roman" w:cs="Calibri,Times New Roman"/>
          <w:color w:val="000000" w:themeColor="text1"/>
          <w:sz w:val="20"/>
          <w:szCs w:val="20"/>
          <w:lang w:val="en-GB"/>
        </w:rPr>
        <w:t xml:space="preserve"> </w:t>
      </w:r>
    </w:p>
    <w:p w14:paraId="02365DED" w14:textId="77777777" w:rsidR="00A70E54" w:rsidRPr="006A69CE" w:rsidRDefault="00A70E54" w:rsidP="00A70E54">
      <w:pPr>
        <w:spacing w:after="0" w:line="240" w:lineRule="auto"/>
        <w:jc w:val="both"/>
        <w:rPr>
          <w:rFonts w:eastAsia="Times New Roman" w:cs="Times New Roman"/>
          <w:lang w:val="en-GB"/>
        </w:rPr>
      </w:pPr>
    </w:p>
    <w:p w14:paraId="7ABE0D3C"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Content headings</w:t>
      </w:r>
    </w:p>
    <w:p w14:paraId="680EA338" w14:textId="7777777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In broad terms what content will be covered and when?</w:t>
      </w:r>
    </w:p>
    <w:p w14:paraId="149885D2" w14:textId="7777777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Year groups are different and it is worth giving the school the flexibility to move aspects of this work to match the readiness of the pupils. You might want to include the resources you will use, but your policy will need to be amended whenever they are changed. </w:t>
      </w:r>
    </w:p>
    <w:p w14:paraId="3A528109"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Our programme will cover……</w:t>
      </w:r>
    </w:p>
    <w:p w14:paraId="0A2D1582"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Resources used are….</w:t>
      </w:r>
    </w:p>
    <w:p w14:paraId="7E9ECA87"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Teaching strategies will include…</w:t>
      </w:r>
    </w:p>
    <w:p w14:paraId="2CCCA6FD" w14:textId="77777777" w:rsidR="00A70E54" w:rsidRPr="006A69CE" w:rsidRDefault="00A70E54" w:rsidP="00A70E54">
      <w:pPr>
        <w:spacing w:after="0" w:line="240" w:lineRule="auto"/>
        <w:jc w:val="both"/>
        <w:rPr>
          <w:rFonts w:eastAsia="Times New Roman" w:cstheme="minorHAnsi"/>
          <w:lang w:val="en-GB"/>
        </w:rPr>
      </w:pPr>
    </w:p>
    <w:p w14:paraId="422EFAD2"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How will pupils’ learning in RSE be assessed</w:t>
      </w:r>
    </w:p>
    <w:p w14:paraId="1F592BFF" w14:textId="77777777" w:rsidR="00A70E54" w:rsidRPr="006A69CE" w:rsidRDefault="5544A4FB" w:rsidP="00DA1791">
      <w:pPr>
        <w:spacing w:after="0" w:line="276" w:lineRule="auto"/>
        <w:ind w:left="720"/>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 xml:space="preserve">We will assess pupils’ learning through… </w:t>
      </w:r>
    </w:p>
    <w:p w14:paraId="3AF9AA15" w14:textId="77777777" w:rsidR="00A70E54" w:rsidRPr="006A69CE" w:rsidRDefault="00A70E54" w:rsidP="00A70E54">
      <w:pPr>
        <w:spacing w:after="0" w:line="240" w:lineRule="auto"/>
        <w:jc w:val="both"/>
        <w:rPr>
          <w:rFonts w:eastAsia="Times New Roman" w:cstheme="minorHAnsi"/>
          <w:b/>
          <w:lang w:val="en-GB"/>
        </w:rPr>
      </w:pPr>
    </w:p>
    <w:p w14:paraId="16FEB64E"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Parents and carers</w:t>
      </w:r>
    </w:p>
    <w:p w14:paraId="44A49D89" w14:textId="7777777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The Church recognises that parents/carers are the primary educators of their children. </w:t>
      </w:r>
    </w:p>
    <w:p w14:paraId="7A3C6A61" w14:textId="7777777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How will the school seek to support them in this task? </w:t>
      </w:r>
    </w:p>
    <w:p w14:paraId="7ACA14BA" w14:textId="14D6B0ED" w:rsidR="00A70E54" w:rsidRPr="006A69CE" w:rsidRDefault="5544A4FB" w:rsidP="00A70E54">
      <w:pPr>
        <w:spacing w:after="0" w:line="276" w:lineRule="auto"/>
        <w:jc w:val="both"/>
        <w:rPr>
          <w:rFonts w:eastAsia="Times New Roman" w:cs="Times New Roman"/>
          <w:sz w:val="20"/>
          <w:szCs w:val="20"/>
        </w:rPr>
      </w:pPr>
      <w:r w:rsidRPr="0004141A">
        <w:rPr>
          <w:rFonts w:eastAsia="Calibri,Times New Roman" w:cs="Calibri,Times New Roman"/>
          <w:sz w:val="20"/>
          <w:szCs w:val="20"/>
          <w:highlight w:val="yellow"/>
        </w:rPr>
        <w:t xml:space="preserve">Parents/carers </w:t>
      </w:r>
      <w:r w:rsidR="00297ACD" w:rsidRPr="0004141A">
        <w:rPr>
          <w:rFonts w:eastAsia="Calibri,Times New Roman" w:cs="Calibri,Times New Roman"/>
          <w:sz w:val="20"/>
          <w:szCs w:val="20"/>
          <w:highlight w:val="yellow"/>
        </w:rPr>
        <w:t>no longer have the</w:t>
      </w:r>
      <w:r w:rsidRPr="0004141A">
        <w:rPr>
          <w:rFonts w:eastAsia="Calibri,Times New Roman" w:cs="Calibri,Times New Roman"/>
          <w:i/>
          <w:iCs/>
          <w:sz w:val="20"/>
          <w:szCs w:val="20"/>
          <w:highlight w:val="yellow"/>
        </w:rPr>
        <w:t xml:space="preserve"> right to withdraw</w:t>
      </w:r>
      <w:r w:rsidRPr="0004141A">
        <w:rPr>
          <w:rFonts w:eastAsia="Calibri,Times New Roman" w:cs="Calibri,Times New Roman"/>
          <w:sz w:val="20"/>
          <w:szCs w:val="20"/>
          <w:highlight w:val="yellow"/>
        </w:rPr>
        <w:t xml:space="preserve"> their children from RSE excepting those </w:t>
      </w:r>
      <w:r w:rsidR="00297ACD" w:rsidRPr="0004141A">
        <w:rPr>
          <w:rFonts w:eastAsia="Calibri,Times New Roman" w:cs="Calibri,Times New Roman"/>
          <w:sz w:val="20"/>
          <w:szCs w:val="20"/>
          <w:highlight w:val="yellow"/>
        </w:rPr>
        <w:t>year groups where the Curriculum for Wales has yet to be rolled out.</w:t>
      </w:r>
    </w:p>
    <w:p w14:paraId="358A2FC3" w14:textId="77777777" w:rsidR="00A70E54" w:rsidRPr="006A69CE" w:rsidRDefault="5544A4FB" w:rsidP="00A70E54">
      <w:pPr>
        <w:spacing w:after="0" w:line="276" w:lineRule="auto"/>
        <w:jc w:val="both"/>
        <w:rPr>
          <w:rFonts w:eastAsia="Times New Roman" w:cs="Times New Roman"/>
          <w:sz w:val="20"/>
          <w:szCs w:val="20"/>
        </w:rPr>
      </w:pPr>
      <w:r w:rsidRPr="006A69CE">
        <w:rPr>
          <w:rFonts w:eastAsia="Calibri,Times New Roman" w:cs="Calibri,Times New Roman"/>
          <w:sz w:val="20"/>
          <w:szCs w:val="20"/>
        </w:rPr>
        <w:t>How will the school provide support for parents/carers who withdraw their children to help the children with their learning?</w:t>
      </w:r>
    </w:p>
    <w:p w14:paraId="11571FFD" w14:textId="77777777" w:rsidR="00A70E54" w:rsidRPr="006A69CE" w:rsidRDefault="5544A4FB" w:rsidP="004B796C">
      <w:pPr>
        <w:spacing w:after="0" w:line="276" w:lineRule="auto"/>
        <w:ind w:left="567"/>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We are committed to working with parents and carers. We will offer support by… </w:t>
      </w:r>
    </w:p>
    <w:p w14:paraId="5672DFB6" w14:textId="77777777" w:rsidR="00A70E54" w:rsidRPr="006A69CE" w:rsidRDefault="5544A4FB" w:rsidP="004B796C">
      <w:pPr>
        <w:spacing w:after="0" w:line="276" w:lineRule="auto"/>
        <w:ind w:left="567"/>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(for example, offering material for parents or carers to explore with their children or offering workshops for interested parents and carers to find out more) </w:t>
      </w:r>
    </w:p>
    <w:p w14:paraId="0FFD28CE" w14:textId="77777777" w:rsidR="00A70E54" w:rsidRPr="006A69CE" w:rsidRDefault="5544A4FB" w:rsidP="004B796C">
      <w:pPr>
        <w:spacing w:after="0" w:line="276" w:lineRule="auto"/>
        <w:ind w:left="567"/>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We will notify parents/carers when sensitive aspects of RSE will be taught, by… </w:t>
      </w:r>
    </w:p>
    <w:p w14:paraId="7E131896" w14:textId="77777777" w:rsidR="00A70E54" w:rsidRPr="006A69CE" w:rsidRDefault="5544A4FB" w:rsidP="004B796C">
      <w:pPr>
        <w:spacing w:after="0" w:line="276" w:lineRule="auto"/>
        <w:ind w:left="567"/>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We will communicate to parents/carers about their right to withdraw their children by… </w:t>
      </w:r>
    </w:p>
    <w:p w14:paraId="3DA323B6" w14:textId="067592C2" w:rsidR="00A70E54" w:rsidRPr="006A69CE" w:rsidRDefault="5544A4FB" w:rsidP="004B796C">
      <w:pPr>
        <w:spacing w:after="0" w:line="276" w:lineRule="auto"/>
        <w:ind w:left="567"/>
        <w:jc w:val="both"/>
        <w:rPr>
          <w:rFonts w:eastAsia="Times New Roman" w:cs="Times New Roman"/>
          <w:i/>
          <w:sz w:val="20"/>
          <w:szCs w:val="20"/>
          <w:lang w:val="en-GB"/>
        </w:rPr>
      </w:pPr>
      <w:r w:rsidRPr="006A69CE">
        <w:rPr>
          <w:rFonts w:eastAsia="Calibri,Times New Roman" w:cs="Calibri,Times New Roman"/>
          <w:i/>
          <w:iCs/>
          <w:sz w:val="20"/>
          <w:szCs w:val="20"/>
          <w:lang w:val="en-GB"/>
        </w:rPr>
        <w:lastRenderedPageBreak/>
        <w:t>If a parent requests that their child be removed from ‘sex education’, the school will provide support by</w:t>
      </w:r>
      <w:r w:rsidR="00B21BF5" w:rsidRPr="006A69CE">
        <w:rPr>
          <w:rFonts w:eastAsia="Calibri,Times New Roman" w:cs="Calibri,Times New Roman"/>
          <w:i/>
          <w:iCs/>
          <w:sz w:val="20"/>
          <w:szCs w:val="20"/>
          <w:lang w:val="en-GB"/>
        </w:rPr>
        <w:t>….</w:t>
      </w:r>
      <w:r w:rsidR="00B21BF5">
        <w:rPr>
          <w:rFonts w:eastAsia="Calibri,Times New Roman" w:cs="Calibri,Times New Roman"/>
          <w:i/>
          <w:iCs/>
          <w:sz w:val="20"/>
          <w:szCs w:val="20"/>
          <w:lang w:val="en-GB"/>
        </w:rPr>
        <w:t xml:space="preserve"> (</w:t>
      </w:r>
      <w:r w:rsidR="00297ACD" w:rsidRPr="0004141A">
        <w:rPr>
          <w:rFonts w:eastAsia="Calibri,Times New Roman" w:cs="Calibri,Times New Roman"/>
          <w:i/>
          <w:iCs/>
          <w:sz w:val="20"/>
          <w:szCs w:val="20"/>
          <w:highlight w:val="yellow"/>
          <w:lang w:val="en-GB"/>
        </w:rPr>
        <w:t>note this applies to some year groups in secondary school until the timetable for the roll-out of the curriculum for Wales has been completed</w:t>
      </w:r>
      <w:r w:rsidR="00297ACD">
        <w:rPr>
          <w:rFonts w:eastAsia="Calibri,Times New Roman" w:cs="Calibri,Times New Roman"/>
          <w:i/>
          <w:iCs/>
          <w:sz w:val="20"/>
          <w:szCs w:val="20"/>
          <w:lang w:val="en-GB"/>
        </w:rPr>
        <w:t>)</w:t>
      </w:r>
    </w:p>
    <w:p w14:paraId="5D32EA5E"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Ensuring the curriculum is balanced</w:t>
      </w:r>
    </w:p>
    <w:p w14:paraId="05560A6B" w14:textId="2756C511"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Whilst promoting Catholic values and virtues and teaching in accordance with Church how will we ensure that pupils are offered a balanced programme? </w:t>
      </w:r>
    </w:p>
    <w:p w14:paraId="50DA5E6C" w14:textId="77777777" w:rsidR="00A70E54" w:rsidRPr="006A69CE" w:rsidRDefault="00A70E54" w:rsidP="00A70E54">
      <w:pPr>
        <w:spacing w:after="0" w:line="240" w:lineRule="auto"/>
        <w:jc w:val="both"/>
        <w:rPr>
          <w:rFonts w:eastAsia="Times New Roman" w:cs="Times New Roman"/>
          <w:lang w:val="en-GB"/>
        </w:rPr>
      </w:pPr>
    </w:p>
    <w:p w14:paraId="64652DDF" w14:textId="4866B105"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Providing a programme that offers a range of viewpoints, teaches clear scientific information and as well as covering the aspects of the law pertaining to RSE (in secondary school</w:t>
      </w:r>
      <w:r w:rsidR="00B21BF5">
        <w:rPr>
          <w:rFonts w:eastAsia="Calibri,Times New Roman" w:cs="Calibri,Times New Roman"/>
          <w:sz w:val="20"/>
          <w:szCs w:val="20"/>
          <w:lang w:val="en-GB"/>
        </w:rPr>
        <w:t>s</w:t>
      </w:r>
      <w:r w:rsidRPr="006A69CE">
        <w:rPr>
          <w:rFonts w:eastAsia="Calibri,Times New Roman" w:cs="Calibri,Times New Roman"/>
          <w:sz w:val="20"/>
          <w:szCs w:val="20"/>
          <w:lang w:val="en-GB"/>
        </w:rPr>
        <w:t xml:space="preserve"> relating to </w:t>
      </w:r>
      <w:r w:rsidR="00297ACD" w:rsidRPr="006A69CE">
        <w:rPr>
          <w:rFonts w:eastAsia="Calibri,Times New Roman" w:cs="Calibri,Times New Roman"/>
          <w:sz w:val="20"/>
          <w:szCs w:val="20"/>
          <w:lang w:val="en-GB"/>
        </w:rPr>
        <w:t>forced marriage</w:t>
      </w:r>
      <w:r w:rsidRPr="006A69CE">
        <w:rPr>
          <w:rFonts w:eastAsia="Calibri,Times New Roman" w:cs="Calibri,Times New Roman"/>
          <w:sz w:val="20"/>
          <w:szCs w:val="20"/>
          <w:lang w:val="en-GB"/>
        </w:rPr>
        <w:t xml:space="preserve">, </w:t>
      </w:r>
      <w:r w:rsidRPr="006A69CE">
        <w:rPr>
          <w:rFonts w:eastAsia="Calibri,Times New Roman" w:cs="Calibri,Times New Roman"/>
          <w:sz w:val="20"/>
          <w:szCs w:val="20"/>
        </w:rPr>
        <w:t>the</w:t>
      </w:r>
      <w:r w:rsidRPr="006A69CE">
        <w:rPr>
          <w:rFonts w:eastAsia="Times New Roman" w:cs="Times New Roman"/>
          <w:sz w:val="20"/>
          <w:szCs w:val="20"/>
        </w:rPr>
        <w:t xml:space="preserve"> </w:t>
      </w:r>
      <w:r w:rsidRPr="006A69CE">
        <w:rPr>
          <w:rFonts w:eastAsia="Calibri,Times New Roman" w:cs="Calibri,Times New Roman"/>
          <w:sz w:val="20"/>
          <w:szCs w:val="20"/>
        </w:rPr>
        <w:t>recognition and reporting of sexual abus</w:t>
      </w:r>
      <w:r w:rsidRPr="006A69CE">
        <w:rPr>
          <w:rFonts w:eastAsia="Times New Roman" w:cs="Times New Roman"/>
          <w:sz w:val="20"/>
          <w:szCs w:val="20"/>
        </w:rPr>
        <w:t>e</w:t>
      </w:r>
      <w:r w:rsidRPr="006A69CE">
        <w:rPr>
          <w:rFonts w:eastAsia="Calibri,Times New Roman" w:cs="Calibri,Times New Roman"/>
          <w:sz w:val="20"/>
          <w:szCs w:val="20"/>
          <w:lang w:val="en-GB"/>
        </w:rPr>
        <w:t xml:space="preserve"> female genital mutilation, abortion, the age of consent and legislation relating to equality) is not incompatible with the school’s promotion of Catholic teaching. Pupils need access to the learning they need to stay safe, healthy and understand their rights as individuals. </w:t>
      </w:r>
    </w:p>
    <w:p w14:paraId="189DBFA5" w14:textId="77777777" w:rsidR="00A70E54" w:rsidRPr="006A69CE" w:rsidRDefault="5544A4FB" w:rsidP="00DA1791">
      <w:pPr>
        <w:spacing w:after="0" w:line="276" w:lineRule="auto"/>
        <w:ind w:left="720"/>
        <w:jc w:val="both"/>
        <w:rPr>
          <w:rFonts w:eastAsia="Times New Roman" w:cstheme="minorHAnsi"/>
          <w:i/>
          <w:sz w:val="20"/>
          <w:szCs w:val="20"/>
          <w:lang w:val="en-GB"/>
        </w:rPr>
      </w:pPr>
      <w:r w:rsidRPr="006A69CE">
        <w:rPr>
          <w:rFonts w:eastAsiaTheme="minorEastAsia"/>
          <w:i/>
          <w:iCs/>
          <w:sz w:val="20"/>
          <w:szCs w:val="20"/>
          <w:lang w:val="en-GB"/>
        </w:rPr>
        <w:t xml:space="preserve">While promoting Catholic values and virtues, we will ensure that pupils are offered a balanced programme by providing…. </w:t>
      </w:r>
    </w:p>
    <w:p w14:paraId="76CDEB8A" w14:textId="77777777" w:rsidR="00A70E54" w:rsidRPr="006A69CE" w:rsidRDefault="00A70E54" w:rsidP="00A70E54">
      <w:pPr>
        <w:spacing w:after="0" w:line="240" w:lineRule="auto"/>
        <w:jc w:val="both"/>
        <w:rPr>
          <w:rFonts w:eastAsia="Times New Roman" w:cstheme="minorHAnsi"/>
          <w:i/>
          <w:lang w:val="en-GB"/>
        </w:rPr>
      </w:pPr>
    </w:p>
    <w:p w14:paraId="54D1FBBA" w14:textId="77777777" w:rsidR="00A70E54" w:rsidRPr="006A69CE" w:rsidRDefault="5544A4FB" w:rsidP="00A70E54">
      <w:pPr>
        <w:spacing w:after="0" w:line="276" w:lineRule="auto"/>
        <w:jc w:val="both"/>
        <w:rPr>
          <w:rFonts w:eastAsia="Times New Roman" w:cstheme="minorHAnsi"/>
          <w:b/>
          <w:sz w:val="20"/>
          <w:szCs w:val="20"/>
          <w:lang w:val="en-GB"/>
        </w:rPr>
      </w:pPr>
      <w:r w:rsidRPr="006A69CE">
        <w:rPr>
          <w:rFonts w:eastAsiaTheme="minorEastAsia"/>
          <w:b/>
          <w:bCs/>
          <w:sz w:val="20"/>
          <w:szCs w:val="20"/>
          <w:lang w:val="en-GB"/>
        </w:rPr>
        <w:t>Responsibility for teaching the programme</w:t>
      </w:r>
    </w:p>
    <w:p w14:paraId="16B2EC4F" w14:textId="12AC3EC4" w:rsidR="00A70E54" w:rsidRPr="006A69CE" w:rsidRDefault="5544A4FB" w:rsidP="00A70E54">
      <w:pPr>
        <w:spacing w:after="0" w:line="276" w:lineRule="auto"/>
        <w:jc w:val="both"/>
        <w:rPr>
          <w:rFonts w:eastAsia="Times New Roman" w:cstheme="minorHAnsi"/>
          <w:color w:val="000000"/>
          <w:sz w:val="20"/>
          <w:szCs w:val="20"/>
          <w:lang w:val="en-GB"/>
        </w:rPr>
      </w:pPr>
      <w:r w:rsidRPr="006A69CE">
        <w:rPr>
          <w:rFonts w:eastAsiaTheme="minorEastAsia"/>
          <w:color w:val="000000" w:themeColor="text1"/>
          <w:sz w:val="20"/>
          <w:szCs w:val="20"/>
          <w:lang w:val="en-GB"/>
        </w:rPr>
        <w:t xml:space="preserve">Will this be class teachers? Form tutors? PSE education, RE, PE or science specialists? Will other professionals, for example school nurses, provide support? All staff </w:t>
      </w:r>
      <w:r w:rsidRPr="006A69CE">
        <w:rPr>
          <w:rFonts w:eastAsiaTheme="minorEastAsia"/>
          <w:sz w:val="20"/>
          <w:szCs w:val="20"/>
        </w:rPr>
        <w:t>will be involved in developing the attitudes and values aspect of the RSE programme</w:t>
      </w:r>
    </w:p>
    <w:p w14:paraId="69204F17" w14:textId="77777777" w:rsidR="00A70E54" w:rsidRPr="006A69CE" w:rsidRDefault="5544A4FB" w:rsidP="00DA1791">
      <w:pPr>
        <w:autoSpaceDE w:val="0"/>
        <w:autoSpaceDN w:val="0"/>
        <w:adjustRightInd w:val="0"/>
        <w:spacing w:after="0" w:line="240" w:lineRule="auto"/>
        <w:ind w:left="720"/>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 xml:space="preserve">The programme will be led by… </w:t>
      </w:r>
    </w:p>
    <w:p w14:paraId="17870EA2" w14:textId="77777777" w:rsidR="00A70E54" w:rsidRPr="006A69CE" w:rsidRDefault="5544A4FB" w:rsidP="00DA1791">
      <w:pPr>
        <w:autoSpaceDE w:val="0"/>
        <w:autoSpaceDN w:val="0"/>
        <w:adjustRightInd w:val="0"/>
        <w:spacing w:after="0" w:line="240" w:lineRule="auto"/>
        <w:ind w:left="720"/>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 xml:space="preserve">It will be taught by… </w:t>
      </w:r>
    </w:p>
    <w:p w14:paraId="33491832" w14:textId="77777777" w:rsidR="00A70E54" w:rsidRPr="006A69CE" w:rsidRDefault="5544A4FB" w:rsidP="00DA1791">
      <w:pPr>
        <w:autoSpaceDE w:val="0"/>
        <w:autoSpaceDN w:val="0"/>
        <w:adjustRightInd w:val="0"/>
        <w:spacing w:after="0" w:line="240" w:lineRule="auto"/>
        <w:ind w:left="720"/>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 xml:space="preserve">It will be supported by… </w:t>
      </w:r>
    </w:p>
    <w:p w14:paraId="16320A9C" w14:textId="77777777" w:rsidR="00A70E54" w:rsidRPr="006A69CE" w:rsidRDefault="00A70E54" w:rsidP="00A70E54">
      <w:pPr>
        <w:autoSpaceDE w:val="0"/>
        <w:autoSpaceDN w:val="0"/>
        <w:adjustRightInd w:val="0"/>
        <w:spacing w:after="0" w:line="240" w:lineRule="auto"/>
        <w:jc w:val="both"/>
        <w:rPr>
          <w:rFonts w:eastAsia="Times New Roman" w:cs="Calibri"/>
          <w:i/>
          <w:color w:val="000000"/>
          <w:lang w:val="en-GB"/>
        </w:rPr>
      </w:pPr>
    </w:p>
    <w:p w14:paraId="18CDD159" w14:textId="77777777" w:rsidR="00A70E54" w:rsidRPr="006A69CE" w:rsidRDefault="5544A4FB" w:rsidP="00A70E54">
      <w:pPr>
        <w:autoSpaceDE w:val="0"/>
        <w:autoSpaceDN w:val="0"/>
        <w:adjustRightInd w:val="0"/>
        <w:spacing w:after="0" w:line="240" w:lineRule="auto"/>
        <w:jc w:val="both"/>
        <w:rPr>
          <w:rFonts w:eastAsia="Times New Roman" w:cs="Calibri"/>
          <w:b/>
          <w:color w:val="000000"/>
          <w:sz w:val="20"/>
          <w:szCs w:val="20"/>
          <w:lang w:val="en-GB"/>
        </w:rPr>
      </w:pPr>
      <w:r w:rsidRPr="006A69CE">
        <w:rPr>
          <w:rFonts w:eastAsia="Calibri,Times New Roman" w:cs="Calibri,Times New Roman"/>
          <w:b/>
          <w:bCs/>
          <w:color w:val="000000" w:themeColor="text1"/>
          <w:sz w:val="20"/>
          <w:szCs w:val="20"/>
          <w:lang w:val="en-GB"/>
        </w:rPr>
        <w:t>Teaching Strategies</w:t>
      </w:r>
    </w:p>
    <w:p w14:paraId="2AE51288" w14:textId="77777777" w:rsidR="00A70E54" w:rsidRPr="006A69CE" w:rsidRDefault="5544A4FB" w:rsidP="00A70E54">
      <w:pPr>
        <w:autoSpaceDE w:val="0"/>
        <w:autoSpaceDN w:val="0"/>
        <w:adjustRightInd w:val="0"/>
        <w:spacing w:after="0" w:line="240" w:lineRule="auto"/>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 xml:space="preserve">The programme will be taught through a range of teaching strategies, including… </w:t>
      </w:r>
    </w:p>
    <w:p w14:paraId="3104C506" w14:textId="77777777" w:rsidR="00A70E54" w:rsidRPr="006A69CE" w:rsidRDefault="00A70E54" w:rsidP="00A70E54">
      <w:pPr>
        <w:autoSpaceDE w:val="0"/>
        <w:autoSpaceDN w:val="0"/>
        <w:adjustRightInd w:val="0"/>
        <w:spacing w:after="0" w:line="240" w:lineRule="auto"/>
        <w:jc w:val="both"/>
        <w:rPr>
          <w:rFonts w:eastAsia="Times New Roman" w:cs="Calibri"/>
          <w:i/>
          <w:color w:val="000000"/>
          <w:lang w:val="en-GB"/>
        </w:rPr>
      </w:pPr>
    </w:p>
    <w:p w14:paraId="1F0733F3" w14:textId="77777777" w:rsidR="00A70E54" w:rsidRPr="006A69CE" w:rsidRDefault="5544A4FB" w:rsidP="00A70E54">
      <w:pPr>
        <w:autoSpaceDE w:val="0"/>
        <w:autoSpaceDN w:val="0"/>
        <w:adjustRightInd w:val="0"/>
        <w:spacing w:after="0" w:line="240" w:lineRule="auto"/>
        <w:jc w:val="both"/>
        <w:rPr>
          <w:rFonts w:eastAsia="Times New Roman" w:cs="Calibri"/>
          <w:b/>
          <w:color w:val="000000"/>
          <w:sz w:val="20"/>
          <w:szCs w:val="20"/>
          <w:lang w:val="en-GB"/>
        </w:rPr>
      </w:pPr>
      <w:r w:rsidRPr="006A69CE">
        <w:rPr>
          <w:rFonts w:eastAsia="Calibri,Times New Roman" w:cs="Calibri,Times New Roman"/>
          <w:b/>
          <w:bCs/>
          <w:color w:val="000000" w:themeColor="text1"/>
          <w:sz w:val="20"/>
          <w:szCs w:val="20"/>
          <w:lang w:val="en-GB"/>
        </w:rPr>
        <w:t>Other roles and responsibilities</w:t>
      </w:r>
    </w:p>
    <w:p w14:paraId="7260B0AA" w14:textId="74F0A26B" w:rsidR="00A70E54" w:rsidRPr="006A69CE" w:rsidRDefault="5544A4FB" w:rsidP="00A70E54">
      <w:pPr>
        <w:autoSpaceDE w:val="0"/>
        <w:autoSpaceDN w:val="0"/>
        <w:adjustRightInd w:val="0"/>
        <w:spacing w:after="0" w:line="240" w:lineRule="auto"/>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What are the roles and responsibilities of governors, the head teacher, PSE/RSE Co-ordinator, all staff?</w:t>
      </w:r>
    </w:p>
    <w:p w14:paraId="02665D3A" w14:textId="77777777" w:rsidR="00A70E54" w:rsidRPr="006A69CE" w:rsidRDefault="00A70E54" w:rsidP="00A70E54">
      <w:pPr>
        <w:autoSpaceDE w:val="0"/>
        <w:autoSpaceDN w:val="0"/>
        <w:adjustRightInd w:val="0"/>
        <w:spacing w:after="0" w:line="240" w:lineRule="auto"/>
        <w:jc w:val="both"/>
        <w:rPr>
          <w:rFonts w:eastAsia="Times New Roman" w:cs="Calibri"/>
          <w:color w:val="000000"/>
          <w:lang w:val="en-GB"/>
        </w:rPr>
      </w:pPr>
    </w:p>
    <w:p w14:paraId="2C132A1A" w14:textId="77777777" w:rsidR="00A70E54" w:rsidRPr="006A69CE" w:rsidRDefault="5544A4FB" w:rsidP="00A70E54">
      <w:pPr>
        <w:autoSpaceDE w:val="0"/>
        <w:autoSpaceDN w:val="0"/>
        <w:adjustRightInd w:val="0"/>
        <w:spacing w:after="0" w:line="240" w:lineRule="auto"/>
        <w:jc w:val="both"/>
        <w:rPr>
          <w:rFonts w:eastAsia="Times New Roman" w:cs="Calibri"/>
          <w:b/>
          <w:color w:val="000000"/>
          <w:sz w:val="20"/>
          <w:szCs w:val="20"/>
          <w:lang w:val="en-GB"/>
        </w:rPr>
      </w:pPr>
      <w:r w:rsidRPr="006A69CE">
        <w:rPr>
          <w:rFonts w:eastAsia="Calibri,Times New Roman" w:cs="Calibri,Times New Roman"/>
          <w:b/>
          <w:bCs/>
          <w:color w:val="000000" w:themeColor="text1"/>
          <w:sz w:val="20"/>
          <w:szCs w:val="20"/>
          <w:lang w:val="en-GB"/>
        </w:rPr>
        <w:t>Relationship to other policies and other curriculum subjects</w:t>
      </w:r>
    </w:p>
    <w:p w14:paraId="7642EB7B" w14:textId="1708A948" w:rsidR="00A70E54" w:rsidRPr="006A69CE" w:rsidRDefault="5544A4FB" w:rsidP="00A70E54">
      <w:pPr>
        <w:autoSpaceDE w:val="0"/>
        <w:autoSpaceDN w:val="0"/>
        <w:adjustRightInd w:val="0"/>
        <w:spacing w:after="0" w:line="240" w:lineRule="auto"/>
        <w:jc w:val="both"/>
        <w:rPr>
          <w:rFonts w:eastAsia="Times New Roman" w:cs="Calibri"/>
          <w:color w:val="000000"/>
          <w:sz w:val="20"/>
          <w:szCs w:val="20"/>
          <w:lang w:val="en-GB"/>
        </w:rPr>
      </w:pPr>
      <w:r w:rsidRPr="006A69CE">
        <w:rPr>
          <w:rFonts w:eastAsia="Calibri,Times New Roman" w:cs="Calibri,Times New Roman"/>
          <w:color w:val="000000" w:themeColor="text1"/>
          <w:sz w:val="20"/>
          <w:szCs w:val="20"/>
          <w:lang w:val="en-GB"/>
        </w:rPr>
        <w:t xml:space="preserve">How does this policy link to the school’s bullying and safeguarding policies? SEN policy? How will you ensure that learning in ICT/Computing, Citizenship, RE and other relevant subjects complements learning about sex and relationships in PSE lessons? </w:t>
      </w:r>
    </w:p>
    <w:p w14:paraId="0050BBD5" w14:textId="77777777"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This policy supports/complements the following policies… </w:t>
      </w:r>
    </w:p>
    <w:p w14:paraId="34428E75" w14:textId="4252E15C" w:rsidR="00A70E54" w:rsidRPr="006A69CE" w:rsidRDefault="5544A4FB" w:rsidP="00DA1791">
      <w:pPr>
        <w:spacing w:after="0" w:line="276" w:lineRule="auto"/>
        <w:ind w:left="720"/>
        <w:jc w:val="both"/>
        <w:rPr>
          <w:rFonts w:eastAsia="Times New Roman" w:cs="Times New Roman"/>
          <w:i/>
          <w:sz w:val="20"/>
          <w:szCs w:val="20"/>
          <w:lang w:val="en-GB"/>
        </w:rPr>
      </w:pPr>
      <w:r w:rsidRPr="006A69CE">
        <w:rPr>
          <w:rFonts w:eastAsia="Calibri,Times New Roman" w:cs="Calibri,Times New Roman"/>
          <w:i/>
          <w:iCs/>
          <w:sz w:val="20"/>
          <w:szCs w:val="20"/>
          <w:lang w:val="en-GB"/>
        </w:rPr>
        <w:t xml:space="preserve">Learning about RSE in PSE classes will link to/complement learning in… </w:t>
      </w:r>
    </w:p>
    <w:p w14:paraId="785FDB32" w14:textId="77777777" w:rsidR="00A70E54" w:rsidRPr="006A69CE" w:rsidRDefault="00A70E54" w:rsidP="00A70E54">
      <w:pPr>
        <w:spacing w:after="0" w:line="240" w:lineRule="auto"/>
        <w:jc w:val="both"/>
        <w:rPr>
          <w:rFonts w:eastAsia="Times New Roman" w:cs="Calibri"/>
          <w:i/>
          <w:color w:val="000000"/>
          <w:lang w:val="en-GB"/>
        </w:rPr>
      </w:pPr>
    </w:p>
    <w:p w14:paraId="1068FA56"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Children’s questions</w:t>
      </w:r>
    </w:p>
    <w:p w14:paraId="2C764153" w14:textId="12DF7AD6" w:rsidR="00A70E54" w:rsidRPr="006A69CE" w:rsidRDefault="5544A4FB" w:rsidP="00B32927">
      <w:pPr>
        <w:spacing w:after="0" w:line="276" w:lineRule="auto"/>
        <w:jc w:val="both"/>
        <w:rPr>
          <w:rFonts w:eastAsia="Times New Roman" w:cs="Calibri"/>
          <w:i/>
          <w:color w:val="000000"/>
          <w:sz w:val="20"/>
          <w:szCs w:val="20"/>
          <w:lang w:val="en-GB"/>
        </w:rPr>
      </w:pPr>
      <w:r w:rsidRPr="00B32927">
        <w:rPr>
          <w:rFonts w:eastAsia="Calibri,Times New Roman" w:cs="Calibri,Times New Roman"/>
          <w:sz w:val="20"/>
          <w:szCs w:val="20"/>
          <w:lang w:val="en-GB"/>
        </w:rPr>
        <w:t>This needs careful though</w:t>
      </w:r>
      <w:r w:rsidR="00B32927" w:rsidRPr="00B32927">
        <w:rPr>
          <w:rFonts w:eastAsia="Calibri,Times New Roman" w:cs="Calibri,Times New Roman"/>
          <w:sz w:val="20"/>
          <w:szCs w:val="20"/>
          <w:lang w:val="en-GB"/>
        </w:rPr>
        <w:t>t</w:t>
      </w:r>
      <w:r w:rsidR="00B32927">
        <w:rPr>
          <w:rFonts w:eastAsia="Calibri,Times New Roman" w:cs="Calibri,Times New Roman"/>
          <w:sz w:val="20"/>
          <w:szCs w:val="20"/>
          <w:lang w:val="en-GB"/>
        </w:rPr>
        <w:t xml:space="preserve">. </w:t>
      </w:r>
      <w:r w:rsidR="00B32927" w:rsidRPr="0004141A">
        <w:rPr>
          <w:rFonts w:eastAsia="Calibri,Times New Roman" w:cs="Calibri,Times New Roman"/>
          <w:sz w:val="20"/>
          <w:szCs w:val="20"/>
          <w:highlight w:val="yellow"/>
          <w:lang w:val="en-GB"/>
        </w:rPr>
        <w:t>Consider diocesan guidance and WG RSE guidance</w:t>
      </w:r>
      <w:r w:rsidR="00B32927">
        <w:rPr>
          <w:rFonts w:eastAsia="Calibri,Times New Roman" w:cs="Calibri,Times New Roman"/>
          <w:sz w:val="20"/>
          <w:szCs w:val="20"/>
          <w:lang w:val="en-GB"/>
        </w:rPr>
        <w:t>.</w:t>
      </w:r>
      <w:r w:rsidRPr="006A69CE">
        <w:rPr>
          <w:rFonts w:eastAsia="Calibri,Times New Roman" w:cs="Calibri,Times New Roman"/>
          <w:i/>
          <w:iCs/>
          <w:color w:val="000000" w:themeColor="text1"/>
          <w:sz w:val="20"/>
          <w:szCs w:val="20"/>
          <w:lang w:val="en-GB"/>
        </w:rPr>
        <w:t xml:space="preserve"> </w:t>
      </w:r>
    </w:p>
    <w:p w14:paraId="4FB4C4D3" w14:textId="77777777" w:rsidR="00A70E54" w:rsidRPr="006A69CE" w:rsidRDefault="00A70E54" w:rsidP="00A70E54">
      <w:pPr>
        <w:spacing w:after="0" w:line="240" w:lineRule="auto"/>
        <w:jc w:val="both"/>
        <w:rPr>
          <w:rFonts w:eastAsia="Times New Roman" w:cs="Calibri"/>
          <w:i/>
          <w:color w:val="000000"/>
          <w:lang w:val="en-GB"/>
        </w:rPr>
      </w:pPr>
    </w:p>
    <w:p w14:paraId="64EFAAEA" w14:textId="77777777" w:rsidR="00A70E54" w:rsidRPr="006A69CE" w:rsidRDefault="5544A4FB" w:rsidP="00A70E54">
      <w:pPr>
        <w:spacing w:after="0" w:line="276" w:lineRule="auto"/>
        <w:jc w:val="both"/>
        <w:rPr>
          <w:rFonts w:eastAsia="Times New Roman" w:cs="Times New Roman"/>
          <w:b/>
          <w:sz w:val="20"/>
          <w:szCs w:val="20"/>
          <w:lang w:val="en-GB"/>
        </w:rPr>
      </w:pPr>
      <w:r w:rsidRPr="006A69CE">
        <w:rPr>
          <w:rFonts w:eastAsia="Calibri,Times New Roman" w:cs="Calibri,Times New Roman"/>
          <w:b/>
          <w:bCs/>
          <w:sz w:val="20"/>
          <w:szCs w:val="20"/>
          <w:lang w:val="en-GB"/>
        </w:rPr>
        <w:t>Supporting children and young people who are at risk</w:t>
      </w:r>
    </w:p>
    <w:p w14:paraId="597CD229" w14:textId="7777777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 xml:space="preserve">When teaching any sensitive issue, children and young people may give cause for concern, and a link needs to be made with the pastoral system and safeguarding arrangements. </w:t>
      </w:r>
    </w:p>
    <w:p w14:paraId="2497521A" w14:textId="77777777" w:rsidR="00A70E54" w:rsidRPr="006A69CE" w:rsidRDefault="5544A4FB" w:rsidP="00A70E54">
      <w:pPr>
        <w:spacing w:after="0" w:line="276" w:lineRule="auto"/>
        <w:jc w:val="both"/>
        <w:rPr>
          <w:rFonts w:eastAsia="Times New Roman" w:cs="Times New Roman"/>
          <w:sz w:val="20"/>
          <w:szCs w:val="20"/>
          <w:lang w:val="en-GB"/>
        </w:rPr>
      </w:pPr>
      <w:r w:rsidRPr="006A69CE">
        <w:rPr>
          <w:rFonts w:eastAsia="Calibri,Times New Roman" w:cs="Calibri,Times New Roman"/>
          <w:sz w:val="20"/>
          <w:szCs w:val="20"/>
          <w:lang w:val="en-GB"/>
        </w:rPr>
        <w:t>Are children aware of confidentiality procedures?</w:t>
      </w:r>
    </w:p>
    <w:p w14:paraId="5C3575CD" w14:textId="77777777" w:rsidR="00A70E54" w:rsidRPr="006A69CE" w:rsidRDefault="5544A4FB" w:rsidP="00DA1791">
      <w:pPr>
        <w:autoSpaceDE w:val="0"/>
        <w:autoSpaceDN w:val="0"/>
        <w:adjustRightInd w:val="0"/>
        <w:spacing w:after="0" w:line="240" w:lineRule="auto"/>
        <w:ind w:left="720"/>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 xml:space="preserve">If we have any reason to believe a pupil is at risk, we are required to… </w:t>
      </w:r>
    </w:p>
    <w:p w14:paraId="09F528D2" w14:textId="77777777" w:rsidR="00A70E54" w:rsidRPr="006A69CE" w:rsidRDefault="5544A4FB" w:rsidP="00DA1791">
      <w:pPr>
        <w:autoSpaceDE w:val="0"/>
        <w:autoSpaceDN w:val="0"/>
        <w:adjustRightInd w:val="0"/>
        <w:spacing w:after="0" w:line="240" w:lineRule="auto"/>
        <w:ind w:left="720"/>
        <w:jc w:val="both"/>
        <w:rPr>
          <w:rFonts w:eastAsia="Times New Roman" w:cs="Calibri"/>
          <w:i/>
          <w:color w:val="000000"/>
          <w:sz w:val="20"/>
          <w:szCs w:val="20"/>
          <w:lang w:val="en-GB"/>
        </w:rPr>
      </w:pPr>
      <w:r w:rsidRPr="006A69CE">
        <w:rPr>
          <w:rFonts w:eastAsia="Calibri,Times New Roman" w:cs="Calibri,Times New Roman"/>
          <w:i/>
          <w:iCs/>
          <w:color w:val="000000" w:themeColor="text1"/>
          <w:sz w:val="20"/>
          <w:szCs w:val="20"/>
          <w:lang w:val="en-GB"/>
        </w:rPr>
        <w:t>Our approach to confidentiality is….</w:t>
      </w:r>
    </w:p>
    <w:p w14:paraId="1D2BB09F" w14:textId="77777777" w:rsidR="00A70E54" w:rsidRPr="006A69CE" w:rsidRDefault="00A70E54" w:rsidP="00A70E54">
      <w:pPr>
        <w:autoSpaceDE w:val="0"/>
        <w:autoSpaceDN w:val="0"/>
        <w:adjustRightInd w:val="0"/>
        <w:spacing w:after="0" w:line="240" w:lineRule="auto"/>
        <w:jc w:val="both"/>
        <w:rPr>
          <w:rFonts w:eastAsia="Times New Roman" w:cs="Calibri"/>
          <w:i/>
          <w:color w:val="000000"/>
          <w:lang w:val="en-GB"/>
        </w:rPr>
      </w:pPr>
    </w:p>
    <w:p w14:paraId="30237D4F" w14:textId="77777777" w:rsidR="00A70E54" w:rsidRPr="006A69CE" w:rsidRDefault="5544A4FB" w:rsidP="00A70E54">
      <w:pPr>
        <w:autoSpaceDE w:val="0"/>
        <w:autoSpaceDN w:val="0"/>
        <w:adjustRightInd w:val="0"/>
        <w:spacing w:after="0" w:line="240" w:lineRule="auto"/>
        <w:jc w:val="both"/>
        <w:rPr>
          <w:rFonts w:eastAsia="Times New Roman" w:cs="Calibri"/>
          <w:b/>
          <w:color w:val="000000"/>
          <w:sz w:val="20"/>
          <w:szCs w:val="20"/>
          <w:lang w:val="en-GB"/>
        </w:rPr>
      </w:pPr>
      <w:r w:rsidRPr="006A69CE">
        <w:rPr>
          <w:rFonts w:eastAsia="Calibri,Times New Roman" w:cs="Calibri,Times New Roman"/>
          <w:b/>
          <w:bCs/>
          <w:color w:val="000000" w:themeColor="text1"/>
          <w:sz w:val="20"/>
          <w:szCs w:val="20"/>
          <w:lang w:val="en-GB"/>
        </w:rPr>
        <w:t>Monitoring and evaluation</w:t>
      </w:r>
    </w:p>
    <w:p w14:paraId="5C8B065B" w14:textId="77777777" w:rsidR="008E4A4E" w:rsidRPr="006A69CE" w:rsidRDefault="5544A4FB" w:rsidP="00DA1791">
      <w:pPr>
        <w:autoSpaceDE w:val="0"/>
        <w:autoSpaceDN w:val="0"/>
        <w:adjustRightInd w:val="0"/>
        <w:spacing w:after="0" w:line="240" w:lineRule="auto"/>
        <w:ind w:left="720"/>
        <w:jc w:val="both"/>
      </w:pPr>
      <w:r w:rsidRPr="006A69CE">
        <w:rPr>
          <w:rFonts w:eastAsia="Calibri,Times New Roman" w:cs="Calibri,Times New Roman"/>
          <w:i/>
          <w:iCs/>
          <w:color w:val="000000" w:themeColor="text1"/>
          <w:sz w:val="20"/>
          <w:szCs w:val="20"/>
          <w:lang w:val="en-GB"/>
        </w:rPr>
        <w:t>The programme will be monitored and evaluated by…</w:t>
      </w:r>
    </w:p>
    <w:sectPr w:rsidR="008E4A4E" w:rsidRPr="006A69CE" w:rsidSect="00C93B9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88E7F" w14:textId="77777777" w:rsidR="004A7900" w:rsidRDefault="004A7900" w:rsidP="00A70E54">
      <w:pPr>
        <w:spacing w:after="0" w:line="240" w:lineRule="auto"/>
      </w:pPr>
      <w:r>
        <w:separator/>
      </w:r>
    </w:p>
  </w:endnote>
  <w:endnote w:type="continuationSeparator" w:id="0">
    <w:p w14:paraId="4E7E200E" w14:textId="77777777" w:rsidR="004A7900" w:rsidRDefault="004A7900" w:rsidP="00A70E54">
      <w:pPr>
        <w:spacing w:after="0" w:line="240" w:lineRule="auto"/>
      </w:pPr>
      <w:r>
        <w:continuationSeparator/>
      </w:r>
    </w:p>
  </w:endnote>
  <w:endnote w:type="continuationNotice" w:id="1">
    <w:p w14:paraId="4961BB0A" w14:textId="77777777" w:rsidR="004A7900" w:rsidRDefault="004A79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C0B1" w14:textId="77777777" w:rsidR="004A7900" w:rsidRDefault="004A7900" w:rsidP="00A70E54">
      <w:pPr>
        <w:spacing w:after="0" w:line="240" w:lineRule="auto"/>
      </w:pPr>
      <w:r>
        <w:separator/>
      </w:r>
    </w:p>
  </w:footnote>
  <w:footnote w:type="continuationSeparator" w:id="0">
    <w:p w14:paraId="1BAC3B56" w14:textId="77777777" w:rsidR="004A7900" w:rsidRDefault="004A7900" w:rsidP="00A70E54">
      <w:pPr>
        <w:spacing w:after="0" w:line="240" w:lineRule="auto"/>
      </w:pPr>
      <w:r>
        <w:continuationSeparator/>
      </w:r>
    </w:p>
  </w:footnote>
  <w:footnote w:type="continuationNotice" w:id="1">
    <w:p w14:paraId="27BD674B" w14:textId="77777777" w:rsidR="004A7900" w:rsidRDefault="004A7900">
      <w:pPr>
        <w:spacing w:after="0" w:line="240" w:lineRule="auto"/>
      </w:pPr>
    </w:p>
  </w:footnote>
  <w:footnote w:id="2">
    <w:p w14:paraId="11DABAA7" w14:textId="77777777" w:rsidR="00A70E54" w:rsidRPr="00004137" w:rsidRDefault="00A70E54" w:rsidP="00A70E54">
      <w:pPr>
        <w:pStyle w:val="FootnoteText"/>
      </w:pPr>
      <w:r>
        <w:rPr>
          <w:rStyle w:val="FootnoteReference"/>
        </w:rPr>
        <w:footnoteRef/>
      </w:r>
      <w:r>
        <w:t xml:space="preserve"> This framework is an adaptation of </w:t>
      </w:r>
      <w:r w:rsidRPr="00004137">
        <w:rPr>
          <w:b/>
          <w:bCs/>
        </w:rPr>
        <w:t>Guidance on producing your school’s SRE policy – PSHE Association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FDA"/>
    <w:multiLevelType w:val="hybridMultilevel"/>
    <w:tmpl w:val="ACCA446E"/>
    <w:lvl w:ilvl="0" w:tplc="0809000B">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 w15:restartNumberingAfterBreak="0">
    <w:nsid w:val="138471BE"/>
    <w:multiLevelType w:val="hybridMultilevel"/>
    <w:tmpl w:val="B4325BDA"/>
    <w:lvl w:ilvl="0" w:tplc="0809000B">
      <w:start w:val="1"/>
      <w:numFmt w:val="bullet"/>
      <w:lvlText w:val=""/>
      <w:lvlJc w:val="left"/>
      <w:pPr>
        <w:ind w:left="1494" w:hanging="360"/>
      </w:pPr>
      <w:rPr>
        <w:rFonts w:ascii="Wingdings" w:hAnsi="Wingdings"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16D647AC"/>
    <w:multiLevelType w:val="hybridMultilevel"/>
    <w:tmpl w:val="87949DB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DAA3E13"/>
    <w:multiLevelType w:val="hybridMultilevel"/>
    <w:tmpl w:val="8450710A"/>
    <w:lvl w:ilvl="0" w:tplc="08090001">
      <w:start w:val="1"/>
      <w:numFmt w:val="bullet"/>
      <w:lvlText w:val=""/>
      <w:lvlJc w:val="left"/>
      <w:pPr>
        <w:ind w:left="720" w:hanging="360"/>
      </w:pPr>
      <w:rPr>
        <w:rFonts w:ascii="Symbol" w:hAnsi="Symbol" w:hint="default"/>
      </w:rPr>
    </w:lvl>
    <w:lvl w:ilvl="1" w:tplc="2E4C5DA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80C0D"/>
    <w:multiLevelType w:val="hybridMultilevel"/>
    <w:tmpl w:val="1D0A4870"/>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5" w15:restartNumberingAfterBreak="0">
    <w:nsid w:val="22960CB3"/>
    <w:multiLevelType w:val="hybridMultilevel"/>
    <w:tmpl w:val="8AE2877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24BA2E21"/>
    <w:multiLevelType w:val="hybridMultilevel"/>
    <w:tmpl w:val="026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CB6DA6"/>
    <w:multiLevelType w:val="hybridMultilevel"/>
    <w:tmpl w:val="A164E31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45A696C"/>
    <w:multiLevelType w:val="hybridMultilevel"/>
    <w:tmpl w:val="E0F6ECE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8579C"/>
    <w:multiLevelType w:val="hybridMultilevel"/>
    <w:tmpl w:val="61F46A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FD0705"/>
    <w:multiLevelType w:val="hybridMultilevel"/>
    <w:tmpl w:val="49CA50B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A2DC7"/>
    <w:multiLevelType w:val="hybridMultilevel"/>
    <w:tmpl w:val="72C45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4308DB"/>
    <w:multiLevelType w:val="hybridMultilevel"/>
    <w:tmpl w:val="BAF281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24F4E"/>
    <w:multiLevelType w:val="hybridMultilevel"/>
    <w:tmpl w:val="5630E7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8D3FF9"/>
    <w:multiLevelType w:val="hybridMultilevel"/>
    <w:tmpl w:val="D0B64C9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71D43318"/>
    <w:multiLevelType w:val="hybridMultilevel"/>
    <w:tmpl w:val="9C2A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0527984">
    <w:abstractNumId w:val="11"/>
  </w:num>
  <w:num w:numId="2" w16cid:durableId="549536566">
    <w:abstractNumId w:val="4"/>
  </w:num>
  <w:num w:numId="3" w16cid:durableId="1494568667">
    <w:abstractNumId w:val="3"/>
  </w:num>
  <w:num w:numId="4" w16cid:durableId="189998614">
    <w:abstractNumId w:val="10"/>
  </w:num>
  <w:num w:numId="5" w16cid:durableId="484007282">
    <w:abstractNumId w:val="7"/>
  </w:num>
  <w:num w:numId="6" w16cid:durableId="1534341423">
    <w:abstractNumId w:val="1"/>
  </w:num>
  <w:num w:numId="7" w16cid:durableId="754321281">
    <w:abstractNumId w:val="14"/>
  </w:num>
  <w:num w:numId="8" w16cid:durableId="1411192579">
    <w:abstractNumId w:val="0"/>
  </w:num>
  <w:num w:numId="9" w16cid:durableId="655768239">
    <w:abstractNumId w:val="5"/>
  </w:num>
  <w:num w:numId="10" w16cid:durableId="1150294421">
    <w:abstractNumId w:val="8"/>
  </w:num>
  <w:num w:numId="11" w16cid:durableId="502016270">
    <w:abstractNumId w:val="2"/>
  </w:num>
  <w:num w:numId="12" w16cid:durableId="2090690356">
    <w:abstractNumId w:val="12"/>
  </w:num>
  <w:num w:numId="13" w16cid:durableId="536890056">
    <w:abstractNumId w:val="9"/>
  </w:num>
  <w:num w:numId="14" w16cid:durableId="697195322">
    <w:abstractNumId w:val="6"/>
  </w:num>
  <w:num w:numId="15" w16cid:durableId="923956295">
    <w:abstractNumId w:val="13"/>
  </w:num>
  <w:num w:numId="16" w16cid:durableId="610824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E54"/>
    <w:rsid w:val="0004141A"/>
    <w:rsid w:val="00165CAC"/>
    <w:rsid w:val="00297ACD"/>
    <w:rsid w:val="0031051B"/>
    <w:rsid w:val="00436853"/>
    <w:rsid w:val="004A7900"/>
    <w:rsid w:val="004B796C"/>
    <w:rsid w:val="005B4AEE"/>
    <w:rsid w:val="006A69CE"/>
    <w:rsid w:val="006E4674"/>
    <w:rsid w:val="00787EC3"/>
    <w:rsid w:val="0082045B"/>
    <w:rsid w:val="00820F0D"/>
    <w:rsid w:val="008E4A4E"/>
    <w:rsid w:val="00A70E54"/>
    <w:rsid w:val="00B21BF5"/>
    <w:rsid w:val="00B32927"/>
    <w:rsid w:val="00B578DF"/>
    <w:rsid w:val="00B614B9"/>
    <w:rsid w:val="00B615D0"/>
    <w:rsid w:val="00C07FE2"/>
    <w:rsid w:val="00C93B98"/>
    <w:rsid w:val="00CC5271"/>
    <w:rsid w:val="00D412FE"/>
    <w:rsid w:val="00DA1791"/>
    <w:rsid w:val="00E10526"/>
    <w:rsid w:val="00E90652"/>
    <w:rsid w:val="00EA7281"/>
    <w:rsid w:val="00F511AC"/>
    <w:rsid w:val="0502B2D5"/>
    <w:rsid w:val="1AF2F2E2"/>
    <w:rsid w:val="2E165F95"/>
    <w:rsid w:val="5544A4FB"/>
    <w:rsid w:val="55ADF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A78DD"/>
  <w15:chartTrackingRefBased/>
  <w15:docId w15:val="{A776F1EE-41D3-4C1A-8ED4-4FD5A9F4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0E54"/>
    <w:pPr>
      <w:keepNext/>
      <w:keepLines/>
      <w:spacing w:before="240" w:after="0"/>
      <w:outlineLvl w:val="0"/>
    </w:pPr>
    <w:rPr>
      <w:rFonts w:asciiTheme="majorHAnsi" w:eastAsiaTheme="majorEastAsia" w:hAnsiTheme="majorHAnsi" w:cstheme="majorBidi"/>
      <w:color w:val="152E6F" w:themeColor="accent1" w:themeShade="BF"/>
      <w:sz w:val="32"/>
      <w:szCs w:val="32"/>
    </w:rPr>
  </w:style>
  <w:style w:type="paragraph" w:styleId="Heading2">
    <w:name w:val="heading 2"/>
    <w:basedOn w:val="Normal"/>
    <w:next w:val="Normal"/>
    <w:link w:val="Heading2Char"/>
    <w:uiPriority w:val="9"/>
    <w:unhideWhenUsed/>
    <w:qFormat/>
    <w:rsid w:val="00A70E54"/>
    <w:pPr>
      <w:keepNext/>
      <w:keepLines/>
      <w:spacing w:before="40" w:after="0"/>
      <w:outlineLvl w:val="1"/>
    </w:pPr>
    <w:rPr>
      <w:rFonts w:asciiTheme="majorHAnsi" w:eastAsiaTheme="majorEastAsia" w:hAnsiTheme="majorHAnsi" w:cstheme="majorBidi"/>
      <w:color w:val="152E6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A70E54"/>
    <w:pPr>
      <w:spacing w:after="0" w:line="240" w:lineRule="auto"/>
      <w:jc w:val="both"/>
    </w:pPr>
    <w:rPr>
      <w:rFonts w:ascii="Calibri" w:eastAsia="Times New Roman" w:hAnsi="Calibri" w:cs="Times New Roman"/>
      <w:sz w:val="20"/>
      <w:szCs w:val="20"/>
      <w:lang w:val="en-GB"/>
    </w:rPr>
  </w:style>
  <w:style w:type="character" w:customStyle="1" w:styleId="FootnoteTextChar">
    <w:name w:val="Footnote Text Char"/>
    <w:basedOn w:val="DefaultParagraphFont"/>
    <w:link w:val="FootnoteText"/>
    <w:rsid w:val="00A70E54"/>
    <w:rPr>
      <w:rFonts w:ascii="Calibri" w:eastAsia="Times New Roman" w:hAnsi="Calibri" w:cs="Times New Roman"/>
      <w:sz w:val="20"/>
      <w:szCs w:val="20"/>
      <w:lang w:val="en-GB"/>
    </w:rPr>
  </w:style>
  <w:style w:type="character" w:styleId="FootnoteReference">
    <w:name w:val="footnote reference"/>
    <w:unhideWhenUsed/>
    <w:rsid w:val="00A70E54"/>
    <w:rPr>
      <w:vertAlign w:val="superscript"/>
    </w:rPr>
  </w:style>
  <w:style w:type="character" w:customStyle="1" w:styleId="Heading1Char">
    <w:name w:val="Heading 1 Char"/>
    <w:basedOn w:val="DefaultParagraphFont"/>
    <w:link w:val="Heading1"/>
    <w:uiPriority w:val="9"/>
    <w:rsid w:val="00A70E54"/>
    <w:rPr>
      <w:rFonts w:asciiTheme="majorHAnsi" w:eastAsiaTheme="majorEastAsia" w:hAnsiTheme="majorHAnsi" w:cstheme="majorBidi"/>
      <w:color w:val="152E6F" w:themeColor="accent1" w:themeShade="BF"/>
      <w:sz w:val="32"/>
      <w:szCs w:val="32"/>
    </w:rPr>
  </w:style>
  <w:style w:type="paragraph" w:styleId="TOCHeading">
    <w:name w:val="TOC Heading"/>
    <w:basedOn w:val="Heading1"/>
    <w:next w:val="Normal"/>
    <w:uiPriority w:val="39"/>
    <w:unhideWhenUsed/>
    <w:qFormat/>
    <w:rsid w:val="00A70E54"/>
    <w:pPr>
      <w:outlineLvl w:val="9"/>
    </w:pPr>
  </w:style>
  <w:style w:type="paragraph" w:styleId="TOC1">
    <w:name w:val="toc 1"/>
    <w:basedOn w:val="Normal"/>
    <w:next w:val="Normal"/>
    <w:autoRedefine/>
    <w:uiPriority w:val="39"/>
    <w:unhideWhenUsed/>
    <w:rsid w:val="00A70E54"/>
    <w:pPr>
      <w:spacing w:after="100"/>
    </w:pPr>
  </w:style>
  <w:style w:type="paragraph" w:styleId="TOC2">
    <w:name w:val="toc 2"/>
    <w:basedOn w:val="Normal"/>
    <w:next w:val="Normal"/>
    <w:autoRedefine/>
    <w:uiPriority w:val="39"/>
    <w:unhideWhenUsed/>
    <w:rsid w:val="00A70E54"/>
    <w:pPr>
      <w:spacing w:after="100"/>
      <w:ind w:left="220"/>
    </w:pPr>
  </w:style>
  <w:style w:type="character" w:styleId="Hyperlink">
    <w:name w:val="Hyperlink"/>
    <w:basedOn w:val="DefaultParagraphFont"/>
    <w:uiPriority w:val="99"/>
    <w:unhideWhenUsed/>
    <w:rsid w:val="00A70E54"/>
    <w:rPr>
      <w:color w:val="0563C1" w:themeColor="hyperlink"/>
      <w:u w:val="single"/>
    </w:rPr>
  </w:style>
  <w:style w:type="character" w:customStyle="1" w:styleId="Heading2Char">
    <w:name w:val="Heading 2 Char"/>
    <w:basedOn w:val="DefaultParagraphFont"/>
    <w:link w:val="Heading2"/>
    <w:uiPriority w:val="9"/>
    <w:rsid w:val="00A70E54"/>
    <w:rPr>
      <w:rFonts w:asciiTheme="majorHAnsi" w:eastAsiaTheme="majorEastAsia" w:hAnsiTheme="majorHAnsi" w:cstheme="majorBidi"/>
      <w:color w:val="152E6F" w:themeColor="accent1" w:themeShade="BF"/>
      <w:sz w:val="26"/>
      <w:szCs w:val="26"/>
    </w:rPr>
  </w:style>
  <w:style w:type="paragraph" w:styleId="Header">
    <w:name w:val="header"/>
    <w:basedOn w:val="Normal"/>
    <w:link w:val="HeaderChar"/>
    <w:uiPriority w:val="99"/>
    <w:semiHidden/>
    <w:unhideWhenUsed/>
    <w:rsid w:val="00B614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614B9"/>
  </w:style>
  <w:style w:type="paragraph" w:styleId="Footer">
    <w:name w:val="footer"/>
    <w:basedOn w:val="Normal"/>
    <w:link w:val="FooterChar"/>
    <w:uiPriority w:val="99"/>
    <w:semiHidden/>
    <w:unhideWhenUsed/>
    <w:rsid w:val="00B614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614B9"/>
  </w:style>
  <w:style w:type="paragraph" w:styleId="ListParagraph">
    <w:name w:val="List Paragraph"/>
    <w:basedOn w:val="Normal"/>
    <w:uiPriority w:val="34"/>
    <w:qFormat/>
    <w:rsid w:val="00B61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456CD6-0759-40EE-80F5-A4778205B04A}" type="doc">
      <dgm:prSet loTypeId="urn:microsoft.com/office/officeart/2005/8/layout/cycle8" loCatId="cycle" qsTypeId="urn:microsoft.com/office/officeart/2005/8/quickstyle/simple5" qsCatId="simple" csTypeId="urn:microsoft.com/office/officeart/2005/8/colors/accent1_2" csCatId="accent1" phldr="1"/>
      <dgm:spPr/>
      <dgm:t>
        <a:bodyPr/>
        <a:lstStyle/>
        <a:p>
          <a:endParaRPr lang="en-US"/>
        </a:p>
      </dgm:t>
    </dgm:pt>
    <dgm:pt modelId="{6485706B-9595-458C-A9C2-6A380B0F783B}">
      <dgm:prSet phldrT="[Text]" custT="1"/>
      <dgm:spPr>
        <a:xfrm>
          <a:off x="623005" y="459880"/>
          <a:ext cx="5899937" cy="5899937"/>
        </a:xfrm>
        <a:prstGeom prst="pie">
          <a:avLst>
            <a:gd name="adj1" fmla="val 16200000"/>
            <a:gd name="adj2" fmla="val 19285716"/>
          </a:avLst>
        </a:prstGeom>
      </dgm:spPr>
      <dgm:t>
        <a:bodyPr/>
        <a:lstStyle/>
        <a:p>
          <a:pPr>
            <a:buNone/>
          </a:pPr>
          <a:r>
            <a:rPr lang="en-US" sz="2000">
              <a:latin typeface="Calibri"/>
              <a:ea typeface="+mn-ea"/>
              <a:cs typeface="+mn-cs"/>
            </a:rPr>
            <a:t>1 and 8 </a:t>
          </a:r>
          <a:r>
            <a:rPr lang="en-US" sz="1400">
              <a:latin typeface="Calibri"/>
              <a:ea typeface="+mn-ea"/>
              <a:cs typeface="+mn-cs"/>
            </a:rPr>
            <a:t>Review / Monitor</a:t>
          </a:r>
          <a:endParaRPr lang="en-US" sz="2000">
            <a:latin typeface="Calibri"/>
            <a:ea typeface="+mn-ea"/>
            <a:cs typeface="+mn-cs"/>
          </a:endParaRPr>
        </a:p>
      </dgm:t>
    </dgm:pt>
    <dgm:pt modelId="{AF0EB75D-DE75-4EFE-B130-39F2AFBD538F}" type="parTrans" cxnId="{6EB28789-22A2-4BF6-808B-806DA298C9DE}">
      <dgm:prSet/>
      <dgm:spPr/>
      <dgm:t>
        <a:bodyPr/>
        <a:lstStyle/>
        <a:p>
          <a:endParaRPr lang="en-US" sz="4400"/>
        </a:p>
      </dgm:t>
    </dgm:pt>
    <dgm:pt modelId="{8B0855CA-C498-4F4A-90F8-6B309D859545}" type="sibTrans" cxnId="{6EB28789-22A2-4BF6-808B-806DA298C9DE}">
      <dgm:prSet/>
      <dgm:spPr/>
      <dgm:t>
        <a:bodyPr/>
        <a:lstStyle/>
        <a:p>
          <a:endParaRPr lang="en-US" sz="4400"/>
        </a:p>
      </dgm:t>
    </dgm:pt>
    <dgm:pt modelId="{BC46FA45-16CE-40F3-A154-2F127A4C8365}">
      <dgm:prSet phldrT="[Text]" custT="1"/>
      <dgm:spPr>
        <a:xfrm>
          <a:off x="698861" y="554700"/>
          <a:ext cx="5899937" cy="5899937"/>
        </a:xfrm>
        <a:prstGeom prst="pie">
          <a:avLst>
            <a:gd name="adj1" fmla="val 19285716"/>
            <a:gd name="adj2" fmla="val 771428"/>
          </a:avLst>
        </a:prstGeom>
      </dgm:spPr>
      <dgm:t>
        <a:bodyPr/>
        <a:lstStyle/>
        <a:p>
          <a:pPr>
            <a:buNone/>
          </a:pPr>
          <a:r>
            <a:rPr lang="en-US" sz="2000">
              <a:latin typeface="Calibri"/>
              <a:ea typeface="+mn-ea"/>
              <a:cs typeface="+mn-cs"/>
            </a:rPr>
            <a:t>2</a:t>
          </a:r>
          <a:br>
            <a:rPr lang="en-US" sz="2000">
              <a:latin typeface="Calibri"/>
              <a:ea typeface="+mn-ea"/>
              <a:cs typeface="+mn-cs"/>
            </a:rPr>
          </a:br>
          <a:r>
            <a:rPr lang="en-US" sz="1400">
              <a:latin typeface="Calibri"/>
              <a:ea typeface="+mn-ea"/>
              <a:cs typeface="+mn-cs"/>
            </a:rPr>
            <a:t>Identify Pupil Needs</a:t>
          </a:r>
        </a:p>
      </dgm:t>
    </dgm:pt>
    <dgm:pt modelId="{02E1B672-E5AB-47C5-A186-7E2B792B2943}" type="parTrans" cxnId="{15C1619A-BBD5-468C-B585-6D4CA89CC0D0}">
      <dgm:prSet/>
      <dgm:spPr/>
      <dgm:t>
        <a:bodyPr/>
        <a:lstStyle/>
        <a:p>
          <a:endParaRPr lang="en-US" sz="4400"/>
        </a:p>
      </dgm:t>
    </dgm:pt>
    <dgm:pt modelId="{5C2E34C9-7B1C-470E-A1D4-5E78C506C4A9}" type="sibTrans" cxnId="{15C1619A-BBD5-468C-B585-6D4CA89CC0D0}">
      <dgm:prSet/>
      <dgm:spPr/>
      <dgm:t>
        <a:bodyPr/>
        <a:lstStyle/>
        <a:p>
          <a:endParaRPr lang="en-US" sz="4400"/>
        </a:p>
      </dgm:t>
    </dgm:pt>
    <dgm:pt modelId="{B204EB05-5497-4834-9CB9-1349DEA2D13C}">
      <dgm:prSet phldrT="[Text]" custT="1"/>
      <dgm:spPr>
        <a:xfrm>
          <a:off x="671469" y="674104"/>
          <a:ext cx="5899937" cy="5899937"/>
        </a:xfrm>
        <a:prstGeom prst="pie">
          <a:avLst>
            <a:gd name="adj1" fmla="val 771428"/>
            <a:gd name="adj2" fmla="val 3857143"/>
          </a:avLst>
        </a:prstGeom>
      </dgm:spPr>
      <dgm:t>
        <a:bodyPr/>
        <a:lstStyle/>
        <a:p>
          <a:pPr>
            <a:buNone/>
          </a:pPr>
          <a:r>
            <a:rPr lang="en-US" sz="2000">
              <a:latin typeface="Calibri"/>
              <a:ea typeface="+mn-ea"/>
              <a:cs typeface="+mn-cs"/>
            </a:rPr>
            <a:t>3</a:t>
          </a:r>
          <a:br>
            <a:rPr lang="en-US" sz="2000">
              <a:latin typeface="Calibri"/>
              <a:ea typeface="+mn-ea"/>
              <a:cs typeface="+mn-cs"/>
            </a:rPr>
          </a:br>
          <a:r>
            <a:rPr lang="en-US" sz="1400">
              <a:latin typeface="Calibri"/>
              <a:ea typeface="+mn-ea"/>
              <a:cs typeface="+mn-cs"/>
            </a:rPr>
            <a:t>Identify Wider needs</a:t>
          </a:r>
        </a:p>
      </dgm:t>
    </dgm:pt>
    <dgm:pt modelId="{95ED8A79-F160-4FA6-8400-0A5307F4BA87}" type="parTrans" cxnId="{36EC0CE4-117E-433B-A772-323835680902}">
      <dgm:prSet/>
      <dgm:spPr/>
      <dgm:t>
        <a:bodyPr/>
        <a:lstStyle/>
        <a:p>
          <a:endParaRPr lang="en-US" sz="4400"/>
        </a:p>
      </dgm:t>
    </dgm:pt>
    <dgm:pt modelId="{53D8F04E-B552-4592-8367-79AAF9FED582}" type="sibTrans" cxnId="{36EC0CE4-117E-433B-A772-323835680902}">
      <dgm:prSet/>
      <dgm:spPr/>
      <dgm:t>
        <a:bodyPr/>
        <a:lstStyle/>
        <a:p>
          <a:endParaRPr lang="en-US" sz="4400"/>
        </a:p>
      </dgm:t>
    </dgm:pt>
    <dgm:pt modelId="{C680857C-75A5-4D28-A1F5-4133A6DCC9E2}">
      <dgm:prSet phldrT="[Text]" custT="1"/>
      <dgm:spPr>
        <a:xfrm>
          <a:off x="561898" y="726782"/>
          <a:ext cx="5899937" cy="5899937"/>
        </a:xfrm>
        <a:prstGeom prst="pie">
          <a:avLst>
            <a:gd name="adj1" fmla="val 3857226"/>
            <a:gd name="adj2" fmla="val 6942858"/>
          </a:avLst>
        </a:prstGeom>
      </dgm:spPr>
      <dgm:t>
        <a:bodyPr/>
        <a:lstStyle/>
        <a:p>
          <a:pPr>
            <a:buNone/>
          </a:pPr>
          <a:r>
            <a:rPr lang="en-US" sz="2000">
              <a:latin typeface="Calibri"/>
              <a:ea typeface="+mn-ea"/>
              <a:cs typeface="+mn-cs"/>
            </a:rPr>
            <a:t>4</a:t>
          </a:r>
          <a:br>
            <a:rPr lang="en-US" sz="2000">
              <a:latin typeface="Calibri"/>
              <a:ea typeface="+mn-ea"/>
              <a:cs typeface="+mn-cs"/>
            </a:rPr>
          </a:br>
          <a:r>
            <a:rPr lang="en-US" sz="1400">
              <a:latin typeface="Calibri"/>
              <a:ea typeface="+mn-ea"/>
              <a:cs typeface="+mn-cs"/>
            </a:rPr>
            <a:t>Draft policy or changes</a:t>
          </a:r>
          <a:endParaRPr lang="en-US" sz="2000">
            <a:latin typeface="Calibri"/>
            <a:ea typeface="+mn-ea"/>
            <a:cs typeface="+mn-cs"/>
          </a:endParaRPr>
        </a:p>
      </dgm:t>
    </dgm:pt>
    <dgm:pt modelId="{34E8D5F6-F561-479B-84DF-F2E8FF88046D}" type="parTrans" cxnId="{81918D61-1F6F-442B-AD19-8FA5C4323BED}">
      <dgm:prSet/>
      <dgm:spPr/>
      <dgm:t>
        <a:bodyPr/>
        <a:lstStyle/>
        <a:p>
          <a:endParaRPr lang="en-US" sz="4400"/>
        </a:p>
      </dgm:t>
    </dgm:pt>
    <dgm:pt modelId="{67B86D5D-8EAE-4021-9B6C-00BA636345D9}" type="sibTrans" cxnId="{81918D61-1F6F-442B-AD19-8FA5C4323BED}">
      <dgm:prSet/>
      <dgm:spPr/>
      <dgm:t>
        <a:bodyPr/>
        <a:lstStyle/>
        <a:p>
          <a:endParaRPr lang="en-US" sz="4400"/>
        </a:p>
      </dgm:t>
    </dgm:pt>
    <dgm:pt modelId="{0E8E4E82-524D-4915-B356-0598E28BB162}">
      <dgm:prSet phldrT="[Text]" custT="1"/>
      <dgm:spPr>
        <a:xfrm>
          <a:off x="452328" y="674104"/>
          <a:ext cx="5899937" cy="5899937"/>
        </a:xfrm>
        <a:prstGeom prst="pie">
          <a:avLst>
            <a:gd name="adj1" fmla="val 6942858"/>
            <a:gd name="adj2" fmla="val 10028574"/>
          </a:avLst>
        </a:prstGeom>
      </dgm:spPr>
      <dgm:t>
        <a:bodyPr/>
        <a:lstStyle/>
        <a:p>
          <a:pPr>
            <a:buNone/>
          </a:pPr>
          <a:r>
            <a:rPr lang="en-US" sz="2000">
              <a:latin typeface="Calibri"/>
              <a:ea typeface="+mn-ea"/>
              <a:cs typeface="+mn-cs"/>
            </a:rPr>
            <a:t>5</a:t>
          </a:r>
          <a:br>
            <a:rPr lang="en-US" sz="2000">
              <a:latin typeface="Calibri"/>
              <a:ea typeface="+mn-ea"/>
              <a:cs typeface="+mn-cs"/>
            </a:rPr>
          </a:br>
          <a:r>
            <a:rPr lang="en-US" sz="1400">
              <a:latin typeface="Calibri"/>
              <a:ea typeface="+mn-ea"/>
              <a:cs typeface="+mn-cs"/>
            </a:rPr>
            <a:t>Consult</a:t>
          </a:r>
          <a:endParaRPr lang="en-US" sz="2000">
            <a:latin typeface="Calibri"/>
            <a:ea typeface="+mn-ea"/>
            <a:cs typeface="+mn-cs"/>
          </a:endParaRPr>
        </a:p>
      </dgm:t>
    </dgm:pt>
    <dgm:pt modelId="{7EC1B1CF-07C2-4BE9-AA9E-05EA6DC4004A}" type="parTrans" cxnId="{D593D991-4A0F-4DEB-ADB4-A1B945AB2C68}">
      <dgm:prSet/>
      <dgm:spPr/>
      <dgm:t>
        <a:bodyPr/>
        <a:lstStyle/>
        <a:p>
          <a:endParaRPr lang="en-US" sz="4400"/>
        </a:p>
      </dgm:t>
    </dgm:pt>
    <dgm:pt modelId="{3E5DD5B4-4ACE-4050-9F82-06452E1C5D69}" type="sibTrans" cxnId="{D593D991-4A0F-4DEB-ADB4-A1B945AB2C68}">
      <dgm:prSet/>
      <dgm:spPr/>
      <dgm:t>
        <a:bodyPr/>
        <a:lstStyle/>
        <a:p>
          <a:endParaRPr lang="en-US" sz="4400"/>
        </a:p>
      </dgm:t>
    </dgm:pt>
    <dgm:pt modelId="{7A1A01E6-38E0-4D2D-A644-9B38AA09F443}">
      <dgm:prSet phldrT="[Text]" custT="1"/>
      <dgm:spPr>
        <a:xfrm>
          <a:off x="424935" y="554700"/>
          <a:ext cx="5899937" cy="5899937"/>
        </a:xfrm>
        <a:prstGeom prst="pie">
          <a:avLst>
            <a:gd name="adj1" fmla="val 10028574"/>
            <a:gd name="adj2" fmla="val 13114284"/>
          </a:avLst>
        </a:prstGeom>
      </dgm:spPr>
      <dgm:t>
        <a:bodyPr/>
        <a:lstStyle/>
        <a:p>
          <a:pPr>
            <a:buNone/>
          </a:pPr>
          <a:r>
            <a:rPr lang="en-US" sz="2000">
              <a:latin typeface="Calibri"/>
              <a:ea typeface="+mn-ea"/>
              <a:cs typeface="+mn-cs"/>
            </a:rPr>
            <a:t>6</a:t>
          </a:r>
          <a:br>
            <a:rPr lang="en-US" sz="2000">
              <a:latin typeface="Calibri"/>
              <a:ea typeface="+mn-ea"/>
              <a:cs typeface="+mn-cs"/>
            </a:rPr>
          </a:br>
          <a:r>
            <a:rPr lang="en-US" sz="1400">
              <a:latin typeface="Calibri"/>
              <a:ea typeface="+mn-ea"/>
              <a:cs typeface="+mn-cs"/>
            </a:rPr>
            <a:t>Disseminate</a:t>
          </a:r>
        </a:p>
      </dgm:t>
    </dgm:pt>
    <dgm:pt modelId="{059AA51D-BA26-4E92-8F61-F1DAA7B33CBD}" type="parTrans" cxnId="{1475AD1E-AEC9-40E1-90FB-AC2CC636E73C}">
      <dgm:prSet/>
      <dgm:spPr/>
      <dgm:t>
        <a:bodyPr/>
        <a:lstStyle/>
        <a:p>
          <a:endParaRPr lang="en-US" sz="4400"/>
        </a:p>
      </dgm:t>
    </dgm:pt>
    <dgm:pt modelId="{8E0E0A4D-4273-4404-B249-09B88A54E25A}" type="sibTrans" cxnId="{1475AD1E-AEC9-40E1-90FB-AC2CC636E73C}">
      <dgm:prSet/>
      <dgm:spPr/>
      <dgm:t>
        <a:bodyPr/>
        <a:lstStyle/>
        <a:p>
          <a:endParaRPr lang="en-US" sz="4400"/>
        </a:p>
      </dgm:t>
    </dgm:pt>
    <dgm:pt modelId="{E0BA3012-16DD-4D5E-B209-961FD9880A51}">
      <dgm:prSet phldrT="[Text]" custT="1"/>
      <dgm:spPr>
        <a:xfrm>
          <a:off x="500792" y="459880"/>
          <a:ext cx="5899937" cy="5899937"/>
        </a:xfrm>
        <a:prstGeom prst="pie">
          <a:avLst>
            <a:gd name="adj1" fmla="val 13114284"/>
            <a:gd name="adj2" fmla="val 16200000"/>
          </a:avLst>
        </a:prstGeom>
      </dgm:spPr>
      <dgm:t>
        <a:bodyPr/>
        <a:lstStyle/>
        <a:p>
          <a:pPr>
            <a:buNone/>
          </a:pPr>
          <a:r>
            <a:rPr lang="en-US" sz="2000">
              <a:latin typeface="Calibri"/>
              <a:ea typeface="+mn-ea"/>
              <a:cs typeface="+mn-cs"/>
            </a:rPr>
            <a:t>7 </a:t>
          </a:r>
          <a:r>
            <a:rPr lang="en-US" sz="1400">
              <a:latin typeface="Calibri"/>
              <a:ea typeface="+mn-ea"/>
              <a:cs typeface="+mn-cs"/>
            </a:rPr>
            <a:t>Implement</a:t>
          </a:r>
          <a:endParaRPr lang="en-US" sz="2000">
            <a:latin typeface="Calibri"/>
            <a:ea typeface="+mn-ea"/>
            <a:cs typeface="+mn-cs"/>
          </a:endParaRPr>
        </a:p>
      </dgm:t>
    </dgm:pt>
    <dgm:pt modelId="{2201D220-DB2D-4066-8400-C0E1E26784DF}" type="parTrans" cxnId="{06DDD236-5DE7-408E-A53C-B8756DBFB2DF}">
      <dgm:prSet/>
      <dgm:spPr/>
      <dgm:t>
        <a:bodyPr/>
        <a:lstStyle/>
        <a:p>
          <a:endParaRPr lang="en-US" sz="4400"/>
        </a:p>
      </dgm:t>
    </dgm:pt>
    <dgm:pt modelId="{0E009903-AC95-4A32-9DB2-5AAD8BCF514F}" type="sibTrans" cxnId="{06DDD236-5DE7-408E-A53C-B8756DBFB2DF}">
      <dgm:prSet/>
      <dgm:spPr/>
      <dgm:t>
        <a:bodyPr/>
        <a:lstStyle/>
        <a:p>
          <a:endParaRPr lang="en-US" sz="4400"/>
        </a:p>
      </dgm:t>
    </dgm:pt>
    <dgm:pt modelId="{AA557308-51BE-47DC-8702-BA7821BFAB18}" type="pres">
      <dgm:prSet presAssocID="{7B456CD6-0759-40EE-80F5-A4778205B04A}" presName="compositeShape" presStyleCnt="0">
        <dgm:presLayoutVars>
          <dgm:chMax val="7"/>
          <dgm:dir/>
          <dgm:resizeHandles val="exact"/>
        </dgm:presLayoutVars>
      </dgm:prSet>
      <dgm:spPr/>
    </dgm:pt>
    <dgm:pt modelId="{F13F835A-8ED5-4778-A018-39EB1C846151}" type="pres">
      <dgm:prSet presAssocID="{7B456CD6-0759-40EE-80F5-A4778205B04A}" presName="wedge1" presStyleLbl="node1" presStyleIdx="0" presStyleCnt="7"/>
      <dgm:spPr/>
    </dgm:pt>
    <dgm:pt modelId="{437A3847-D418-4784-8E3C-F9DE4A9CDABB}" type="pres">
      <dgm:prSet presAssocID="{7B456CD6-0759-40EE-80F5-A4778205B04A}" presName="dummy1a" presStyleCnt="0"/>
      <dgm:spPr/>
    </dgm:pt>
    <dgm:pt modelId="{568A5712-8F6D-4E85-B366-4922F201BB64}" type="pres">
      <dgm:prSet presAssocID="{7B456CD6-0759-40EE-80F5-A4778205B04A}" presName="dummy1b" presStyleCnt="0"/>
      <dgm:spPr/>
    </dgm:pt>
    <dgm:pt modelId="{C549F93E-D3A9-467E-862F-E903F8E25B5A}" type="pres">
      <dgm:prSet presAssocID="{7B456CD6-0759-40EE-80F5-A4778205B04A}" presName="wedge1Tx" presStyleLbl="node1" presStyleIdx="0" presStyleCnt="7">
        <dgm:presLayoutVars>
          <dgm:chMax val="0"/>
          <dgm:chPref val="0"/>
          <dgm:bulletEnabled val="1"/>
        </dgm:presLayoutVars>
      </dgm:prSet>
      <dgm:spPr/>
    </dgm:pt>
    <dgm:pt modelId="{40286A15-5985-4C53-B348-06C4332F2BA8}" type="pres">
      <dgm:prSet presAssocID="{7B456CD6-0759-40EE-80F5-A4778205B04A}" presName="wedge2" presStyleLbl="node1" presStyleIdx="1" presStyleCnt="7"/>
      <dgm:spPr/>
    </dgm:pt>
    <dgm:pt modelId="{9FF6A3E8-FF45-409A-8343-98FEF0A9F68D}" type="pres">
      <dgm:prSet presAssocID="{7B456CD6-0759-40EE-80F5-A4778205B04A}" presName="dummy2a" presStyleCnt="0"/>
      <dgm:spPr/>
    </dgm:pt>
    <dgm:pt modelId="{164D51BA-B114-439A-B948-79476C1BDCEA}" type="pres">
      <dgm:prSet presAssocID="{7B456CD6-0759-40EE-80F5-A4778205B04A}" presName="dummy2b" presStyleCnt="0"/>
      <dgm:spPr/>
    </dgm:pt>
    <dgm:pt modelId="{04223354-5820-4557-8355-6F7F19671FC5}" type="pres">
      <dgm:prSet presAssocID="{7B456CD6-0759-40EE-80F5-A4778205B04A}" presName="wedge2Tx" presStyleLbl="node1" presStyleIdx="1" presStyleCnt="7">
        <dgm:presLayoutVars>
          <dgm:chMax val="0"/>
          <dgm:chPref val="0"/>
          <dgm:bulletEnabled val="1"/>
        </dgm:presLayoutVars>
      </dgm:prSet>
      <dgm:spPr/>
    </dgm:pt>
    <dgm:pt modelId="{D9FB2FAA-7C67-4F17-833B-4051ED5F8220}" type="pres">
      <dgm:prSet presAssocID="{7B456CD6-0759-40EE-80F5-A4778205B04A}" presName="wedge3" presStyleLbl="node1" presStyleIdx="2" presStyleCnt="7"/>
      <dgm:spPr/>
    </dgm:pt>
    <dgm:pt modelId="{F2155717-265C-4798-8FC5-4688F469304F}" type="pres">
      <dgm:prSet presAssocID="{7B456CD6-0759-40EE-80F5-A4778205B04A}" presName="dummy3a" presStyleCnt="0"/>
      <dgm:spPr/>
    </dgm:pt>
    <dgm:pt modelId="{CE3ACE32-8BE1-4124-BBBE-FA574A4D14E8}" type="pres">
      <dgm:prSet presAssocID="{7B456CD6-0759-40EE-80F5-A4778205B04A}" presName="dummy3b" presStyleCnt="0"/>
      <dgm:spPr/>
    </dgm:pt>
    <dgm:pt modelId="{53404DD4-B079-4537-86F7-EC35729A6BA4}" type="pres">
      <dgm:prSet presAssocID="{7B456CD6-0759-40EE-80F5-A4778205B04A}" presName="wedge3Tx" presStyleLbl="node1" presStyleIdx="2" presStyleCnt="7">
        <dgm:presLayoutVars>
          <dgm:chMax val="0"/>
          <dgm:chPref val="0"/>
          <dgm:bulletEnabled val="1"/>
        </dgm:presLayoutVars>
      </dgm:prSet>
      <dgm:spPr/>
    </dgm:pt>
    <dgm:pt modelId="{98709B6A-6EC9-422F-98E4-12554D58D317}" type="pres">
      <dgm:prSet presAssocID="{7B456CD6-0759-40EE-80F5-A4778205B04A}" presName="wedge4" presStyleLbl="node1" presStyleIdx="3" presStyleCnt="7"/>
      <dgm:spPr/>
    </dgm:pt>
    <dgm:pt modelId="{C29A6762-4F70-4F35-BAF6-950E18E51C3E}" type="pres">
      <dgm:prSet presAssocID="{7B456CD6-0759-40EE-80F5-A4778205B04A}" presName="dummy4a" presStyleCnt="0"/>
      <dgm:spPr/>
    </dgm:pt>
    <dgm:pt modelId="{9C8E69DA-377C-428D-8873-B55574D1FB00}" type="pres">
      <dgm:prSet presAssocID="{7B456CD6-0759-40EE-80F5-A4778205B04A}" presName="dummy4b" presStyleCnt="0"/>
      <dgm:spPr/>
    </dgm:pt>
    <dgm:pt modelId="{29ECA0CC-AB9C-4B5B-B101-0A85BDB95B20}" type="pres">
      <dgm:prSet presAssocID="{7B456CD6-0759-40EE-80F5-A4778205B04A}" presName="wedge4Tx" presStyleLbl="node1" presStyleIdx="3" presStyleCnt="7">
        <dgm:presLayoutVars>
          <dgm:chMax val="0"/>
          <dgm:chPref val="0"/>
          <dgm:bulletEnabled val="1"/>
        </dgm:presLayoutVars>
      </dgm:prSet>
      <dgm:spPr/>
    </dgm:pt>
    <dgm:pt modelId="{FF23D5AF-640A-43AC-A955-41D0353D877E}" type="pres">
      <dgm:prSet presAssocID="{7B456CD6-0759-40EE-80F5-A4778205B04A}" presName="wedge5" presStyleLbl="node1" presStyleIdx="4" presStyleCnt="7"/>
      <dgm:spPr/>
    </dgm:pt>
    <dgm:pt modelId="{D32CDAE9-1C27-4C2B-A1DF-8DB9156D023B}" type="pres">
      <dgm:prSet presAssocID="{7B456CD6-0759-40EE-80F5-A4778205B04A}" presName="dummy5a" presStyleCnt="0"/>
      <dgm:spPr/>
    </dgm:pt>
    <dgm:pt modelId="{47FD94AE-CF96-48B1-92E6-490659435807}" type="pres">
      <dgm:prSet presAssocID="{7B456CD6-0759-40EE-80F5-A4778205B04A}" presName="dummy5b" presStyleCnt="0"/>
      <dgm:spPr/>
    </dgm:pt>
    <dgm:pt modelId="{0F101AC1-EEC5-4E06-9F62-0531AEB1AD40}" type="pres">
      <dgm:prSet presAssocID="{7B456CD6-0759-40EE-80F5-A4778205B04A}" presName="wedge5Tx" presStyleLbl="node1" presStyleIdx="4" presStyleCnt="7">
        <dgm:presLayoutVars>
          <dgm:chMax val="0"/>
          <dgm:chPref val="0"/>
          <dgm:bulletEnabled val="1"/>
        </dgm:presLayoutVars>
      </dgm:prSet>
      <dgm:spPr/>
    </dgm:pt>
    <dgm:pt modelId="{BD5E90CE-BBF4-4D60-96EC-9EA90CECDEF6}" type="pres">
      <dgm:prSet presAssocID="{7B456CD6-0759-40EE-80F5-A4778205B04A}" presName="wedge6" presStyleLbl="node1" presStyleIdx="5" presStyleCnt="7" custScaleX="90909" custScaleY="90909"/>
      <dgm:spPr/>
    </dgm:pt>
    <dgm:pt modelId="{80A6254F-F5F6-4CCA-8DE6-6D26EFF5D4AA}" type="pres">
      <dgm:prSet presAssocID="{7B456CD6-0759-40EE-80F5-A4778205B04A}" presName="dummy6a" presStyleCnt="0"/>
      <dgm:spPr/>
    </dgm:pt>
    <dgm:pt modelId="{FBDFD555-773B-4438-AE60-30337BD6CA9D}" type="pres">
      <dgm:prSet presAssocID="{7B456CD6-0759-40EE-80F5-A4778205B04A}" presName="dummy6b" presStyleCnt="0"/>
      <dgm:spPr/>
    </dgm:pt>
    <dgm:pt modelId="{E5962684-6652-4362-A69C-27E22D60AB33}" type="pres">
      <dgm:prSet presAssocID="{7B456CD6-0759-40EE-80F5-A4778205B04A}" presName="wedge6Tx" presStyleLbl="node1" presStyleIdx="5" presStyleCnt="7">
        <dgm:presLayoutVars>
          <dgm:chMax val="0"/>
          <dgm:chPref val="0"/>
          <dgm:bulletEnabled val="1"/>
        </dgm:presLayoutVars>
      </dgm:prSet>
      <dgm:spPr/>
    </dgm:pt>
    <dgm:pt modelId="{1E1EC7D5-F2ED-40C6-93F4-7ED80D8B5044}" type="pres">
      <dgm:prSet presAssocID="{7B456CD6-0759-40EE-80F5-A4778205B04A}" presName="wedge7" presStyleLbl="node1" presStyleIdx="6" presStyleCnt="7"/>
      <dgm:spPr/>
    </dgm:pt>
    <dgm:pt modelId="{B5C2D189-33D2-4613-9753-678394A5FEAD}" type="pres">
      <dgm:prSet presAssocID="{7B456CD6-0759-40EE-80F5-A4778205B04A}" presName="dummy7a" presStyleCnt="0"/>
      <dgm:spPr/>
    </dgm:pt>
    <dgm:pt modelId="{AC05756B-C8B7-4A13-B2B5-AE23E55D3C7E}" type="pres">
      <dgm:prSet presAssocID="{7B456CD6-0759-40EE-80F5-A4778205B04A}" presName="dummy7b" presStyleCnt="0"/>
      <dgm:spPr/>
    </dgm:pt>
    <dgm:pt modelId="{81FE4DCE-E7B4-41F7-B130-C71C6BB52AE7}" type="pres">
      <dgm:prSet presAssocID="{7B456CD6-0759-40EE-80F5-A4778205B04A}" presName="wedge7Tx" presStyleLbl="node1" presStyleIdx="6" presStyleCnt="7">
        <dgm:presLayoutVars>
          <dgm:chMax val="0"/>
          <dgm:chPref val="0"/>
          <dgm:bulletEnabled val="1"/>
        </dgm:presLayoutVars>
      </dgm:prSet>
      <dgm:spPr/>
    </dgm:pt>
    <dgm:pt modelId="{5DF093D4-033A-43C4-AFD2-6442DF52A9CC}" type="pres">
      <dgm:prSet presAssocID="{8B0855CA-C498-4F4A-90F8-6B309D859545}" presName="arrowWedge1" presStyleLbl="fgSibTrans2D1" presStyleIdx="0" presStyleCnt="7"/>
      <dgm:spPr>
        <a:xfrm>
          <a:off x="257476" y="94646"/>
          <a:ext cx="6630405" cy="6630405"/>
        </a:xfrm>
        <a:prstGeom prst="circularArrow">
          <a:avLst>
            <a:gd name="adj1" fmla="val 5085"/>
            <a:gd name="adj2" fmla="val 327528"/>
            <a:gd name="adj3" fmla="val 18957827"/>
            <a:gd name="adj4" fmla="val 16200343"/>
            <a:gd name="adj5" fmla="val 5932"/>
          </a:avLst>
        </a:prstGeom>
      </dgm:spPr>
    </dgm:pt>
    <dgm:pt modelId="{5CBD32CA-77D7-4491-B75A-07E5652C84F8}" type="pres">
      <dgm:prSet presAssocID="{5C2E34C9-7B1C-470E-A1D4-5E78C506C4A9}" presName="arrowWedge2" presStyleLbl="fgSibTrans2D1" presStyleIdx="1" presStyleCnt="7"/>
      <dgm:spPr>
        <a:xfrm>
          <a:off x="333810" y="189886"/>
          <a:ext cx="6630405" cy="6630405"/>
        </a:xfrm>
        <a:prstGeom prst="circularArrow">
          <a:avLst>
            <a:gd name="adj1" fmla="val 5085"/>
            <a:gd name="adj2" fmla="val 327528"/>
            <a:gd name="adj3" fmla="val 443744"/>
            <a:gd name="adj4" fmla="val 19285776"/>
            <a:gd name="adj5" fmla="val 5932"/>
          </a:avLst>
        </a:prstGeom>
      </dgm:spPr>
    </dgm:pt>
    <dgm:pt modelId="{62CE4BE3-07BD-4C4D-9125-215E0CB8D272}" type="pres">
      <dgm:prSet presAssocID="{53D8F04E-B552-4592-8367-79AAF9FED582}" presName="arrowWedge3" presStyleLbl="fgSibTrans2D1" presStyleIdx="2" presStyleCnt="7"/>
      <dgm:spPr>
        <a:xfrm>
          <a:off x="306320" y="309012"/>
          <a:ext cx="6630405" cy="6630405"/>
        </a:xfrm>
        <a:prstGeom prst="circularArrow">
          <a:avLst>
            <a:gd name="adj1" fmla="val 5085"/>
            <a:gd name="adj2" fmla="val 327528"/>
            <a:gd name="adj3" fmla="val 3529100"/>
            <a:gd name="adj4" fmla="val 770764"/>
            <a:gd name="adj5" fmla="val 5932"/>
          </a:avLst>
        </a:prstGeom>
      </dgm:spPr>
    </dgm:pt>
    <dgm:pt modelId="{817E7021-0D1F-4F7B-84B1-1544544CA8F3}" type="pres">
      <dgm:prSet presAssocID="{67B86D5D-8EAE-4021-9B6C-00BA636345D9}" presName="arrowWedge4" presStyleLbl="fgSibTrans2D1" presStyleIdx="3" presStyleCnt="7"/>
      <dgm:spPr>
        <a:xfrm>
          <a:off x="196664" y="361393"/>
          <a:ext cx="6630405" cy="6630405"/>
        </a:xfrm>
        <a:prstGeom prst="circularArrow">
          <a:avLst>
            <a:gd name="adj1" fmla="val 5085"/>
            <a:gd name="adj2" fmla="val 327528"/>
            <a:gd name="adj3" fmla="val 6615046"/>
            <a:gd name="adj4" fmla="val 3857426"/>
            <a:gd name="adj5" fmla="val 5932"/>
          </a:avLst>
        </a:prstGeom>
      </dgm:spPr>
    </dgm:pt>
    <dgm:pt modelId="{E0A4B549-7AA8-4F21-B12D-2F725E75EC0E}" type="pres">
      <dgm:prSet presAssocID="{3E5DD5B4-4ACE-4050-9F82-06452E1C5D69}" presName="arrowWedge5" presStyleLbl="fgSibTrans2D1" presStyleIdx="4" presStyleCnt="7"/>
      <dgm:spPr>
        <a:xfrm>
          <a:off x="87008" y="309012"/>
          <a:ext cx="6630405" cy="6630405"/>
        </a:xfrm>
        <a:prstGeom prst="circularArrow">
          <a:avLst>
            <a:gd name="adj1" fmla="val 5085"/>
            <a:gd name="adj2" fmla="val 327528"/>
            <a:gd name="adj3" fmla="val 9701707"/>
            <a:gd name="adj4" fmla="val 6943371"/>
            <a:gd name="adj5" fmla="val 5932"/>
          </a:avLst>
        </a:prstGeom>
      </dgm:spPr>
    </dgm:pt>
    <dgm:pt modelId="{4E67D898-703B-497B-8412-73053CB55A62}" type="pres">
      <dgm:prSet presAssocID="{8E0E0A4D-4273-4404-B249-09B88A54E25A}" presName="arrowWedge6" presStyleLbl="fgSibTrans2D1" presStyleIdx="5" presStyleCnt="7"/>
      <dgm:spPr>
        <a:xfrm>
          <a:off x="59518" y="189886"/>
          <a:ext cx="6630405" cy="6630405"/>
        </a:xfrm>
        <a:prstGeom prst="circularArrow">
          <a:avLst>
            <a:gd name="adj1" fmla="val 5085"/>
            <a:gd name="adj2" fmla="val 327528"/>
            <a:gd name="adj3" fmla="val 12786695"/>
            <a:gd name="adj4" fmla="val 10028727"/>
            <a:gd name="adj5" fmla="val 5932"/>
          </a:avLst>
        </a:prstGeom>
      </dgm:spPr>
    </dgm:pt>
    <dgm:pt modelId="{EFC764F5-0A48-4F29-8324-3AA6F7F1E0AB}" type="pres">
      <dgm:prSet presAssocID="{0E009903-AC95-4A32-9DB2-5AAD8BCF514F}" presName="arrowWedge7" presStyleLbl="fgSibTrans2D1" presStyleIdx="6" presStyleCnt="7"/>
      <dgm:spPr>
        <a:xfrm>
          <a:off x="135852" y="94646"/>
          <a:ext cx="6630405" cy="6630405"/>
        </a:xfrm>
        <a:prstGeom prst="circularArrow">
          <a:avLst>
            <a:gd name="adj1" fmla="val 5085"/>
            <a:gd name="adj2" fmla="val 327528"/>
            <a:gd name="adj3" fmla="val 15872129"/>
            <a:gd name="adj4" fmla="val 13114645"/>
            <a:gd name="adj5" fmla="val 5932"/>
          </a:avLst>
        </a:prstGeom>
      </dgm:spPr>
    </dgm:pt>
  </dgm:ptLst>
  <dgm:cxnLst>
    <dgm:cxn modelId="{E98D900E-2D04-4AC7-94F1-059DAFBB9CB5}" type="presOf" srcId="{7A1A01E6-38E0-4D2D-A644-9B38AA09F443}" destId="{E5962684-6652-4362-A69C-27E22D60AB33}" srcOrd="1" destOrd="0" presId="urn:microsoft.com/office/officeart/2005/8/layout/cycle8"/>
    <dgm:cxn modelId="{C6B8261B-4C02-424F-A950-60FF5C6963E4}" type="presOf" srcId="{7B456CD6-0759-40EE-80F5-A4778205B04A}" destId="{AA557308-51BE-47DC-8702-BA7821BFAB18}" srcOrd="0" destOrd="0" presId="urn:microsoft.com/office/officeart/2005/8/layout/cycle8"/>
    <dgm:cxn modelId="{1475AD1E-AEC9-40E1-90FB-AC2CC636E73C}" srcId="{7B456CD6-0759-40EE-80F5-A4778205B04A}" destId="{7A1A01E6-38E0-4D2D-A644-9B38AA09F443}" srcOrd="5" destOrd="0" parTransId="{059AA51D-BA26-4E92-8F61-F1DAA7B33CBD}" sibTransId="{8E0E0A4D-4273-4404-B249-09B88A54E25A}"/>
    <dgm:cxn modelId="{173A1D20-8131-4F82-90B4-771BB29CAC1D}" type="presOf" srcId="{BC46FA45-16CE-40F3-A154-2F127A4C8365}" destId="{04223354-5820-4557-8355-6F7F19671FC5}" srcOrd="1" destOrd="0" presId="urn:microsoft.com/office/officeart/2005/8/layout/cycle8"/>
    <dgm:cxn modelId="{1842F021-C450-4605-AAF4-EC65F67AF29B}" type="presOf" srcId="{6485706B-9595-458C-A9C2-6A380B0F783B}" destId="{F13F835A-8ED5-4778-A018-39EB1C846151}" srcOrd="0" destOrd="0" presId="urn:microsoft.com/office/officeart/2005/8/layout/cycle8"/>
    <dgm:cxn modelId="{C425FC23-1237-4A3F-87E9-C2ED08702B2F}" type="presOf" srcId="{6485706B-9595-458C-A9C2-6A380B0F783B}" destId="{C549F93E-D3A9-467E-862F-E903F8E25B5A}" srcOrd="1" destOrd="0" presId="urn:microsoft.com/office/officeart/2005/8/layout/cycle8"/>
    <dgm:cxn modelId="{DBBECD2B-8D97-4905-83D5-158C3C821E39}" type="presOf" srcId="{0E8E4E82-524D-4915-B356-0598E28BB162}" destId="{FF23D5AF-640A-43AC-A955-41D0353D877E}" srcOrd="0" destOrd="0" presId="urn:microsoft.com/office/officeart/2005/8/layout/cycle8"/>
    <dgm:cxn modelId="{06DDD236-5DE7-408E-A53C-B8756DBFB2DF}" srcId="{7B456CD6-0759-40EE-80F5-A4778205B04A}" destId="{E0BA3012-16DD-4D5E-B209-961FD9880A51}" srcOrd="6" destOrd="0" parTransId="{2201D220-DB2D-4066-8400-C0E1E26784DF}" sibTransId="{0E009903-AC95-4A32-9DB2-5AAD8BCF514F}"/>
    <dgm:cxn modelId="{D28A4060-74C5-4D23-8229-AAB49A84B64B}" type="presOf" srcId="{7A1A01E6-38E0-4D2D-A644-9B38AA09F443}" destId="{BD5E90CE-BBF4-4D60-96EC-9EA90CECDEF6}" srcOrd="0" destOrd="0" presId="urn:microsoft.com/office/officeart/2005/8/layout/cycle8"/>
    <dgm:cxn modelId="{81918D61-1F6F-442B-AD19-8FA5C4323BED}" srcId="{7B456CD6-0759-40EE-80F5-A4778205B04A}" destId="{C680857C-75A5-4D28-A1F5-4133A6DCC9E2}" srcOrd="3" destOrd="0" parTransId="{34E8D5F6-F561-479B-84DF-F2E8FF88046D}" sibTransId="{67B86D5D-8EAE-4021-9B6C-00BA636345D9}"/>
    <dgm:cxn modelId="{73398F4B-9B21-45E1-ADDB-79A239D9BC10}" type="presOf" srcId="{0E8E4E82-524D-4915-B356-0598E28BB162}" destId="{0F101AC1-EEC5-4E06-9F62-0531AEB1AD40}" srcOrd="1" destOrd="0" presId="urn:microsoft.com/office/officeart/2005/8/layout/cycle8"/>
    <dgm:cxn modelId="{84E88885-F155-449F-8A0C-3C6D4D0B2593}" type="presOf" srcId="{B204EB05-5497-4834-9CB9-1349DEA2D13C}" destId="{53404DD4-B079-4537-86F7-EC35729A6BA4}" srcOrd="1" destOrd="0" presId="urn:microsoft.com/office/officeart/2005/8/layout/cycle8"/>
    <dgm:cxn modelId="{BCB74287-5394-4F8B-A33D-C205BCF33E5E}" type="presOf" srcId="{BC46FA45-16CE-40F3-A154-2F127A4C8365}" destId="{40286A15-5985-4C53-B348-06C4332F2BA8}" srcOrd="0" destOrd="0" presId="urn:microsoft.com/office/officeart/2005/8/layout/cycle8"/>
    <dgm:cxn modelId="{6EB28789-22A2-4BF6-808B-806DA298C9DE}" srcId="{7B456CD6-0759-40EE-80F5-A4778205B04A}" destId="{6485706B-9595-458C-A9C2-6A380B0F783B}" srcOrd="0" destOrd="0" parTransId="{AF0EB75D-DE75-4EFE-B130-39F2AFBD538F}" sibTransId="{8B0855CA-C498-4F4A-90F8-6B309D859545}"/>
    <dgm:cxn modelId="{D593D991-4A0F-4DEB-ADB4-A1B945AB2C68}" srcId="{7B456CD6-0759-40EE-80F5-A4778205B04A}" destId="{0E8E4E82-524D-4915-B356-0598E28BB162}" srcOrd="4" destOrd="0" parTransId="{7EC1B1CF-07C2-4BE9-AA9E-05EA6DC4004A}" sibTransId="{3E5DD5B4-4ACE-4050-9F82-06452E1C5D69}"/>
    <dgm:cxn modelId="{15C1619A-BBD5-468C-B585-6D4CA89CC0D0}" srcId="{7B456CD6-0759-40EE-80F5-A4778205B04A}" destId="{BC46FA45-16CE-40F3-A154-2F127A4C8365}" srcOrd="1" destOrd="0" parTransId="{02E1B672-E5AB-47C5-A186-7E2B792B2943}" sibTransId="{5C2E34C9-7B1C-470E-A1D4-5E78C506C4A9}"/>
    <dgm:cxn modelId="{D32173AC-9363-494D-8E19-EB4C89DB13E6}" type="presOf" srcId="{E0BA3012-16DD-4D5E-B209-961FD9880A51}" destId="{81FE4DCE-E7B4-41F7-B130-C71C6BB52AE7}" srcOrd="1" destOrd="0" presId="urn:microsoft.com/office/officeart/2005/8/layout/cycle8"/>
    <dgm:cxn modelId="{36EC0CE4-117E-433B-A772-323835680902}" srcId="{7B456CD6-0759-40EE-80F5-A4778205B04A}" destId="{B204EB05-5497-4834-9CB9-1349DEA2D13C}" srcOrd="2" destOrd="0" parTransId="{95ED8A79-F160-4FA6-8400-0A5307F4BA87}" sibTransId="{53D8F04E-B552-4592-8367-79AAF9FED582}"/>
    <dgm:cxn modelId="{9AD0E2E4-5974-4B49-9765-543D15BFD746}" type="presOf" srcId="{C680857C-75A5-4D28-A1F5-4133A6DCC9E2}" destId="{29ECA0CC-AB9C-4B5B-B101-0A85BDB95B20}" srcOrd="1" destOrd="0" presId="urn:microsoft.com/office/officeart/2005/8/layout/cycle8"/>
    <dgm:cxn modelId="{7459F3E7-AFCA-440D-B17E-74D97218B032}" type="presOf" srcId="{C680857C-75A5-4D28-A1F5-4133A6DCC9E2}" destId="{98709B6A-6EC9-422F-98E4-12554D58D317}" srcOrd="0" destOrd="0" presId="urn:microsoft.com/office/officeart/2005/8/layout/cycle8"/>
    <dgm:cxn modelId="{DD41ECE8-C99B-410B-81CD-02AE1FC76491}" type="presOf" srcId="{B204EB05-5497-4834-9CB9-1349DEA2D13C}" destId="{D9FB2FAA-7C67-4F17-833B-4051ED5F8220}" srcOrd="0" destOrd="0" presId="urn:microsoft.com/office/officeart/2005/8/layout/cycle8"/>
    <dgm:cxn modelId="{D1500BEC-2B2E-469A-8DF1-CD3AF12C1BD5}" type="presOf" srcId="{E0BA3012-16DD-4D5E-B209-961FD9880A51}" destId="{1E1EC7D5-F2ED-40C6-93F4-7ED80D8B5044}" srcOrd="0" destOrd="0" presId="urn:microsoft.com/office/officeart/2005/8/layout/cycle8"/>
    <dgm:cxn modelId="{5371AE50-A242-4A86-B545-2CC9A178A057}" type="presParOf" srcId="{AA557308-51BE-47DC-8702-BA7821BFAB18}" destId="{F13F835A-8ED5-4778-A018-39EB1C846151}" srcOrd="0" destOrd="0" presId="urn:microsoft.com/office/officeart/2005/8/layout/cycle8"/>
    <dgm:cxn modelId="{9F956903-8B4C-489D-8A9B-03B1D5576A29}" type="presParOf" srcId="{AA557308-51BE-47DC-8702-BA7821BFAB18}" destId="{437A3847-D418-4784-8E3C-F9DE4A9CDABB}" srcOrd="1" destOrd="0" presId="urn:microsoft.com/office/officeart/2005/8/layout/cycle8"/>
    <dgm:cxn modelId="{C99ED573-AEE2-473B-B910-F9167595CA5F}" type="presParOf" srcId="{AA557308-51BE-47DC-8702-BA7821BFAB18}" destId="{568A5712-8F6D-4E85-B366-4922F201BB64}" srcOrd="2" destOrd="0" presId="urn:microsoft.com/office/officeart/2005/8/layout/cycle8"/>
    <dgm:cxn modelId="{44B513F8-C7A0-4384-A5B7-2EDDFBAEA473}" type="presParOf" srcId="{AA557308-51BE-47DC-8702-BA7821BFAB18}" destId="{C549F93E-D3A9-467E-862F-E903F8E25B5A}" srcOrd="3" destOrd="0" presId="urn:microsoft.com/office/officeart/2005/8/layout/cycle8"/>
    <dgm:cxn modelId="{B161D9DC-F3F8-40E8-A3DF-C46628CC651E}" type="presParOf" srcId="{AA557308-51BE-47DC-8702-BA7821BFAB18}" destId="{40286A15-5985-4C53-B348-06C4332F2BA8}" srcOrd="4" destOrd="0" presId="urn:microsoft.com/office/officeart/2005/8/layout/cycle8"/>
    <dgm:cxn modelId="{B8C51337-37D2-451F-BB7D-234296F84323}" type="presParOf" srcId="{AA557308-51BE-47DC-8702-BA7821BFAB18}" destId="{9FF6A3E8-FF45-409A-8343-98FEF0A9F68D}" srcOrd="5" destOrd="0" presId="urn:microsoft.com/office/officeart/2005/8/layout/cycle8"/>
    <dgm:cxn modelId="{EF7966F9-054D-4AEA-9BA7-2D8289FF99F1}" type="presParOf" srcId="{AA557308-51BE-47DC-8702-BA7821BFAB18}" destId="{164D51BA-B114-439A-B948-79476C1BDCEA}" srcOrd="6" destOrd="0" presId="urn:microsoft.com/office/officeart/2005/8/layout/cycle8"/>
    <dgm:cxn modelId="{2BB0EF8B-E663-401C-BB26-D5EC9F648463}" type="presParOf" srcId="{AA557308-51BE-47DC-8702-BA7821BFAB18}" destId="{04223354-5820-4557-8355-6F7F19671FC5}" srcOrd="7" destOrd="0" presId="urn:microsoft.com/office/officeart/2005/8/layout/cycle8"/>
    <dgm:cxn modelId="{1605224D-7002-4257-AB72-7D805D67B1C3}" type="presParOf" srcId="{AA557308-51BE-47DC-8702-BA7821BFAB18}" destId="{D9FB2FAA-7C67-4F17-833B-4051ED5F8220}" srcOrd="8" destOrd="0" presId="urn:microsoft.com/office/officeart/2005/8/layout/cycle8"/>
    <dgm:cxn modelId="{78946D74-DB36-4E5C-A260-AEEF5859FA2A}" type="presParOf" srcId="{AA557308-51BE-47DC-8702-BA7821BFAB18}" destId="{F2155717-265C-4798-8FC5-4688F469304F}" srcOrd="9" destOrd="0" presId="urn:microsoft.com/office/officeart/2005/8/layout/cycle8"/>
    <dgm:cxn modelId="{6B26B664-6C4C-4CD7-A801-5FA75B2F0525}" type="presParOf" srcId="{AA557308-51BE-47DC-8702-BA7821BFAB18}" destId="{CE3ACE32-8BE1-4124-BBBE-FA574A4D14E8}" srcOrd="10" destOrd="0" presId="urn:microsoft.com/office/officeart/2005/8/layout/cycle8"/>
    <dgm:cxn modelId="{CEF9DB28-CB1A-4A2C-A5F2-A9EAF2F70AF8}" type="presParOf" srcId="{AA557308-51BE-47DC-8702-BA7821BFAB18}" destId="{53404DD4-B079-4537-86F7-EC35729A6BA4}" srcOrd="11" destOrd="0" presId="urn:microsoft.com/office/officeart/2005/8/layout/cycle8"/>
    <dgm:cxn modelId="{34401C6B-4733-4108-B79E-31D596D2BCA7}" type="presParOf" srcId="{AA557308-51BE-47DC-8702-BA7821BFAB18}" destId="{98709B6A-6EC9-422F-98E4-12554D58D317}" srcOrd="12" destOrd="0" presId="urn:microsoft.com/office/officeart/2005/8/layout/cycle8"/>
    <dgm:cxn modelId="{8983CB68-CE9C-4026-9B48-96AE5CE1EB7C}" type="presParOf" srcId="{AA557308-51BE-47DC-8702-BA7821BFAB18}" destId="{C29A6762-4F70-4F35-BAF6-950E18E51C3E}" srcOrd="13" destOrd="0" presId="urn:microsoft.com/office/officeart/2005/8/layout/cycle8"/>
    <dgm:cxn modelId="{110387B0-3726-465C-AD67-8861C72E6128}" type="presParOf" srcId="{AA557308-51BE-47DC-8702-BA7821BFAB18}" destId="{9C8E69DA-377C-428D-8873-B55574D1FB00}" srcOrd="14" destOrd="0" presId="urn:microsoft.com/office/officeart/2005/8/layout/cycle8"/>
    <dgm:cxn modelId="{5041D99D-8F24-44AC-94B6-18E391157AB6}" type="presParOf" srcId="{AA557308-51BE-47DC-8702-BA7821BFAB18}" destId="{29ECA0CC-AB9C-4B5B-B101-0A85BDB95B20}" srcOrd="15" destOrd="0" presId="urn:microsoft.com/office/officeart/2005/8/layout/cycle8"/>
    <dgm:cxn modelId="{9ABDC646-2746-4F33-96F7-34676607AFAC}" type="presParOf" srcId="{AA557308-51BE-47DC-8702-BA7821BFAB18}" destId="{FF23D5AF-640A-43AC-A955-41D0353D877E}" srcOrd="16" destOrd="0" presId="urn:microsoft.com/office/officeart/2005/8/layout/cycle8"/>
    <dgm:cxn modelId="{7F50ABC2-D6A8-4CF3-8895-B5213B009752}" type="presParOf" srcId="{AA557308-51BE-47DC-8702-BA7821BFAB18}" destId="{D32CDAE9-1C27-4C2B-A1DF-8DB9156D023B}" srcOrd="17" destOrd="0" presId="urn:microsoft.com/office/officeart/2005/8/layout/cycle8"/>
    <dgm:cxn modelId="{DCDF4A60-D3F3-41E3-93B9-658338256F9B}" type="presParOf" srcId="{AA557308-51BE-47DC-8702-BA7821BFAB18}" destId="{47FD94AE-CF96-48B1-92E6-490659435807}" srcOrd="18" destOrd="0" presId="urn:microsoft.com/office/officeart/2005/8/layout/cycle8"/>
    <dgm:cxn modelId="{F13C07B1-A4E8-4EBA-A6B2-976CF3C969FE}" type="presParOf" srcId="{AA557308-51BE-47DC-8702-BA7821BFAB18}" destId="{0F101AC1-EEC5-4E06-9F62-0531AEB1AD40}" srcOrd="19" destOrd="0" presId="urn:microsoft.com/office/officeart/2005/8/layout/cycle8"/>
    <dgm:cxn modelId="{6F21C42D-207F-459A-BC86-3C51D9C0F575}" type="presParOf" srcId="{AA557308-51BE-47DC-8702-BA7821BFAB18}" destId="{BD5E90CE-BBF4-4D60-96EC-9EA90CECDEF6}" srcOrd="20" destOrd="0" presId="urn:microsoft.com/office/officeart/2005/8/layout/cycle8"/>
    <dgm:cxn modelId="{7B88FFA7-C0D7-4DAF-B57C-75460B641267}" type="presParOf" srcId="{AA557308-51BE-47DC-8702-BA7821BFAB18}" destId="{80A6254F-F5F6-4CCA-8DE6-6D26EFF5D4AA}" srcOrd="21" destOrd="0" presId="urn:microsoft.com/office/officeart/2005/8/layout/cycle8"/>
    <dgm:cxn modelId="{E1AE6CA3-2E10-4D7C-AD95-71C08F26B75D}" type="presParOf" srcId="{AA557308-51BE-47DC-8702-BA7821BFAB18}" destId="{FBDFD555-773B-4438-AE60-30337BD6CA9D}" srcOrd="22" destOrd="0" presId="urn:microsoft.com/office/officeart/2005/8/layout/cycle8"/>
    <dgm:cxn modelId="{96F4EB0E-19D9-452F-AB58-F6C5570D85E6}" type="presParOf" srcId="{AA557308-51BE-47DC-8702-BA7821BFAB18}" destId="{E5962684-6652-4362-A69C-27E22D60AB33}" srcOrd="23" destOrd="0" presId="urn:microsoft.com/office/officeart/2005/8/layout/cycle8"/>
    <dgm:cxn modelId="{0DAB5CC6-595C-4B73-827C-744BEA036359}" type="presParOf" srcId="{AA557308-51BE-47DC-8702-BA7821BFAB18}" destId="{1E1EC7D5-F2ED-40C6-93F4-7ED80D8B5044}" srcOrd="24" destOrd="0" presId="urn:microsoft.com/office/officeart/2005/8/layout/cycle8"/>
    <dgm:cxn modelId="{D2598073-9EE4-4C6B-B85A-C7527A8A552D}" type="presParOf" srcId="{AA557308-51BE-47DC-8702-BA7821BFAB18}" destId="{B5C2D189-33D2-4613-9753-678394A5FEAD}" srcOrd="25" destOrd="0" presId="urn:microsoft.com/office/officeart/2005/8/layout/cycle8"/>
    <dgm:cxn modelId="{B6B26FBC-678C-4D8F-A246-F21099315317}" type="presParOf" srcId="{AA557308-51BE-47DC-8702-BA7821BFAB18}" destId="{AC05756B-C8B7-4A13-B2B5-AE23E55D3C7E}" srcOrd="26" destOrd="0" presId="urn:microsoft.com/office/officeart/2005/8/layout/cycle8"/>
    <dgm:cxn modelId="{DAF2D4F3-4D8D-45D9-9C7E-FA3193198B82}" type="presParOf" srcId="{AA557308-51BE-47DC-8702-BA7821BFAB18}" destId="{81FE4DCE-E7B4-41F7-B130-C71C6BB52AE7}" srcOrd="27" destOrd="0" presId="urn:microsoft.com/office/officeart/2005/8/layout/cycle8"/>
    <dgm:cxn modelId="{2DD2B3BA-0D32-47BE-A87C-1F23A7617874}" type="presParOf" srcId="{AA557308-51BE-47DC-8702-BA7821BFAB18}" destId="{5DF093D4-033A-43C4-AFD2-6442DF52A9CC}" srcOrd="28" destOrd="0" presId="urn:microsoft.com/office/officeart/2005/8/layout/cycle8"/>
    <dgm:cxn modelId="{7CC38C54-2DDC-42D9-B4CC-47D80CA52C9F}" type="presParOf" srcId="{AA557308-51BE-47DC-8702-BA7821BFAB18}" destId="{5CBD32CA-77D7-4491-B75A-07E5652C84F8}" srcOrd="29" destOrd="0" presId="urn:microsoft.com/office/officeart/2005/8/layout/cycle8"/>
    <dgm:cxn modelId="{D89D772F-C159-4DF6-A6F2-9EA8E9786CD0}" type="presParOf" srcId="{AA557308-51BE-47DC-8702-BA7821BFAB18}" destId="{62CE4BE3-07BD-4C4D-9125-215E0CB8D272}" srcOrd="30" destOrd="0" presId="urn:microsoft.com/office/officeart/2005/8/layout/cycle8"/>
    <dgm:cxn modelId="{E3DFE111-9D77-4708-B443-591903615D0F}" type="presParOf" srcId="{AA557308-51BE-47DC-8702-BA7821BFAB18}" destId="{817E7021-0D1F-4F7B-84B1-1544544CA8F3}" srcOrd="31" destOrd="0" presId="urn:microsoft.com/office/officeart/2005/8/layout/cycle8"/>
    <dgm:cxn modelId="{A8525165-4C9E-4AF9-B20B-0F21FE09CD4A}" type="presParOf" srcId="{AA557308-51BE-47DC-8702-BA7821BFAB18}" destId="{E0A4B549-7AA8-4F21-B12D-2F725E75EC0E}" srcOrd="32" destOrd="0" presId="urn:microsoft.com/office/officeart/2005/8/layout/cycle8"/>
    <dgm:cxn modelId="{00C596E0-F7C9-42EE-9F47-5366B66F4323}" type="presParOf" srcId="{AA557308-51BE-47DC-8702-BA7821BFAB18}" destId="{4E67D898-703B-497B-8412-73053CB55A62}" srcOrd="33" destOrd="0" presId="urn:microsoft.com/office/officeart/2005/8/layout/cycle8"/>
    <dgm:cxn modelId="{57F9B27E-2ED8-4114-AD6A-F9179D1FAFF4}" type="presParOf" srcId="{AA557308-51BE-47DC-8702-BA7821BFAB18}" destId="{EFC764F5-0A48-4F29-8324-3AA6F7F1E0AB}" srcOrd="3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13F835A-8ED5-4778-A018-39EB1C846151}">
      <dsp:nvSpPr>
        <dsp:cNvPr id="0" name=""/>
        <dsp:cNvSpPr/>
      </dsp:nvSpPr>
      <dsp:spPr>
        <a:xfrm>
          <a:off x="609309" y="459880"/>
          <a:ext cx="5899937" cy="5899937"/>
        </a:xfrm>
        <a:prstGeom prst="pie">
          <a:avLst>
            <a:gd name="adj1" fmla="val 16200000"/>
            <a:gd name="adj2" fmla="val 19285716"/>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a:ea typeface="+mn-ea"/>
              <a:cs typeface="+mn-cs"/>
            </a:rPr>
            <a:t>1 and 8 </a:t>
          </a:r>
          <a:r>
            <a:rPr lang="en-US" sz="1400" kern="1200">
              <a:latin typeface="Calibri"/>
              <a:ea typeface="+mn-ea"/>
              <a:cs typeface="+mn-cs"/>
            </a:rPr>
            <a:t>Review / Monitor</a:t>
          </a:r>
          <a:endParaRPr lang="en-US" sz="2000" kern="1200">
            <a:latin typeface="Calibri"/>
            <a:ea typeface="+mn-ea"/>
            <a:cs typeface="+mn-cs"/>
          </a:endParaRPr>
        </a:p>
      </dsp:txBody>
      <dsp:txXfrm>
        <a:off x="3914603" y="1172307"/>
        <a:ext cx="993307" cy="794645"/>
      </dsp:txXfrm>
    </dsp:sp>
    <dsp:sp modelId="{40286A15-5985-4C53-B348-06C4332F2BA8}">
      <dsp:nvSpPr>
        <dsp:cNvPr id="0" name=""/>
        <dsp:cNvSpPr/>
      </dsp:nvSpPr>
      <dsp:spPr>
        <a:xfrm>
          <a:off x="685165" y="554700"/>
          <a:ext cx="5899937" cy="5899937"/>
        </a:xfrm>
        <a:prstGeom prst="pie">
          <a:avLst>
            <a:gd name="adj1" fmla="val 19285716"/>
            <a:gd name="adj2" fmla="val 771428"/>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a:ea typeface="+mn-ea"/>
              <a:cs typeface="+mn-cs"/>
            </a:rPr>
            <a:t>2</a:t>
          </a:r>
          <a:br>
            <a:rPr lang="en-US" sz="2000" kern="1200">
              <a:latin typeface="Calibri"/>
              <a:ea typeface="+mn-ea"/>
              <a:cs typeface="+mn-cs"/>
            </a:rPr>
          </a:br>
          <a:r>
            <a:rPr lang="en-US" sz="1400" kern="1200">
              <a:latin typeface="Calibri"/>
              <a:ea typeface="+mn-ea"/>
              <a:cs typeface="+mn-cs"/>
            </a:rPr>
            <a:t>Identify Pupil Needs</a:t>
          </a:r>
        </a:p>
      </dsp:txBody>
      <dsp:txXfrm>
        <a:off x="4928784" y="2837432"/>
        <a:ext cx="1142303" cy="695314"/>
      </dsp:txXfrm>
    </dsp:sp>
    <dsp:sp modelId="{D9FB2FAA-7C67-4F17-833B-4051ED5F8220}">
      <dsp:nvSpPr>
        <dsp:cNvPr id="0" name=""/>
        <dsp:cNvSpPr/>
      </dsp:nvSpPr>
      <dsp:spPr>
        <a:xfrm>
          <a:off x="657772" y="674104"/>
          <a:ext cx="5899937" cy="5899937"/>
        </a:xfrm>
        <a:prstGeom prst="pie">
          <a:avLst>
            <a:gd name="adj1" fmla="val 771428"/>
            <a:gd name="adj2" fmla="val 3857143"/>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a:ea typeface="+mn-ea"/>
              <a:cs typeface="+mn-cs"/>
            </a:rPr>
            <a:t>3</a:t>
          </a:r>
          <a:br>
            <a:rPr lang="en-US" sz="2000" kern="1200">
              <a:latin typeface="Calibri"/>
              <a:ea typeface="+mn-ea"/>
              <a:cs typeface="+mn-cs"/>
            </a:rPr>
          </a:br>
          <a:r>
            <a:rPr lang="en-US" sz="1400" kern="1200">
              <a:latin typeface="Calibri"/>
              <a:ea typeface="+mn-ea"/>
              <a:cs typeface="+mn-cs"/>
            </a:rPr>
            <a:t>Identify Wider needs</a:t>
          </a:r>
        </a:p>
      </dsp:txBody>
      <dsp:txXfrm>
        <a:off x="4652095" y="4327845"/>
        <a:ext cx="993307" cy="769812"/>
      </dsp:txXfrm>
    </dsp:sp>
    <dsp:sp modelId="{98709B6A-6EC9-422F-98E4-12554D58D317}">
      <dsp:nvSpPr>
        <dsp:cNvPr id="0" name=""/>
        <dsp:cNvSpPr/>
      </dsp:nvSpPr>
      <dsp:spPr>
        <a:xfrm>
          <a:off x="548202" y="726782"/>
          <a:ext cx="5899937" cy="5899937"/>
        </a:xfrm>
        <a:prstGeom prst="pie">
          <a:avLst>
            <a:gd name="adj1" fmla="val 3857226"/>
            <a:gd name="adj2" fmla="val 6942858"/>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a:ea typeface="+mn-ea"/>
              <a:cs typeface="+mn-cs"/>
            </a:rPr>
            <a:t>4</a:t>
          </a:r>
          <a:br>
            <a:rPr lang="en-US" sz="2000" kern="1200">
              <a:latin typeface="Calibri"/>
              <a:ea typeface="+mn-ea"/>
              <a:cs typeface="+mn-cs"/>
            </a:rPr>
          </a:br>
          <a:r>
            <a:rPr lang="en-US" sz="1400" kern="1200">
              <a:latin typeface="Calibri"/>
              <a:ea typeface="+mn-ea"/>
              <a:cs typeface="+mn-cs"/>
            </a:rPr>
            <a:t>Draft policy or changes</a:t>
          </a:r>
          <a:endParaRPr lang="en-US" sz="2000" kern="1200">
            <a:latin typeface="Calibri"/>
            <a:ea typeface="+mn-ea"/>
            <a:cs typeface="+mn-cs"/>
          </a:endParaRPr>
        </a:p>
      </dsp:txBody>
      <dsp:txXfrm>
        <a:off x="3013934" y="5506451"/>
        <a:ext cx="968474" cy="695314"/>
      </dsp:txXfrm>
    </dsp:sp>
    <dsp:sp modelId="{FF23D5AF-640A-43AC-A955-41D0353D877E}">
      <dsp:nvSpPr>
        <dsp:cNvPr id="0" name=""/>
        <dsp:cNvSpPr/>
      </dsp:nvSpPr>
      <dsp:spPr>
        <a:xfrm>
          <a:off x="438632" y="674104"/>
          <a:ext cx="5899937" cy="5899937"/>
        </a:xfrm>
        <a:prstGeom prst="pie">
          <a:avLst>
            <a:gd name="adj1" fmla="val 6942858"/>
            <a:gd name="adj2" fmla="val 10028574"/>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a:ea typeface="+mn-ea"/>
              <a:cs typeface="+mn-cs"/>
            </a:rPr>
            <a:t>5</a:t>
          </a:r>
          <a:br>
            <a:rPr lang="en-US" sz="2000" kern="1200">
              <a:latin typeface="Calibri"/>
              <a:ea typeface="+mn-ea"/>
              <a:cs typeface="+mn-cs"/>
            </a:rPr>
          </a:br>
          <a:r>
            <a:rPr lang="en-US" sz="1400" kern="1200">
              <a:latin typeface="Calibri"/>
              <a:ea typeface="+mn-ea"/>
              <a:cs typeface="+mn-cs"/>
            </a:rPr>
            <a:t>Consult</a:t>
          </a:r>
          <a:endParaRPr lang="en-US" sz="2000" kern="1200">
            <a:latin typeface="Calibri"/>
            <a:ea typeface="+mn-ea"/>
            <a:cs typeface="+mn-cs"/>
          </a:endParaRPr>
        </a:p>
      </dsp:txBody>
      <dsp:txXfrm>
        <a:off x="1350939" y="4327845"/>
        <a:ext cx="993307" cy="769812"/>
      </dsp:txXfrm>
    </dsp:sp>
    <dsp:sp modelId="{BD5E90CE-BBF4-4D60-96EC-9EA90CECDEF6}">
      <dsp:nvSpPr>
        <dsp:cNvPr id="0" name=""/>
        <dsp:cNvSpPr/>
      </dsp:nvSpPr>
      <dsp:spPr>
        <a:xfrm>
          <a:off x="679421" y="822882"/>
          <a:ext cx="5363574" cy="5363574"/>
        </a:xfrm>
        <a:prstGeom prst="pie">
          <a:avLst>
            <a:gd name="adj1" fmla="val 10028574"/>
            <a:gd name="adj2" fmla="val 13114284"/>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a:ea typeface="+mn-ea"/>
              <a:cs typeface="+mn-cs"/>
            </a:rPr>
            <a:t>6</a:t>
          </a:r>
          <a:br>
            <a:rPr lang="en-US" sz="2000" kern="1200">
              <a:latin typeface="Calibri"/>
              <a:ea typeface="+mn-ea"/>
              <a:cs typeface="+mn-cs"/>
            </a:rPr>
          </a:br>
          <a:r>
            <a:rPr lang="en-US" sz="1400" kern="1200">
              <a:latin typeface="Calibri"/>
              <a:ea typeface="+mn-ea"/>
              <a:cs typeface="+mn-cs"/>
            </a:rPr>
            <a:t>Disseminate</a:t>
          </a:r>
        </a:p>
      </dsp:txBody>
      <dsp:txXfrm>
        <a:off x="1146708" y="2898091"/>
        <a:ext cx="1038455" cy="632103"/>
      </dsp:txXfrm>
    </dsp:sp>
    <dsp:sp modelId="{1E1EC7D5-F2ED-40C6-93F4-7ED80D8B5044}">
      <dsp:nvSpPr>
        <dsp:cNvPr id="0" name=""/>
        <dsp:cNvSpPr/>
      </dsp:nvSpPr>
      <dsp:spPr>
        <a:xfrm>
          <a:off x="487096" y="459880"/>
          <a:ext cx="5899937" cy="5899937"/>
        </a:xfrm>
        <a:prstGeom prst="pie">
          <a:avLst>
            <a:gd name="adj1" fmla="val 13114284"/>
            <a:gd name="adj2" fmla="val 1620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latin typeface="Calibri"/>
              <a:ea typeface="+mn-ea"/>
              <a:cs typeface="+mn-cs"/>
            </a:rPr>
            <a:t>7 </a:t>
          </a:r>
          <a:r>
            <a:rPr lang="en-US" sz="1400" kern="1200">
              <a:latin typeface="Calibri"/>
              <a:ea typeface="+mn-ea"/>
              <a:cs typeface="+mn-cs"/>
            </a:rPr>
            <a:t>Implement</a:t>
          </a:r>
          <a:endParaRPr lang="en-US" sz="2000" kern="1200">
            <a:latin typeface="Calibri"/>
            <a:ea typeface="+mn-ea"/>
            <a:cs typeface="+mn-cs"/>
          </a:endParaRPr>
        </a:p>
      </dsp:txBody>
      <dsp:txXfrm>
        <a:off x="2088432" y="1172307"/>
        <a:ext cx="993307" cy="794645"/>
      </dsp:txXfrm>
    </dsp:sp>
    <dsp:sp modelId="{5DF093D4-033A-43C4-AFD2-6442DF52A9CC}">
      <dsp:nvSpPr>
        <dsp:cNvPr id="0" name=""/>
        <dsp:cNvSpPr/>
      </dsp:nvSpPr>
      <dsp:spPr>
        <a:xfrm>
          <a:off x="243780" y="94646"/>
          <a:ext cx="6630405" cy="6630405"/>
        </a:xfrm>
        <a:prstGeom prst="circularArrow">
          <a:avLst>
            <a:gd name="adj1" fmla="val 5085"/>
            <a:gd name="adj2" fmla="val 327528"/>
            <a:gd name="adj3" fmla="val 18957827"/>
            <a:gd name="adj4" fmla="val 16200343"/>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5CBD32CA-77D7-4491-B75A-07E5652C84F8}">
      <dsp:nvSpPr>
        <dsp:cNvPr id="0" name=""/>
        <dsp:cNvSpPr/>
      </dsp:nvSpPr>
      <dsp:spPr>
        <a:xfrm>
          <a:off x="320114" y="189886"/>
          <a:ext cx="6630405" cy="6630405"/>
        </a:xfrm>
        <a:prstGeom prst="circularArrow">
          <a:avLst>
            <a:gd name="adj1" fmla="val 5085"/>
            <a:gd name="adj2" fmla="val 327528"/>
            <a:gd name="adj3" fmla="val 443744"/>
            <a:gd name="adj4" fmla="val 19285776"/>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2CE4BE3-07BD-4C4D-9125-215E0CB8D272}">
      <dsp:nvSpPr>
        <dsp:cNvPr id="0" name=""/>
        <dsp:cNvSpPr/>
      </dsp:nvSpPr>
      <dsp:spPr>
        <a:xfrm>
          <a:off x="292624" y="309012"/>
          <a:ext cx="6630405" cy="6630405"/>
        </a:xfrm>
        <a:prstGeom prst="circularArrow">
          <a:avLst>
            <a:gd name="adj1" fmla="val 5085"/>
            <a:gd name="adj2" fmla="val 327528"/>
            <a:gd name="adj3" fmla="val 3529100"/>
            <a:gd name="adj4" fmla="val 770764"/>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817E7021-0D1F-4F7B-84B1-1544544CA8F3}">
      <dsp:nvSpPr>
        <dsp:cNvPr id="0" name=""/>
        <dsp:cNvSpPr/>
      </dsp:nvSpPr>
      <dsp:spPr>
        <a:xfrm>
          <a:off x="182968" y="361393"/>
          <a:ext cx="6630405" cy="6630405"/>
        </a:xfrm>
        <a:prstGeom prst="circularArrow">
          <a:avLst>
            <a:gd name="adj1" fmla="val 5085"/>
            <a:gd name="adj2" fmla="val 327528"/>
            <a:gd name="adj3" fmla="val 6615046"/>
            <a:gd name="adj4" fmla="val 3857426"/>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0A4B549-7AA8-4F21-B12D-2F725E75EC0E}">
      <dsp:nvSpPr>
        <dsp:cNvPr id="0" name=""/>
        <dsp:cNvSpPr/>
      </dsp:nvSpPr>
      <dsp:spPr>
        <a:xfrm>
          <a:off x="73312" y="309012"/>
          <a:ext cx="6630405" cy="6630405"/>
        </a:xfrm>
        <a:prstGeom prst="circularArrow">
          <a:avLst>
            <a:gd name="adj1" fmla="val 5085"/>
            <a:gd name="adj2" fmla="val 327528"/>
            <a:gd name="adj3" fmla="val 9701707"/>
            <a:gd name="adj4" fmla="val 6943371"/>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E67D898-703B-497B-8412-73053CB55A62}">
      <dsp:nvSpPr>
        <dsp:cNvPr id="0" name=""/>
        <dsp:cNvSpPr/>
      </dsp:nvSpPr>
      <dsp:spPr>
        <a:xfrm>
          <a:off x="47310" y="191374"/>
          <a:ext cx="6630405" cy="6630405"/>
        </a:xfrm>
        <a:prstGeom prst="circularArrow">
          <a:avLst>
            <a:gd name="adj1" fmla="val 5085"/>
            <a:gd name="adj2" fmla="val 327528"/>
            <a:gd name="adj3" fmla="val 12786695"/>
            <a:gd name="adj4" fmla="val 10028727"/>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FC764F5-0A48-4F29-8324-3AA6F7F1E0AB}">
      <dsp:nvSpPr>
        <dsp:cNvPr id="0" name=""/>
        <dsp:cNvSpPr/>
      </dsp:nvSpPr>
      <dsp:spPr>
        <a:xfrm>
          <a:off x="122155" y="94646"/>
          <a:ext cx="6630405" cy="6630405"/>
        </a:xfrm>
        <a:prstGeom prst="circularArrow">
          <a:avLst>
            <a:gd name="adj1" fmla="val 5085"/>
            <a:gd name="adj2" fmla="val 327528"/>
            <a:gd name="adj3" fmla="val 15872129"/>
            <a:gd name="adj4" fmla="val 13114645"/>
            <a:gd name="adj5" fmla="val 5932"/>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1C3E95"/>
      </a:accent1>
      <a:accent2>
        <a:srgbClr val="98B0EC"/>
      </a:accent2>
      <a:accent3>
        <a:srgbClr val="C7D4F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A83E61D587644082BF0F5C0D4042A6" ma:contentTypeVersion="6" ma:contentTypeDescription="Create a new document." ma:contentTypeScope="" ma:versionID="d3dad308c092149a2e1de06daa42a5fe">
  <xsd:schema xmlns:xsd="http://www.w3.org/2001/XMLSchema" xmlns:xs="http://www.w3.org/2001/XMLSchema" xmlns:p="http://schemas.microsoft.com/office/2006/metadata/properties" xmlns:ns2="bc4d8b03-4e62-4820-8f1e-8615b11f99ba" xmlns:ns3="5920e256-a970-4c6a-ab02-9cce30a0d3ee" xmlns:ns4="7345b5b7-5c92-465b-87e0-65449d2ab056" targetNamespace="http://schemas.microsoft.com/office/2006/metadata/properties" ma:root="true" ma:fieldsID="f5aafde50343d390c3e09e306dc6b40c" ns2:_="" ns3:_="" ns4:_="">
    <xsd:import namespace="bc4d8b03-4e62-4820-8f1e-8615b11f99ba"/>
    <xsd:import namespace="5920e256-a970-4c6a-ab02-9cce30a0d3ee"/>
    <xsd:import namespace="7345b5b7-5c92-465b-87e0-65449d2ab056"/>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20e256-a970-4c6a-ab02-9cce30a0d3e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45b5b7-5c92-465b-87e0-65449d2ab0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D59AA-B699-4243-AE67-7BE8928DD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5920e256-a970-4c6a-ab02-9cce30a0d3ee"/>
    <ds:schemaRef ds:uri="7345b5b7-5c92-465b-87e0-65449d2ab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6438F-54D1-48DC-83B9-3D7397C1368A}">
  <ds:schemaRefs>
    <ds:schemaRef ds:uri="http://schemas.openxmlformats.org/officeDocument/2006/bibliography"/>
  </ds:schemaRefs>
</ds:datastoreItem>
</file>

<file path=customXml/itemProps3.xml><?xml version="1.0" encoding="utf-8"?>
<ds:datastoreItem xmlns:ds="http://schemas.openxmlformats.org/officeDocument/2006/customXml" ds:itemID="{DE79A054-43B2-4D97-A8CA-6C1A44AC57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A4A4DC-E85A-40D8-8DB0-4E744BA2A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Southall</dc:creator>
  <cp:keywords/>
  <dc:description/>
  <cp:lastModifiedBy>Angela Keller</cp:lastModifiedBy>
  <cp:revision>7</cp:revision>
  <cp:lastPrinted>2016-10-07T12:20:00Z</cp:lastPrinted>
  <dcterms:created xsi:type="dcterms:W3CDTF">2023-05-31T10:20:00Z</dcterms:created>
  <dcterms:modified xsi:type="dcterms:W3CDTF">2023-06-01T11:00:00Z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0x0101005CA83E61D587644082BF0F5C0D4042A6</vt:lpwstr>
  </property>
</Properties>
</file>