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22044" w14:textId="77777777" w:rsidR="00DA6E4D" w:rsidRDefault="00EB70F2" w:rsidP="005B2582">
      <w:pPr>
        <w:jc w:val="center"/>
      </w:pPr>
      <w:r w:rsidRPr="00E6275D">
        <w:rPr>
          <w:noProof/>
          <w:lang w:eastAsia="en-GB"/>
        </w:rPr>
        <w:drawing>
          <wp:inline distT="0" distB="0" distL="0" distR="0" wp14:anchorId="3C1E2800" wp14:editId="6BF15A32">
            <wp:extent cx="1476375" cy="704850"/>
            <wp:effectExtent l="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7048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A6E4D" w:rsidRPr="00E75CF4" w14:paraId="7F6B8C10" w14:textId="77777777" w:rsidTr="00E75CF4">
        <w:tc>
          <w:tcPr>
            <w:tcW w:w="9016" w:type="dxa"/>
            <w:shd w:val="clear" w:color="auto" w:fill="C5E0B3"/>
          </w:tcPr>
          <w:p w14:paraId="1C7C9EDB" w14:textId="423E7948" w:rsidR="00DA6E4D" w:rsidRPr="00E75CF4" w:rsidRDefault="00F04A2F" w:rsidP="00E75CF4">
            <w:pPr>
              <w:spacing w:after="0" w:line="240" w:lineRule="auto"/>
              <w:jc w:val="center"/>
              <w:rPr>
                <w:b/>
              </w:rPr>
            </w:pPr>
            <w:r>
              <w:rPr>
                <w:b/>
              </w:rPr>
              <w:t>CABINET</w:t>
            </w:r>
          </w:p>
          <w:p w14:paraId="73E6FC57" w14:textId="77777777" w:rsidR="00DA6E4D" w:rsidRPr="00E75CF4" w:rsidRDefault="00DA6E4D" w:rsidP="00E75CF4">
            <w:pPr>
              <w:spacing w:after="0" w:line="240" w:lineRule="auto"/>
              <w:jc w:val="center"/>
            </w:pPr>
          </w:p>
        </w:tc>
      </w:tr>
    </w:tbl>
    <w:p w14:paraId="5BE948C2" w14:textId="77777777" w:rsidR="00DA6E4D" w:rsidRDefault="00DA6E4D" w:rsidP="00DA6E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DA6E4D" w:rsidRPr="00E75CF4" w14:paraId="7DAAD75F" w14:textId="77777777" w:rsidTr="00E75CF4">
        <w:tc>
          <w:tcPr>
            <w:tcW w:w="2689" w:type="dxa"/>
            <w:shd w:val="clear" w:color="auto" w:fill="C5E0B3"/>
          </w:tcPr>
          <w:p w14:paraId="1F991990" w14:textId="77777777" w:rsidR="00DA6E4D" w:rsidRPr="00E75CF4" w:rsidRDefault="00DA6E4D" w:rsidP="00E75CF4">
            <w:pPr>
              <w:spacing w:after="0" w:line="240" w:lineRule="auto"/>
              <w:rPr>
                <w:b/>
              </w:rPr>
            </w:pPr>
            <w:r w:rsidRPr="00E75CF4">
              <w:rPr>
                <w:b/>
              </w:rPr>
              <w:t>Date of Meeting</w:t>
            </w:r>
          </w:p>
          <w:p w14:paraId="4F76700B" w14:textId="77777777" w:rsidR="00DA6E4D" w:rsidRPr="00E75CF4" w:rsidRDefault="00DA6E4D" w:rsidP="00E75CF4">
            <w:pPr>
              <w:spacing w:after="0" w:line="240" w:lineRule="auto"/>
            </w:pPr>
          </w:p>
        </w:tc>
        <w:tc>
          <w:tcPr>
            <w:tcW w:w="6327" w:type="dxa"/>
            <w:shd w:val="clear" w:color="auto" w:fill="auto"/>
          </w:tcPr>
          <w:p w14:paraId="0DB541D2" w14:textId="03E17B2F" w:rsidR="00DA6E4D" w:rsidRPr="00E75CF4" w:rsidRDefault="002331D8" w:rsidP="00365B1E">
            <w:pPr>
              <w:spacing w:after="0" w:line="240" w:lineRule="auto"/>
              <w:jc w:val="both"/>
            </w:pPr>
            <w:r>
              <w:t>T</w:t>
            </w:r>
            <w:r w:rsidR="008165D8">
              <w:t>ues</w:t>
            </w:r>
            <w:r>
              <w:t xml:space="preserve">day </w:t>
            </w:r>
            <w:r w:rsidR="00365B1E">
              <w:t>18</w:t>
            </w:r>
            <w:r w:rsidR="008165D8" w:rsidRPr="008165D8">
              <w:rPr>
                <w:vertAlign w:val="superscript"/>
              </w:rPr>
              <w:t>th</w:t>
            </w:r>
            <w:r w:rsidR="008165D8">
              <w:t xml:space="preserve"> </w:t>
            </w:r>
            <w:r w:rsidR="00B300CD">
              <w:t>March</w:t>
            </w:r>
            <w:r w:rsidR="0084792B">
              <w:t xml:space="preserve"> </w:t>
            </w:r>
            <w:r w:rsidR="00BF6207">
              <w:t>2025</w:t>
            </w:r>
          </w:p>
        </w:tc>
      </w:tr>
      <w:tr w:rsidR="002F6742" w:rsidRPr="00E75CF4" w14:paraId="44D3898F" w14:textId="77777777" w:rsidTr="00E75CF4">
        <w:tc>
          <w:tcPr>
            <w:tcW w:w="2689" w:type="dxa"/>
            <w:shd w:val="clear" w:color="auto" w:fill="C5E0B3"/>
          </w:tcPr>
          <w:p w14:paraId="1E155FA9" w14:textId="77777777" w:rsidR="002F6742" w:rsidRPr="00E75CF4" w:rsidRDefault="002F6742" w:rsidP="00E75CF4">
            <w:pPr>
              <w:spacing w:after="0" w:line="240" w:lineRule="auto"/>
              <w:rPr>
                <w:b/>
              </w:rPr>
            </w:pPr>
            <w:r w:rsidRPr="00E75CF4">
              <w:rPr>
                <w:b/>
              </w:rPr>
              <w:t>Report Subject</w:t>
            </w:r>
          </w:p>
          <w:p w14:paraId="35038B85" w14:textId="77777777" w:rsidR="002F6742" w:rsidRPr="00E75CF4" w:rsidRDefault="002F6742" w:rsidP="00E75CF4">
            <w:pPr>
              <w:spacing w:after="0" w:line="240" w:lineRule="auto"/>
              <w:rPr>
                <w:b/>
              </w:rPr>
            </w:pPr>
          </w:p>
        </w:tc>
        <w:tc>
          <w:tcPr>
            <w:tcW w:w="6327" w:type="dxa"/>
            <w:shd w:val="clear" w:color="auto" w:fill="auto"/>
          </w:tcPr>
          <w:p w14:paraId="6738C5AA" w14:textId="1429E7A2" w:rsidR="002F6742" w:rsidRDefault="00375ADE" w:rsidP="00365B1E">
            <w:pPr>
              <w:tabs>
                <w:tab w:val="left" w:pos="1728"/>
              </w:tabs>
              <w:spacing w:after="0" w:line="240" w:lineRule="auto"/>
              <w:jc w:val="both"/>
            </w:pPr>
            <w:r>
              <w:t>Sustainable Communities for Learning Programme</w:t>
            </w:r>
            <w:r w:rsidR="000715DE">
              <w:t xml:space="preserve"> -</w:t>
            </w:r>
            <w:r>
              <w:t>Pr</w:t>
            </w:r>
            <w:r w:rsidR="002331D8">
              <w:t xml:space="preserve">oposal to </w:t>
            </w:r>
            <w:r w:rsidR="009A5174">
              <w:t>Modernise</w:t>
            </w:r>
            <w:r w:rsidR="002331D8">
              <w:t xml:space="preserve"> Education Provision for </w:t>
            </w:r>
            <w:r w:rsidR="00F46649">
              <w:t xml:space="preserve">the </w:t>
            </w:r>
            <w:r w:rsidR="002D210A">
              <w:t xml:space="preserve">Flintshire </w:t>
            </w:r>
            <w:r w:rsidR="00F46649">
              <w:t>Catholic School Network</w:t>
            </w:r>
          </w:p>
          <w:p w14:paraId="640C3ED6" w14:textId="0CE4E66F" w:rsidR="00365B1E" w:rsidRPr="00E75CF4" w:rsidRDefault="00365B1E" w:rsidP="00365B1E">
            <w:pPr>
              <w:tabs>
                <w:tab w:val="left" w:pos="1728"/>
              </w:tabs>
              <w:spacing w:after="0" w:line="240" w:lineRule="auto"/>
              <w:jc w:val="both"/>
            </w:pPr>
          </w:p>
        </w:tc>
      </w:tr>
      <w:tr w:rsidR="00DA6E4D" w:rsidRPr="00E75CF4" w14:paraId="21D44980" w14:textId="77777777" w:rsidTr="00E75CF4">
        <w:tc>
          <w:tcPr>
            <w:tcW w:w="2689" w:type="dxa"/>
            <w:shd w:val="clear" w:color="auto" w:fill="C5E0B3"/>
          </w:tcPr>
          <w:p w14:paraId="0251096C" w14:textId="77777777" w:rsidR="002F6742" w:rsidRPr="00E75CF4" w:rsidRDefault="006C7781" w:rsidP="00E75CF4">
            <w:pPr>
              <w:spacing w:after="0" w:line="240" w:lineRule="auto"/>
              <w:rPr>
                <w:b/>
              </w:rPr>
            </w:pPr>
            <w:r>
              <w:rPr>
                <w:b/>
              </w:rPr>
              <w:t>Cabinet Member</w:t>
            </w:r>
          </w:p>
          <w:p w14:paraId="79E318DF" w14:textId="77777777" w:rsidR="00DA6E4D" w:rsidRPr="00E75CF4" w:rsidRDefault="00DA6E4D" w:rsidP="00E75CF4">
            <w:pPr>
              <w:spacing w:after="0" w:line="240" w:lineRule="auto"/>
            </w:pPr>
          </w:p>
        </w:tc>
        <w:tc>
          <w:tcPr>
            <w:tcW w:w="6327" w:type="dxa"/>
            <w:shd w:val="clear" w:color="auto" w:fill="auto"/>
          </w:tcPr>
          <w:p w14:paraId="1B5C711D" w14:textId="77777777" w:rsidR="00DA6E4D" w:rsidRDefault="00613068" w:rsidP="00365B1E">
            <w:pPr>
              <w:spacing w:after="0" w:line="240" w:lineRule="auto"/>
              <w:jc w:val="both"/>
            </w:pPr>
            <w:r w:rsidRPr="00B1750F">
              <w:t>Cabinet Member for Education, Welsh Language, Culture and Leisure</w:t>
            </w:r>
          </w:p>
          <w:p w14:paraId="183E1C67" w14:textId="694ED656" w:rsidR="00365B1E" w:rsidRPr="00E75CF4" w:rsidRDefault="00365B1E" w:rsidP="00365B1E">
            <w:pPr>
              <w:spacing w:after="0" w:line="240" w:lineRule="auto"/>
              <w:jc w:val="both"/>
            </w:pPr>
          </w:p>
        </w:tc>
      </w:tr>
      <w:tr w:rsidR="00E74A0C" w:rsidRPr="00E75CF4" w14:paraId="144A4817" w14:textId="77777777" w:rsidTr="00E75CF4">
        <w:tc>
          <w:tcPr>
            <w:tcW w:w="2689" w:type="dxa"/>
            <w:shd w:val="clear" w:color="auto" w:fill="C5E0B3"/>
          </w:tcPr>
          <w:p w14:paraId="6814822C" w14:textId="77777777" w:rsidR="00E74A0C" w:rsidRPr="00E75CF4" w:rsidRDefault="002634A5" w:rsidP="00E75CF4">
            <w:pPr>
              <w:spacing w:after="0" w:line="240" w:lineRule="auto"/>
              <w:rPr>
                <w:b/>
              </w:rPr>
            </w:pPr>
            <w:r>
              <w:rPr>
                <w:b/>
              </w:rPr>
              <w:t>Report Author</w:t>
            </w:r>
          </w:p>
          <w:p w14:paraId="75D2C78B" w14:textId="77777777" w:rsidR="002F6742" w:rsidRPr="00E75CF4" w:rsidRDefault="002F6742" w:rsidP="00E75CF4">
            <w:pPr>
              <w:spacing w:after="0" w:line="240" w:lineRule="auto"/>
              <w:rPr>
                <w:b/>
              </w:rPr>
            </w:pPr>
          </w:p>
        </w:tc>
        <w:tc>
          <w:tcPr>
            <w:tcW w:w="6327" w:type="dxa"/>
            <w:shd w:val="clear" w:color="auto" w:fill="auto"/>
          </w:tcPr>
          <w:p w14:paraId="05A5F01F" w14:textId="77777777" w:rsidR="00E74A0C" w:rsidRDefault="00613068" w:rsidP="00365B1E">
            <w:pPr>
              <w:spacing w:after="0" w:line="240" w:lineRule="auto"/>
              <w:jc w:val="both"/>
            </w:pPr>
            <w:r w:rsidRPr="00B03BA5">
              <w:t xml:space="preserve">Chief Officer </w:t>
            </w:r>
            <w:r>
              <w:t>(</w:t>
            </w:r>
            <w:r w:rsidRPr="00B03BA5">
              <w:t>Education and Youth</w:t>
            </w:r>
            <w:r>
              <w:t>)</w:t>
            </w:r>
          </w:p>
          <w:p w14:paraId="323E1F7A" w14:textId="287B080C" w:rsidR="00365B1E" w:rsidRPr="00934693" w:rsidRDefault="00365B1E" w:rsidP="00365B1E">
            <w:pPr>
              <w:spacing w:after="0" w:line="240" w:lineRule="auto"/>
              <w:jc w:val="both"/>
              <w:rPr>
                <w:b/>
              </w:rPr>
            </w:pPr>
          </w:p>
        </w:tc>
      </w:tr>
      <w:tr w:rsidR="00014692" w:rsidRPr="00E75CF4" w14:paraId="259E0477" w14:textId="77777777" w:rsidTr="00E75CF4">
        <w:tc>
          <w:tcPr>
            <w:tcW w:w="2689" w:type="dxa"/>
            <w:shd w:val="clear" w:color="auto" w:fill="C5E0B3"/>
          </w:tcPr>
          <w:p w14:paraId="00BC59C0" w14:textId="77777777" w:rsidR="00014692" w:rsidRDefault="002634A5" w:rsidP="00E75CF4">
            <w:pPr>
              <w:spacing w:after="0" w:line="240" w:lineRule="auto"/>
              <w:rPr>
                <w:b/>
              </w:rPr>
            </w:pPr>
            <w:r>
              <w:rPr>
                <w:b/>
              </w:rPr>
              <w:t>Type of Report</w:t>
            </w:r>
          </w:p>
          <w:p w14:paraId="54CBC17D" w14:textId="77777777" w:rsidR="002634A5" w:rsidRPr="00E75CF4" w:rsidRDefault="002634A5" w:rsidP="00E75CF4">
            <w:pPr>
              <w:spacing w:after="0" w:line="240" w:lineRule="auto"/>
              <w:rPr>
                <w:b/>
              </w:rPr>
            </w:pPr>
          </w:p>
        </w:tc>
        <w:tc>
          <w:tcPr>
            <w:tcW w:w="6327" w:type="dxa"/>
            <w:shd w:val="clear" w:color="auto" w:fill="auto"/>
          </w:tcPr>
          <w:p w14:paraId="0749F1F4" w14:textId="77777777" w:rsidR="00A11976" w:rsidRDefault="00613068" w:rsidP="00365B1E">
            <w:pPr>
              <w:spacing w:after="0" w:line="240" w:lineRule="auto"/>
              <w:jc w:val="both"/>
            </w:pPr>
            <w:r>
              <w:t>Strategic</w:t>
            </w:r>
          </w:p>
          <w:p w14:paraId="27CAAEBB" w14:textId="1F1E2979" w:rsidR="00365B1E" w:rsidRPr="00E75CF4" w:rsidRDefault="00365B1E" w:rsidP="00365B1E">
            <w:pPr>
              <w:spacing w:after="0" w:line="240" w:lineRule="auto"/>
              <w:jc w:val="both"/>
            </w:pPr>
          </w:p>
        </w:tc>
      </w:tr>
    </w:tbl>
    <w:p w14:paraId="3A1E1C7A" w14:textId="77777777" w:rsidR="00DA6E4D" w:rsidRDefault="00DA6E4D" w:rsidP="00365B1E">
      <w:pPr>
        <w:spacing w:after="0"/>
        <w:jc w:val="center"/>
      </w:pPr>
    </w:p>
    <w:p w14:paraId="6DEBF36E" w14:textId="3AD3D3F7" w:rsidR="005C3548" w:rsidRDefault="00030038" w:rsidP="00365B1E">
      <w:pPr>
        <w:spacing w:after="0"/>
        <w:rPr>
          <w:b/>
          <w:u w:val="single"/>
        </w:rPr>
      </w:pPr>
      <w:r>
        <w:rPr>
          <w:b/>
          <w:u w:val="single"/>
        </w:rPr>
        <w:t>EXECUTIVE SUMMARY</w:t>
      </w:r>
    </w:p>
    <w:p w14:paraId="615C9B46" w14:textId="77777777" w:rsidR="00365B1E" w:rsidRPr="00365B1E" w:rsidRDefault="00365B1E" w:rsidP="00365B1E">
      <w:pPr>
        <w:spacing w:after="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A6E4D" w:rsidRPr="00E75CF4" w14:paraId="2B4EDC84" w14:textId="77777777" w:rsidTr="00E75CF4">
        <w:tc>
          <w:tcPr>
            <w:tcW w:w="9016" w:type="dxa"/>
            <w:shd w:val="clear" w:color="auto" w:fill="auto"/>
          </w:tcPr>
          <w:p w14:paraId="676EE2B6" w14:textId="26A7FE35" w:rsidR="00F33C18" w:rsidRDefault="00F33C18" w:rsidP="00365B1E">
            <w:pPr>
              <w:spacing w:after="0" w:line="240" w:lineRule="auto"/>
              <w:jc w:val="both"/>
            </w:pPr>
            <w:r>
              <w:t xml:space="preserve">This report seeks Cabinet approval to begin the relevant and required statutory consultation for the proposal to amalgamate </w:t>
            </w:r>
            <w:r w:rsidR="00F46649">
              <w:t>a number of schools in the Catholic schools network</w:t>
            </w:r>
            <w:r w:rsidR="00622DDA">
              <w:t xml:space="preserve"> </w:t>
            </w:r>
            <w:r w:rsidR="002D210A">
              <w:t xml:space="preserve">in Flintshire </w:t>
            </w:r>
            <w:r>
              <w:t>by:</w:t>
            </w:r>
          </w:p>
          <w:p w14:paraId="4D5B9CBE" w14:textId="77777777" w:rsidR="00A2192C" w:rsidRDefault="00A2192C" w:rsidP="00365B1E">
            <w:pPr>
              <w:spacing w:after="0" w:line="240" w:lineRule="auto"/>
              <w:jc w:val="both"/>
            </w:pPr>
          </w:p>
          <w:p w14:paraId="69B537E1" w14:textId="09C2A2C9" w:rsidR="00CE6E62" w:rsidRDefault="00A2192C" w:rsidP="00365B1E">
            <w:pPr>
              <w:pStyle w:val="ListParagraph"/>
              <w:numPr>
                <w:ilvl w:val="0"/>
                <w:numId w:val="5"/>
              </w:numPr>
              <w:spacing w:after="0" w:line="240" w:lineRule="auto"/>
              <w:jc w:val="both"/>
            </w:pPr>
            <w:r>
              <w:t xml:space="preserve">Opening a new </w:t>
            </w:r>
            <w:r w:rsidR="002F7800">
              <w:t>Voluntary Aided</w:t>
            </w:r>
            <w:r>
              <w:t xml:space="preserve"> </w:t>
            </w:r>
            <w:r w:rsidR="00B706BB">
              <w:t>3-1</w:t>
            </w:r>
            <w:r w:rsidR="00F46649">
              <w:t>8</w:t>
            </w:r>
            <w:r w:rsidR="00B706BB">
              <w:t xml:space="preserve"> </w:t>
            </w:r>
            <w:r w:rsidR="00630FA3">
              <w:t>all</w:t>
            </w:r>
            <w:r w:rsidR="002D210A">
              <w:t>-</w:t>
            </w:r>
            <w:r w:rsidR="00630FA3">
              <w:t>th</w:t>
            </w:r>
            <w:r w:rsidR="003E3B51">
              <w:t xml:space="preserve">rough school for </w:t>
            </w:r>
            <w:r w:rsidR="00F54F96">
              <w:t>St David’s Catholic Primary School, St Mary's Catholic Primary School and St Richard Gwyn Catholic High School</w:t>
            </w:r>
            <w:r w:rsidR="002D210A">
              <w:t xml:space="preserve"> on the St Richard Gwyn</w:t>
            </w:r>
            <w:r w:rsidR="00F90858">
              <w:t xml:space="preserve"> Catholic High school</w:t>
            </w:r>
            <w:r w:rsidR="002D210A">
              <w:t xml:space="preserve"> site in Flint.</w:t>
            </w:r>
          </w:p>
          <w:p w14:paraId="348D77C8" w14:textId="691B3355" w:rsidR="00CE6E62" w:rsidRDefault="00CE6E62" w:rsidP="00365B1E">
            <w:pPr>
              <w:pStyle w:val="ListParagraph"/>
              <w:numPr>
                <w:ilvl w:val="0"/>
                <w:numId w:val="5"/>
              </w:numPr>
              <w:spacing w:after="0" w:line="240" w:lineRule="auto"/>
              <w:jc w:val="both"/>
            </w:pPr>
            <w:r>
              <w:t>Closing St David’s Catholic Primary School, St Mary's Catholic Primary School and St Richard Gwyn</w:t>
            </w:r>
            <w:r w:rsidR="003363DC">
              <w:t xml:space="preserve"> </w:t>
            </w:r>
            <w:r>
              <w:t>Catholic High School.</w:t>
            </w:r>
          </w:p>
          <w:p w14:paraId="20EC0D11" w14:textId="65702E1B" w:rsidR="00A2192C" w:rsidRPr="00F90858" w:rsidRDefault="00CE6E62" w:rsidP="00365B1E">
            <w:pPr>
              <w:pStyle w:val="ListParagraph"/>
              <w:numPr>
                <w:ilvl w:val="0"/>
                <w:numId w:val="5"/>
              </w:numPr>
              <w:spacing w:after="0" w:line="240" w:lineRule="auto"/>
              <w:jc w:val="both"/>
            </w:pPr>
            <w:r w:rsidRPr="00F90858">
              <w:t xml:space="preserve">Closing </w:t>
            </w:r>
            <w:r w:rsidR="0012679D" w:rsidRPr="00F90858">
              <w:t>St Anthony’s Catholic Primary School by September 2026</w:t>
            </w:r>
            <w:r w:rsidRPr="00F90858">
              <w:t xml:space="preserve"> as the falling level of pupil numbers is making it unsustainable</w:t>
            </w:r>
            <w:r w:rsidR="00622DDA" w:rsidRPr="00F90858">
              <w:t>.</w:t>
            </w:r>
            <w:r w:rsidR="00366B99" w:rsidRPr="00F90858">
              <w:t xml:space="preserve"> </w:t>
            </w:r>
            <w:r w:rsidR="00622DDA" w:rsidRPr="00F90858">
              <w:t>T</w:t>
            </w:r>
            <w:r w:rsidR="00366B99" w:rsidRPr="00F90858">
              <w:t xml:space="preserve">his site would </w:t>
            </w:r>
            <w:r w:rsidR="00366B99" w:rsidRPr="00F90858">
              <w:rPr>
                <w:rFonts w:eastAsia="Times New Roman"/>
              </w:rPr>
              <w:t xml:space="preserve">not be retained in the </w:t>
            </w:r>
            <w:r w:rsidR="002D210A" w:rsidRPr="00F90858">
              <w:rPr>
                <w:rFonts w:eastAsia="Times New Roman"/>
              </w:rPr>
              <w:t xml:space="preserve">Flintshire </w:t>
            </w:r>
            <w:r w:rsidR="00366B99" w:rsidRPr="00F90858">
              <w:rPr>
                <w:rFonts w:eastAsia="Times New Roman"/>
              </w:rPr>
              <w:t xml:space="preserve">Catholic school network in advance of </w:t>
            </w:r>
            <w:r w:rsidR="002D210A" w:rsidRPr="00F90858">
              <w:rPr>
                <w:rFonts w:eastAsia="Times New Roman"/>
              </w:rPr>
              <w:t>the</w:t>
            </w:r>
            <w:r w:rsidR="00366B99" w:rsidRPr="00F90858">
              <w:rPr>
                <w:rFonts w:eastAsia="Times New Roman"/>
              </w:rPr>
              <w:t xml:space="preserve"> new 3-18 facility being constructed</w:t>
            </w:r>
            <w:r w:rsidR="002D210A" w:rsidRPr="00F90858">
              <w:rPr>
                <w:rFonts w:eastAsia="Times New Roman"/>
              </w:rPr>
              <w:t xml:space="preserve"> in Flint.</w:t>
            </w:r>
            <w:r w:rsidR="00BA1970" w:rsidRPr="00F90858">
              <w:rPr>
                <w:rFonts w:eastAsia="Times New Roman"/>
              </w:rPr>
              <w:t xml:space="preserve"> Primary aged learners in Saltney who wish to access a primary</w:t>
            </w:r>
            <w:r w:rsidR="00F90858">
              <w:rPr>
                <w:rFonts w:eastAsia="Times New Roman"/>
              </w:rPr>
              <w:t xml:space="preserve"> </w:t>
            </w:r>
            <w:r w:rsidR="00BA1970" w:rsidRPr="00F90858">
              <w:rPr>
                <w:rFonts w:eastAsia="Times New Roman"/>
              </w:rPr>
              <w:t>Catholic education would be offered a place at their nearest Catholic</w:t>
            </w:r>
            <w:r w:rsidR="00E16200" w:rsidRPr="00F90858">
              <w:rPr>
                <w:rFonts w:eastAsia="Times New Roman"/>
              </w:rPr>
              <w:t xml:space="preserve"> primary</w:t>
            </w:r>
            <w:r w:rsidR="00BA1970" w:rsidRPr="00F90858">
              <w:rPr>
                <w:rFonts w:eastAsia="Times New Roman"/>
              </w:rPr>
              <w:t xml:space="preserve"> school</w:t>
            </w:r>
            <w:r w:rsidR="00F90858">
              <w:rPr>
                <w:rFonts w:eastAsia="Times New Roman"/>
              </w:rPr>
              <w:t xml:space="preserve"> which for St Anthony’s Catholic Primary School learners would be Venerable Edward Morgan Catholic Primary School, Shotton</w:t>
            </w:r>
            <w:r w:rsidR="00BA1970" w:rsidRPr="00F90858">
              <w:rPr>
                <w:rFonts w:eastAsia="Times New Roman"/>
              </w:rPr>
              <w:t>.</w:t>
            </w:r>
            <w:r w:rsidR="00E16200" w:rsidRPr="00F90858">
              <w:rPr>
                <w:rFonts w:eastAsia="Times New Roman"/>
              </w:rPr>
              <w:t xml:space="preserve"> Historically, learners in the Saltney area who wish to continue to a Catholic secondary education transfer to Chester Catholic High School</w:t>
            </w:r>
            <w:r w:rsidRPr="00F90858">
              <w:rPr>
                <w:rFonts w:eastAsia="Times New Roman"/>
              </w:rPr>
              <w:t>,</w:t>
            </w:r>
            <w:r w:rsidR="00E16200" w:rsidRPr="00F90858">
              <w:rPr>
                <w:rFonts w:eastAsia="Times New Roman"/>
              </w:rPr>
              <w:t xml:space="preserve"> which is a short distance away</w:t>
            </w:r>
            <w:r w:rsidRPr="00F90858">
              <w:rPr>
                <w:rFonts w:eastAsia="Times New Roman"/>
              </w:rPr>
              <w:t>,</w:t>
            </w:r>
            <w:r w:rsidR="00E16200" w:rsidRPr="00F90858">
              <w:rPr>
                <w:rFonts w:eastAsia="Times New Roman"/>
              </w:rPr>
              <w:t xml:space="preserve"> rather than St Richard Gwyn</w:t>
            </w:r>
            <w:r w:rsidR="003363DC">
              <w:rPr>
                <w:rFonts w:eastAsia="Times New Roman"/>
              </w:rPr>
              <w:t xml:space="preserve"> </w:t>
            </w:r>
            <w:r w:rsidR="00E16200" w:rsidRPr="00F90858">
              <w:rPr>
                <w:rFonts w:eastAsia="Times New Roman"/>
              </w:rPr>
              <w:t>Catholic High School</w:t>
            </w:r>
          </w:p>
          <w:p w14:paraId="00A8C0EE" w14:textId="77777777" w:rsidR="00CE6E62" w:rsidRDefault="00CE6E62" w:rsidP="00365B1E">
            <w:pPr>
              <w:autoSpaceDE w:val="0"/>
              <w:autoSpaceDN w:val="0"/>
              <w:adjustRightInd w:val="0"/>
              <w:spacing w:after="0" w:line="240" w:lineRule="auto"/>
              <w:jc w:val="both"/>
              <w:rPr>
                <w:rFonts w:ascii="ArialMT" w:hAnsi="ArialMT" w:cs="ArialMT"/>
                <w:lang w:eastAsia="en-GB"/>
              </w:rPr>
            </w:pPr>
          </w:p>
          <w:p w14:paraId="04D51322" w14:textId="3B1ABC36" w:rsidR="00CE6E62" w:rsidRPr="00CE6E62" w:rsidRDefault="00CE6E62" w:rsidP="00365B1E">
            <w:pPr>
              <w:spacing w:after="0" w:line="240" w:lineRule="auto"/>
              <w:jc w:val="both"/>
            </w:pPr>
            <w:r>
              <w:t xml:space="preserve">Whilst the new all-through building is approved and constructed, all schools impacted by the 3-18 proposal will continue to operate as separate establishments on their individual school sites. </w:t>
            </w:r>
          </w:p>
          <w:p w14:paraId="01D288C1" w14:textId="77777777" w:rsidR="00CE6E62" w:rsidRDefault="00CE6E62" w:rsidP="00365B1E">
            <w:pPr>
              <w:autoSpaceDE w:val="0"/>
              <w:autoSpaceDN w:val="0"/>
              <w:adjustRightInd w:val="0"/>
              <w:spacing w:after="0" w:line="240" w:lineRule="auto"/>
              <w:jc w:val="both"/>
              <w:rPr>
                <w:rFonts w:ascii="ArialMT" w:hAnsi="ArialMT" w:cs="ArialMT"/>
                <w:lang w:eastAsia="en-GB"/>
              </w:rPr>
            </w:pPr>
          </w:p>
          <w:p w14:paraId="3B9D1D46" w14:textId="1BA5AC36" w:rsidR="00C24146" w:rsidRDefault="00C24146" w:rsidP="00365B1E">
            <w:pPr>
              <w:spacing w:after="0" w:line="240" w:lineRule="auto"/>
              <w:jc w:val="both"/>
            </w:pPr>
            <w:r>
              <w:t>This report seeks to open a period of formal consultation with key stakeholders on how best to secure resilient sustainable high-quality Catholic education in Flintshire for future reporting to Cabinet.</w:t>
            </w:r>
          </w:p>
          <w:p w14:paraId="1CD33E63" w14:textId="77777777" w:rsidR="00C24146" w:rsidRDefault="00C24146" w:rsidP="00365B1E">
            <w:pPr>
              <w:autoSpaceDE w:val="0"/>
              <w:autoSpaceDN w:val="0"/>
              <w:adjustRightInd w:val="0"/>
              <w:spacing w:after="0" w:line="240" w:lineRule="auto"/>
              <w:jc w:val="both"/>
              <w:rPr>
                <w:rFonts w:ascii="ArialMT" w:hAnsi="ArialMT" w:cs="ArialMT"/>
                <w:lang w:eastAsia="en-GB"/>
              </w:rPr>
            </w:pPr>
          </w:p>
          <w:p w14:paraId="6AA4FA91" w14:textId="64FE10AC" w:rsidR="008B526E" w:rsidRDefault="008B526E" w:rsidP="00365B1E">
            <w:pPr>
              <w:autoSpaceDE w:val="0"/>
              <w:autoSpaceDN w:val="0"/>
              <w:adjustRightInd w:val="0"/>
              <w:spacing w:after="0" w:line="240" w:lineRule="auto"/>
              <w:jc w:val="both"/>
            </w:pPr>
            <w:r>
              <w:rPr>
                <w:rFonts w:ascii="ArialMT" w:hAnsi="ArialMT" w:cs="ArialMT"/>
                <w:lang w:eastAsia="en-GB"/>
              </w:rPr>
              <w:t xml:space="preserve">This </w:t>
            </w:r>
            <w:r w:rsidR="00410E05">
              <w:rPr>
                <w:rFonts w:ascii="ArialMT" w:hAnsi="ArialMT" w:cs="ArialMT"/>
                <w:lang w:eastAsia="en-GB"/>
              </w:rPr>
              <w:t xml:space="preserve">proposal </w:t>
            </w:r>
            <w:r>
              <w:rPr>
                <w:rFonts w:ascii="ArialMT" w:hAnsi="ArialMT" w:cs="ArialMT"/>
                <w:lang w:eastAsia="en-GB"/>
              </w:rPr>
              <w:t>will be</w:t>
            </w:r>
            <w:r w:rsidR="00410E05">
              <w:rPr>
                <w:rFonts w:ascii="ArialMT" w:hAnsi="ArialMT" w:cs="ArialMT"/>
                <w:lang w:eastAsia="en-GB"/>
              </w:rPr>
              <w:t xml:space="preserve"> reviewed</w:t>
            </w:r>
            <w:r>
              <w:rPr>
                <w:rFonts w:ascii="ArialMT" w:hAnsi="ArialMT" w:cs="ArialMT"/>
                <w:lang w:eastAsia="en-GB"/>
              </w:rPr>
              <w:t xml:space="preserve"> in line with the requirements of The School </w:t>
            </w:r>
            <w:r w:rsidR="009D1401">
              <w:rPr>
                <w:rFonts w:ascii="ArialMT" w:hAnsi="ArialMT" w:cs="ArialMT"/>
                <w:lang w:eastAsia="en-GB"/>
              </w:rPr>
              <w:t>S</w:t>
            </w:r>
            <w:r>
              <w:rPr>
                <w:rFonts w:ascii="ArialMT" w:hAnsi="ArialMT" w:cs="ArialMT"/>
                <w:lang w:eastAsia="en-GB"/>
              </w:rPr>
              <w:t>tandards and</w:t>
            </w:r>
            <w:r w:rsidR="000820C1">
              <w:rPr>
                <w:rFonts w:ascii="ArialMT" w:hAnsi="ArialMT" w:cs="ArialMT"/>
                <w:lang w:eastAsia="en-GB"/>
              </w:rPr>
              <w:t xml:space="preserve"> </w:t>
            </w:r>
            <w:r>
              <w:rPr>
                <w:rFonts w:ascii="ArialMT" w:hAnsi="ArialMT" w:cs="ArialMT"/>
                <w:lang w:eastAsia="en-GB"/>
              </w:rPr>
              <w:t>Organisation (Wales) Act 2013 and School Organisation Code 2018.</w:t>
            </w:r>
          </w:p>
          <w:p w14:paraId="2BA7EF3E" w14:textId="77777777" w:rsidR="008B526E" w:rsidRDefault="008B526E" w:rsidP="00365B1E">
            <w:pPr>
              <w:spacing w:after="0" w:line="240" w:lineRule="auto"/>
              <w:jc w:val="both"/>
            </w:pPr>
          </w:p>
          <w:p w14:paraId="0F2FD48D" w14:textId="2CB632A8" w:rsidR="00F33C18" w:rsidRDefault="00F33C18" w:rsidP="00365B1E">
            <w:pPr>
              <w:spacing w:after="0" w:line="240" w:lineRule="auto"/>
              <w:jc w:val="both"/>
            </w:pPr>
            <w:r>
              <w:t>This report seeks</w:t>
            </w:r>
            <w:r w:rsidR="008165D8">
              <w:t xml:space="preserve"> </w:t>
            </w:r>
            <w:r>
              <w:t xml:space="preserve">Cabinet approval to submit a Strategic Outline Business Case to the Welsh Government for a </w:t>
            </w:r>
            <w:r w:rsidR="00805717">
              <w:t>new 3-18</w:t>
            </w:r>
            <w:r w:rsidR="00630FA3">
              <w:t xml:space="preserve"> all</w:t>
            </w:r>
            <w:r w:rsidR="002D210A">
              <w:t>-</w:t>
            </w:r>
            <w:r w:rsidR="00630FA3">
              <w:t>through</w:t>
            </w:r>
            <w:r w:rsidR="00805717">
              <w:t xml:space="preserve"> </w:t>
            </w:r>
            <w:r w:rsidR="00FF6532">
              <w:t xml:space="preserve">Catholic </w:t>
            </w:r>
            <w:r w:rsidR="00805717">
              <w:t>Schoo</w:t>
            </w:r>
            <w:r w:rsidR="00FF6532">
              <w:t>l</w:t>
            </w:r>
            <w:r>
              <w:t xml:space="preserve">. </w:t>
            </w:r>
            <w:r w:rsidR="00B14D3F">
              <w:t xml:space="preserve"> </w:t>
            </w:r>
            <w:r>
              <w:t xml:space="preserve">Submission of the Strategic Outline Business Case is subject to the outcome of the statutory consultation in relation to </w:t>
            </w:r>
            <w:r w:rsidR="00B14D3F">
              <w:t>a</w:t>
            </w:r>
            <w:r>
              <w:t xml:space="preserve"> new </w:t>
            </w:r>
            <w:r w:rsidR="00805717">
              <w:t>3-18 all</w:t>
            </w:r>
            <w:r w:rsidR="002D210A">
              <w:t>-</w:t>
            </w:r>
            <w:r w:rsidR="00805717">
              <w:t xml:space="preserve">through </w:t>
            </w:r>
            <w:r w:rsidR="00B14D3F">
              <w:t xml:space="preserve">Catholic </w:t>
            </w:r>
            <w:r>
              <w:t xml:space="preserve">for </w:t>
            </w:r>
            <w:r w:rsidR="00F36D26">
              <w:t>a number of schools</w:t>
            </w:r>
            <w:r w:rsidR="00A53B16">
              <w:t xml:space="preserve"> currently</w:t>
            </w:r>
            <w:r w:rsidR="00F36D26">
              <w:t xml:space="preserve"> </w:t>
            </w:r>
            <w:r w:rsidR="00F36D26" w:rsidRPr="00F90858">
              <w:t>in</w:t>
            </w:r>
            <w:r w:rsidR="00805717" w:rsidRPr="00F90858">
              <w:t xml:space="preserve"> </w:t>
            </w:r>
            <w:r w:rsidR="00622DDA" w:rsidRPr="00F90858">
              <w:t xml:space="preserve">the </w:t>
            </w:r>
            <w:r w:rsidR="002D210A" w:rsidRPr="00F90858">
              <w:t xml:space="preserve">Flintshire </w:t>
            </w:r>
            <w:r w:rsidR="00805717">
              <w:t>Catholic school network</w:t>
            </w:r>
            <w:r>
              <w:t>.</w:t>
            </w:r>
          </w:p>
          <w:p w14:paraId="19F6117F" w14:textId="77777777" w:rsidR="008A36A4" w:rsidRDefault="008A36A4" w:rsidP="00365B1E">
            <w:pPr>
              <w:spacing w:after="0" w:line="240" w:lineRule="auto"/>
              <w:jc w:val="both"/>
            </w:pPr>
          </w:p>
          <w:p w14:paraId="774EE272" w14:textId="64C217C4" w:rsidR="00F33C18" w:rsidRDefault="00F33C18" w:rsidP="00365B1E">
            <w:pPr>
              <w:spacing w:after="0" w:line="240" w:lineRule="auto"/>
              <w:jc w:val="both"/>
            </w:pPr>
            <w:r>
              <w:t xml:space="preserve">Approval for a capital investment for </w:t>
            </w:r>
            <w:r w:rsidR="00F36D26">
              <w:t>the 3-18 all</w:t>
            </w:r>
            <w:r w:rsidR="002D210A">
              <w:t>-t</w:t>
            </w:r>
            <w:r w:rsidR="00F36D26">
              <w:t xml:space="preserve">hrough Catholic </w:t>
            </w:r>
            <w:r>
              <w:t>school will be brought back to Cabinet in future for determination in line with the Council</w:t>
            </w:r>
            <w:r w:rsidR="00B643F1">
              <w:t>’</w:t>
            </w:r>
            <w:r>
              <w:t>s governance requirements.</w:t>
            </w:r>
          </w:p>
          <w:p w14:paraId="0F7AB674" w14:textId="77777777" w:rsidR="00371C67" w:rsidRDefault="00371C67" w:rsidP="00365B1E">
            <w:pPr>
              <w:spacing w:after="0" w:line="240" w:lineRule="auto"/>
              <w:jc w:val="both"/>
            </w:pPr>
          </w:p>
          <w:p w14:paraId="73F2DC92" w14:textId="744CBA10" w:rsidR="00371C67" w:rsidRPr="00F90858" w:rsidRDefault="00371C67" w:rsidP="00365B1E">
            <w:pPr>
              <w:spacing w:after="0" w:line="240" w:lineRule="auto"/>
              <w:jc w:val="both"/>
            </w:pPr>
            <w:r w:rsidRPr="00F90858">
              <w:t xml:space="preserve">This proposal is part of the Council’s Transformation Programme which has been developed to address </w:t>
            </w:r>
            <w:r w:rsidR="00CE6E62" w:rsidRPr="00F90858">
              <w:t xml:space="preserve">its </w:t>
            </w:r>
            <w:r w:rsidRPr="00F90858">
              <w:t xml:space="preserve">challenging financial position and </w:t>
            </w:r>
            <w:r w:rsidR="00F90858" w:rsidRPr="00F90858">
              <w:t>longer-term</w:t>
            </w:r>
            <w:r w:rsidRPr="00F90858">
              <w:t xml:space="preserve"> </w:t>
            </w:r>
            <w:r w:rsidR="00D21510">
              <w:t>s</w:t>
            </w:r>
            <w:r w:rsidRPr="00F90858">
              <w:t>ustainability</w:t>
            </w:r>
            <w:r w:rsidR="00CE6E62" w:rsidRPr="00F90858">
              <w:t xml:space="preserve">. </w:t>
            </w:r>
            <w:r w:rsidRPr="00F90858">
              <w:t xml:space="preserve">It will be captured in the </w:t>
            </w:r>
            <w:r w:rsidR="00CE6E62" w:rsidRPr="00F90858">
              <w:t>P</w:t>
            </w:r>
            <w:r w:rsidRPr="00F90858">
              <w:t>rogramme under the project section ‘</w:t>
            </w:r>
            <w:r w:rsidR="005F1B15" w:rsidRPr="00F90858">
              <w:t xml:space="preserve">P4 - </w:t>
            </w:r>
            <w:r w:rsidRPr="00F90858">
              <w:t>Better Schools’.</w:t>
            </w:r>
          </w:p>
          <w:p w14:paraId="1A2F8004" w14:textId="77777777" w:rsidR="00DA6E4D" w:rsidRPr="00E75CF4" w:rsidRDefault="00DA6E4D" w:rsidP="002331D8">
            <w:pPr>
              <w:spacing w:after="0" w:line="240" w:lineRule="auto"/>
              <w:jc w:val="both"/>
            </w:pPr>
          </w:p>
        </w:tc>
      </w:tr>
    </w:tbl>
    <w:p w14:paraId="0B6E7D3D" w14:textId="77777777" w:rsidR="004F7AF4" w:rsidRDefault="004F7AF4" w:rsidP="00A119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DA6E4D" w:rsidRPr="00E75CF4" w14:paraId="778C5BC0" w14:textId="77777777" w:rsidTr="00E75CF4">
        <w:tc>
          <w:tcPr>
            <w:tcW w:w="9016" w:type="dxa"/>
            <w:gridSpan w:val="2"/>
            <w:shd w:val="clear" w:color="auto" w:fill="C5E0B3"/>
          </w:tcPr>
          <w:p w14:paraId="28C73300" w14:textId="77777777" w:rsidR="00DA6E4D" w:rsidRPr="00E75CF4" w:rsidRDefault="002634A5" w:rsidP="00E75CF4">
            <w:pPr>
              <w:spacing w:after="0" w:line="240" w:lineRule="auto"/>
              <w:rPr>
                <w:b/>
              </w:rPr>
            </w:pPr>
            <w:r>
              <w:rPr>
                <w:b/>
              </w:rPr>
              <w:t>RECOMMENDATIONS</w:t>
            </w:r>
          </w:p>
          <w:p w14:paraId="7CFC566C" w14:textId="77777777" w:rsidR="00DA6E4D" w:rsidRPr="00E75CF4" w:rsidRDefault="00DA6E4D" w:rsidP="00E75CF4">
            <w:pPr>
              <w:spacing w:after="0" w:line="240" w:lineRule="auto"/>
            </w:pPr>
          </w:p>
        </w:tc>
      </w:tr>
      <w:tr w:rsidR="004F7AF4" w:rsidRPr="00E75CF4" w14:paraId="754DE625" w14:textId="77777777" w:rsidTr="00C6245E">
        <w:tc>
          <w:tcPr>
            <w:tcW w:w="1129" w:type="dxa"/>
            <w:shd w:val="clear" w:color="auto" w:fill="auto"/>
          </w:tcPr>
          <w:p w14:paraId="5EA8D1F4" w14:textId="77777777" w:rsidR="004F7AF4" w:rsidRPr="00E75CF4" w:rsidRDefault="002634A5" w:rsidP="00365B1E">
            <w:pPr>
              <w:spacing w:after="0" w:line="240" w:lineRule="auto"/>
            </w:pPr>
            <w:r>
              <w:t>1</w:t>
            </w:r>
          </w:p>
        </w:tc>
        <w:tc>
          <w:tcPr>
            <w:tcW w:w="7887" w:type="dxa"/>
            <w:shd w:val="clear" w:color="auto" w:fill="auto"/>
          </w:tcPr>
          <w:p w14:paraId="0D8B6B90" w14:textId="38BDA8F8" w:rsidR="004F7AF4" w:rsidRPr="00613068" w:rsidRDefault="00613068" w:rsidP="00892158">
            <w:pPr>
              <w:spacing w:after="0" w:line="240" w:lineRule="auto"/>
            </w:pPr>
            <w:r>
              <w:t>C</w:t>
            </w:r>
            <w:r w:rsidR="008165D8">
              <w:t>abinet</w:t>
            </w:r>
            <w:r w:rsidRPr="004970BB">
              <w:t xml:space="preserve"> notes the contents of the report</w:t>
            </w:r>
            <w:r>
              <w:t>.</w:t>
            </w:r>
          </w:p>
          <w:p w14:paraId="38AA38B2" w14:textId="77777777" w:rsidR="004F7AF4" w:rsidRPr="00E75CF4" w:rsidRDefault="004F7AF4" w:rsidP="00892158">
            <w:pPr>
              <w:spacing w:after="0" w:line="240" w:lineRule="auto"/>
            </w:pPr>
          </w:p>
        </w:tc>
      </w:tr>
      <w:tr w:rsidR="004F7AF4" w:rsidRPr="00E75CF4" w14:paraId="0622ACA8" w14:textId="77777777" w:rsidTr="00C6245E">
        <w:tc>
          <w:tcPr>
            <w:tcW w:w="1129" w:type="dxa"/>
            <w:shd w:val="clear" w:color="auto" w:fill="auto"/>
          </w:tcPr>
          <w:p w14:paraId="4882FF58" w14:textId="77777777" w:rsidR="004F7AF4" w:rsidRPr="00E75CF4" w:rsidRDefault="002634A5" w:rsidP="00365B1E">
            <w:pPr>
              <w:spacing w:after="0" w:line="240" w:lineRule="auto"/>
            </w:pPr>
            <w:r>
              <w:t>2</w:t>
            </w:r>
          </w:p>
        </w:tc>
        <w:tc>
          <w:tcPr>
            <w:tcW w:w="7887" w:type="dxa"/>
            <w:shd w:val="clear" w:color="auto" w:fill="auto"/>
          </w:tcPr>
          <w:p w14:paraId="568633AF" w14:textId="59C769CC" w:rsidR="004F7AF4" w:rsidRDefault="00F33C18" w:rsidP="00892158">
            <w:pPr>
              <w:spacing w:after="0" w:line="240" w:lineRule="auto"/>
              <w:rPr>
                <w:rFonts w:eastAsia="Times New Roman"/>
                <w:color w:val="FF0000"/>
              </w:rPr>
            </w:pPr>
            <w:r>
              <w:rPr>
                <w:rFonts w:eastAsia="Times New Roman"/>
              </w:rPr>
              <w:t>Cabinet</w:t>
            </w:r>
            <w:r w:rsidRPr="00613068">
              <w:rPr>
                <w:rFonts w:eastAsia="Times New Roman"/>
              </w:rPr>
              <w:t xml:space="preserve"> approv</w:t>
            </w:r>
            <w:r w:rsidR="008165D8">
              <w:rPr>
                <w:rFonts w:eastAsia="Times New Roman"/>
              </w:rPr>
              <w:t>e</w:t>
            </w:r>
            <w:r w:rsidR="00365B1E">
              <w:rPr>
                <w:rFonts w:eastAsia="Times New Roman"/>
              </w:rPr>
              <w:t>s</w:t>
            </w:r>
            <w:r w:rsidRPr="00613068">
              <w:rPr>
                <w:rFonts w:eastAsia="Times New Roman"/>
              </w:rPr>
              <w:t xml:space="preserve"> to commence consultation with relevant stakeholders on the proposal to close </w:t>
            </w:r>
            <w:r w:rsidR="00F92BC1">
              <w:t>St David’s Catholic Primary School, St Mary's Catholic Primary School and St Richard Gwyn Catholic High School</w:t>
            </w:r>
            <w:r w:rsidRPr="00613068">
              <w:rPr>
                <w:rFonts w:eastAsia="Times New Roman"/>
              </w:rPr>
              <w:t xml:space="preserve"> and open a new </w:t>
            </w:r>
            <w:r w:rsidR="00AC58B8">
              <w:rPr>
                <w:rFonts w:eastAsia="Times New Roman"/>
              </w:rPr>
              <w:t>3-1</w:t>
            </w:r>
            <w:r w:rsidR="00A53B16">
              <w:rPr>
                <w:rFonts w:eastAsia="Times New Roman"/>
              </w:rPr>
              <w:t>8 all</w:t>
            </w:r>
            <w:r w:rsidR="001B2208">
              <w:rPr>
                <w:rFonts w:eastAsia="Times New Roman"/>
              </w:rPr>
              <w:t>-</w:t>
            </w:r>
            <w:r w:rsidR="00A53B16">
              <w:rPr>
                <w:rFonts w:eastAsia="Times New Roman"/>
              </w:rPr>
              <w:t xml:space="preserve">through Catholic </w:t>
            </w:r>
            <w:r w:rsidR="009C48B9">
              <w:rPr>
                <w:rFonts w:eastAsia="Times New Roman"/>
              </w:rPr>
              <w:t xml:space="preserve">school </w:t>
            </w:r>
            <w:r w:rsidRPr="00613068">
              <w:rPr>
                <w:rFonts w:eastAsia="Times New Roman"/>
              </w:rPr>
              <w:t xml:space="preserve">to </w:t>
            </w:r>
            <w:r w:rsidR="00F92BC1">
              <w:rPr>
                <w:rFonts w:eastAsia="Times New Roman"/>
              </w:rPr>
              <w:t>provide fo</w:t>
            </w:r>
            <w:r w:rsidR="005C642E">
              <w:rPr>
                <w:rFonts w:eastAsia="Times New Roman"/>
              </w:rPr>
              <w:t>r</w:t>
            </w:r>
            <w:r>
              <w:rPr>
                <w:rFonts w:eastAsia="Times New Roman"/>
              </w:rPr>
              <w:t xml:space="preserve"> </w:t>
            </w:r>
            <w:r w:rsidR="005336AB">
              <w:rPr>
                <w:rFonts w:eastAsia="Times New Roman"/>
              </w:rPr>
              <w:t xml:space="preserve">learning provision for </w:t>
            </w:r>
            <w:r>
              <w:rPr>
                <w:rFonts w:eastAsia="Times New Roman"/>
              </w:rPr>
              <w:t xml:space="preserve">the </w:t>
            </w:r>
            <w:r w:rsidR="00A53B16">
              <w:rPr>
                <w:rFonts w:eastAsia="Times New Roman"/>
              </w:rPr>
              <w:t>Catholic</w:t>
            </w:r>
            <w:r w:rsidRPr="00613068">
              <w:rPr>
                <w:rFonts w:eastAsia="Times New Roman"/>
              </w:rPr>
              <w:t xml:space="preserve"> communit</w:t>
            </w:r>
            <w:r>
              <w:rPr>
                <w:rFonts w:eastAsia="Times New Roman"/>
              </w:rPr>
              <w:t>y</w:t>
            </w:r>
            <w:r w:rsidRPr="00613068">
              <w:rPr>
                <w:rFonts w:eastAsia="Times New Roman"/>
              </w:rPr>
              <w:t>.</w:t>
            </w:r>
            <w:r w:rsidR="002044F7">
              <w:rPr>
                <w:rFonts w:eastAsia="Times New Roman"/>
              </w:rPr>
              <w:t xml:space="preserve">  </w:t>
            </w:r>
            <w:r w:rsidR="00622DDA">
              <w:rPr>
                <w:rFonts w:eastAsia="Times New Roman"/>
              </w:rPr>
              <w:t xml:space="preserve"> </w:t>
            </w:r>
          </w:p>
          <w:p w14:paraId="374250CD" w14:textId="000BBFEC" w:rsidR="001B2208" w:rsidRPr="00E75CF4" w:rsidRDefault="001B2208" w:rsidP="00892158">
            <w:pPr>
              <w:spacing w:after="0" w:line="240" w:lineRule="auto"/>
            </w:pPr>
          </w:p>
        </w:tc>
      </w:tr>
      <w:tr w:rsidR="00DB0995" w:rsidRPr="00E75CF4" w14:paraId="56ADD57C" w14:textId="77777777" w:rsidTr="00C6245E">
        <w:tc>
          <w:tcPr>
            <w:tcW w:w="1129" w:type="dxa"/>
            <w:shd w:val="clear" w:color="auto" w:fill="auto"/>
          </w:tcPr>
          <w:p w14:paraId="68C11665" w14:textId="65E3E16B" w:rsidR="00DB0995" w:rsidRDefault="00DB0995" w:rsidP="00365B1E">
            <w:pPr>
              <w:spacing w:after="0" w:line="240" w:lineRule="auto"/>
            </w:pPr>
            <w:r>
              <w:t>3</w:t>
            </w:r>
          </w:p>
        </w:tc>
        <w:tc>
          <w:tcPr>
            <w:tcW w:w="7887" w:type="dxa"/>
            <w:shd w:val="clear" w:color="auto" w:fill="auto"/>
          </w:tcPr>
          <w:p w14:paraId="53F17341" w14:textId="46C4AECF" w:rsidR="00DB0995" w:rsidRDefault="00DB0995" w:rsidP="00892158">
            <w:pPr>
              <w:spacing w:after="0" w:line="240" w:lineRule="auto"/>
              <w:rPr>
                <w:rFonts w:eastAsia="Times New Roman"/>
              </w:rPr>
            </w:pPr>
            <w:r>
              <w:rPr>
                <w:rFonts w:eastAsia="Times New Roman"/>
              </w:rPr>
              <w:t>C</w:t>
            </w:r>
            <w:r w:rsidR="008165D8">
              <w:rPr>
                <w:rFonts w:eastAsia="Times New Roman"/>
              </w:rPr>
              <w:t>abinet</w:t>
            </w:r>
            <w:r w:rsidR="00A7337D">
              <w:rPr>
                <w:rFonts w:eastAsia="Times New Roman"/>
              </w:rPr>
              <w:t xml:space="preserve"> notes</w:t>
            </w:r>
            <w:r>
              <w:rPr>
                <w:rFonts w:eastAsia="Times New Roman"/>
              </w:rPr>
              <w:t xml:space="preserve"> the</w:t>
            </w:r>
            <w:r w:rsidR="00A7337D">
              <w:rPr>
                <w:rFonts w:eastAsia="Times New Roman"/>
              </w:rPr>
              <w:t xml:space="preserve"> </w:t>
            </w:r>
            <w:r w:rsidR="006A520B">
              <w:rPr>
                <w:rFonts w:eastAsia="Times New Roman"/>
              </w:rPr>
              <w:t xml:space="preserve">consultation </w:t>
            </w:r>
            <w:r w:rsidR="00A7337D">
              <w:rPr>
                <w:rFonts w:eastAsia="Times New Roman"/>
              </w:rPr>
              <w:t>proposal</w:t>
            </w:r>
            <w:r w:rsidR="006A520B">
              <w:rPr>
                <w:rFonts w:eastAsia="Times New Roman"/>
              </w:rPr>
              <w:t xml:space="preserve"> </w:t>
            </w:r>
            <w:r w:rsidR="00A7337D">
              <w:rPr>
                <w:rFonts w:eastAsia="Times New Roman"/>
              </w:rPr>
              <w:t>includes for the</w:t>
            </w:r>
            <w:r>
              <w:rPr>
                <w:rFonts w:eastAsia="Times New Roman"/>
              </w:rPr>
              <w:t xml:space="preserve"> closure of St Anthony’s Catholic Primary School by September 2026 in advance of the new 3-18 facility being constructed in Flint</w:t>
            </w:r>
            <w:r w:rsidR="001466FA">
              <w:rPr>
                <w:rFonts w:eastAsia="Times New Roman"/>
              </w:rPr>
              <w:t xml:space="preserve"> to address sustainability of the school.</w:t>
            </w:r>
          </w:p>
          <w:p w14:paraId="5285161A" w14:textId="7ECFF431" w:rsidR="009C48B9" w:rsidRPr="00613068" w:rsidRDefault="009C48B9" w:rsidP="00892158">
            <w:pPr>
              <w:spacing w:after="0" w:line="240" w:lineRule="auto"/>
              <w:rPr>
                <w:rFonts w:eastAsia="Times New Roman"/>
              </w:rPr>
            </w:pPr>
          </w:p>
        </w:tc>
      </w:tr>
      <w:tr w:rsidR="00613068" w:rsidRPr="00E75CF4" w14:paraId="61106CCA" w14:textId="77777777" w:rsidTr="00C6245E">
        <w:tc>
          <w:tcPr>
            <w:tcW w:w="1129" w:type="dxa"/>
            <w:shd w:val="clear" w:color="auto" w:fill="auto"/>
          </w:tcPr>
          <w:p w14:paraId="00A7515D" w14:textId="73DA3824" w:rsidR="00613068" w:rsidRDefault="00613068" w:rsidP="00365B1E">
            <w:pPr>
              <w:spacing w:after="0" w:line="240" w:lineRule="auto"/>
            </w:pPr>
            <w:r>
              <w:t>4</w:t>
            </w:r>
          </w:p>
        </w:tc>
        <w:tc>
          <w:tcPr>
            <w:tcW w:w="7887" w:type="dxa"/>
            <w:shd w:val="clear" w:color="auto" w:fill="auto"/>
          </w:tcPr>
          <w:p w14:paraId="45040575" w14:textId="425DF266" w:rsidR="00BF4CF1" w:rsidRDefault="00482FEF" w:rsidP="00892158">
            <w:pPr>
              <w:spacing w:after="0" w:line="240" w:lineRule="auto"/>
              <w:rPr>
                <w:rFonts w:eastAsia="Times New Roman"/>
              </w:rPr>
            </w:pPr>
            <w:r w:rsidRPr="00AE7FCE">
              <w:t>Cabinet</w:t>
            </w:r>
            <w:r w:rsidR="009C7DAB">
              <w:t xml:space="preserve"> approve</w:t>
            </w:r>
            <w:r w:rsidR="00365B1E">
              <w:t>s</w:t>
            </w:r>
            <w:r w:rsidRPr="00AE7FCE">
              <w:t xml:space="preserve"> </w:t>
            </w:r>
            <w:r w:rsidR="00BF4CF1">
              <w:t xml:space="preserve">to submit a Strategic Outline Business Case to the Welsh Government for </w:t>
            </w:r>
            <w:r w:rsidR="00BE2A9D">
              <w:t>new 3-18 all</w:t>
            </w:r>
            <w:r w:rsidR="00DB0995">
              <w:t>-</w:t>
            </w:r>
            <w:r w:rsidR="00BE2A9D">
              <w:t xml:space="preserve">through Catholic School.  </w:t>
            </w:r>
            <w:r w:rsidR="00BF4CF1">
              <w:t xml:space="preserve">Submission of the Strategic Outline </w:t>
            </w:r>
            <w:r w:rsidR="00BF4CF1" w:rsidRPr="00AE7FCE">
              <w:t>Busin</w:t>
            </w:r>
            <w:r w:rsidRPr="00AE7FCE">
              <w:t>e</w:t>
            </w:r>
            <w:r w:rsidR="00BF4CF1" w:rsidRPr="00AE7FCE">
              <w:t>ss</w:t>
            </w:r>
            <w:r w:rsidR="00BF4CF1" w:rsidRPr="00482FEF">
              <w:rPr>
                <w:color w:val="FF0000"/>
              </w:rPr>
              <w:t xml:space="preserve"> </w:t>
            </w:r>
            <w:r w:rsidR="00BF4CF1">
              <w:t xml:space="preserve">Case is subject to the outcome of the statutory consultation in relation to the new </w:t>
            </w:r>
            <w:r w:rsidR="00BE2A9D">
              <w:t xml:space="preserve">3-18 </w:t>
            </w:r>
            <w:r w:rsidR="001A26BC">
              <w:t>all</w:t>
            </w:r>
            <w:r w:rsidR="00DB0995">
              <w:t>-</w:t>
            </w:r>
            <w:r w:rsidR="001A26BC">
              <w:t xml:space="preserve">through school </w:t>
            </w:r>
            <w:r w:rsidR="00BE2A9D">
              <w:t>facility for the Catholic school network</w:t>
            </w:r>
            <w:r w:rsidR="00BF4CF1">
              <w:t xml:space="preserve">.  </w:t>
            </w:r>
          </w:p>
          <w:p w14:paraId="2DE90FD0" w14:textId="6D6C5A56" w:rsidR="002331D8" w:rsidRPr="00613068" w:rsidRDefault="002331D8" w:rsidP="00892158">
            <w:pPr>
              <w:spacing w:after="0" w:line="240" w:lineRule="auto"/>
              <w:rPr>
                <w:rFonts w:eastAsia="Times New Roman"/>
                <w:color w:val="FF0000"/>
              </w:rPr>
            </w:pPr>
          </w:p>
        </w:tc>
      </w:tr>
      <w:tr w:rsidR="00DB0995" w:rsidRPr="00E75CF4" w14:paraId="2A2AC7CC" w14:textId="77777777" w:rsidTr="00C6245E">
        <w:tc>
          <w:tcPr>
            <w:tcW w:w="1129" w:type="dxa"/>
            <w:shd w:val="clear" w:color="auto" w:fill="auto"/>
          </w:tcPr>
          <w:p w14:paraId="55533D3D" w14:textId="3EAD4905" w:rsidR="00DB0995" w:rsidRDefault="00DB0995" w:rsidP="00365B1E">
            <w:pPr>
              <w:spacing w:after="0" w:line="240" w:lineRule="auto"/>
            </w:pPr>
            <w:r>
              <w:t>5</w:t>
            </w:r>
          </w:p>
        </w:tc>
        <w:tc>
          <w:tcPr>
            <w:tcW w:w="7887" w:type="dxa"/>
            <w:shd w:val="clear" w:color="auto" w:fill="auto"/>
          </w:tcPr>
          <w:p w14:paraId="434E844A" w14:textId="6BACC179" w:rsidR="00DB0995" w:rsidRDefault="00DB0995" w:rsidP="00892158">
            <w:pPr>
              <w:spacing w:after="0" w:line="240" w:lineRule="auto"/>
              <w:rPr>
                <w:rFonts w:eastAsia="Times New Roman"/>
              </w:rPr>
            </w:pPr>
            <w:r w:rsidRPr="00F90858">
              <w:t xml:space="preserve">It is noted that </w:t>
            </w:r>
            <w:r>
              <w:t>a</w:t>
            </w:r>
            <w:r w:rsidRPr="00613068">
              <w:rPr>
                <w:rFonts w:eastAsia="Times New Roman"/>
              </w:rPr>
              <w:t xml:space="preserve">ny new </w:t>
            </w:r>
            <w:r>
              <w:rPr>
                <w:rFonts w:eastAsia="Times New Roman"/>
              </w:rPr>
              <w:t xml:space="preserve">capital </w:t>
            </w:r>
            <w:r w:rsidRPr="00613068">
              <w:rPr>
                <w:rFonts w:eastAsia="Times New Roman"/>
              </w:rPr>
              <w:t>project will be brought back to</w:t>
            </w:r>
            <w:r>
              <w:rPr>
                <w:rFonts w:eastAsia="Times New Roman"/>
              </w:rPr>
              <w:t xml:space="preserve"> </w:t>
            </w:r>
            <w:r w:rsidRPr="00613068">
              <w:rPr>
                <w:rFonts w:eastAsia="Times New Roman"/>
              </w:rPr>
              <w:t>Cabinet for further determination.</w:t>
            </w:r>
          </w:p>
          <w:p w14:paraId="7561208D" w14:textId="4A8F0D9D" w:rsidR="009C48B9" w:rsidRDefault="009C48B9" w:rsidP="00892158">
            <w:pPr>
              <w:spacing w:after="0" w:line="240" w:lineRule="auto"/>
            </w:pPr>
          </w:p>
        </w:tc>
      </w:tr>
    </w:tbl>
    <w:p w14:paraId="425E16D5" w14:textId="77777777" w:rsidR="00EF299E" w:rsidRDefault="00EF299E" w:rsidP="00365B1E">
      <w:pPr>
        <w:spacing w:after="0"/>
      </w:pPr>
    </w:p>
    <w:p w14:paraId="64FD7FCF" w14:textId="77777777" w:rsidR="00365B1E" w:rsidRDefault="00365B1E" w:rsidP="00365B1E">
      <w:pPr>
        <w:spacing w:after="0"/>
      </w:pPr>
    </w:p>
    <w:p w14:paraId="336AA2B3" w14:textId="77777777" w:rsidR="00365B1E" w:rsidRDefault="00365B1E" w:rsidP="00365B1E">
      <w:pPr>
        <w:spacing w:after="0"/>
      </w:pPr>
    </w:p>
    <w:p w14:paraId="4E2E7577" w14:textId="77777777" w:rsidR="00365B1E" w:rsidRDefault="00365B1E" w:rsidP="00365B1E">
      <w:pPr>
        <w:spacing w:after="0"/>
      </w:pPr>
    </w:p>
    <w:p w14:paraId="7BF040E2" w14:textId="77777777" w:rsidR="00365B1E" w:rsidRDefault="00365B1E" w:rsidP="00365B1E">
      <w:pPr>
        <w:spacing w:after="0"/>
      </w:pPr>
    </w:p>
    <w:p w14:paraId="5C2C8827" w14:textId="77777777" w:rsidR="00365B1E" w:rsidRDefault="00365B1E" w:rsidP="00365B1E">
      <w:pPr>
        <w:spacing w:after="0"/>
      </w:pPr>
    </w:p>
    <w:p w14:paraId="534CA720" w14:textId="77777777" w:rsidR="00A7337D" w:rsidRDefault="00A7337D" w:rsidP="00365B1E">
      <w:pPr>
        <w:spacing w:after="0"/>
      </w:pPr>
    </w:p>
    <w:p w14:paraId="734B7ABA" w14:textId="77777777" w:rsidR="00365B1E" w:rsidRDefault="00365B1E" w:rsidP="00365B1E">
      <w:pPr>
        <w:spacing w:after="0"/>
      </w:pPr>
    </w:p>
    <w:p w14:paraId="4C0B51C9" w14:textId="77777777" w:rsidR="00365B1E" w:rsidRDefault="00365B1E" w:rsidP="00365B1E">
      <w:pPr>
        <w:spacing w:after="0"/>
      </w:pPr>
    </w:p>
    <w:p w14:paraId="5953CC8D" w14:textId="3670805C" w:rsidR="00322D9F" w:rsidRDefault="004F7AF4" w:rsidP="00365B1E">
      <w:pPr>
        <w:spacing w:after="0"/>
        <w:rPr>
          <w:b/>
          <w:u w:val="single"/>
        </w:rPr>
      </w:pPr>
      <w:r>
        <w:rPr>
          <w:b/>
          <w:u w:val="single"/>
        </w:rPr>
        <w:t>R</w:t>
      </w:r>
      <w:r w:rsidR="00D243E1" w:rsidRPr="00D243E1">
        <w:rPr>
          <w:b/>
          <w:u w:val="single"/>
        </w:rPr>
        <w:t>EPORT DETAILS</w:t>
      </w:r>
    </w:p>
    <w:p w14:paraId="335D8370" w14:textId="77777777" w:rsidR="00365B1E" w:rsidRDefault="00365B1E" w:rsidP="00365B1E">
      <w:pPr>
        <w:spacing w:after="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7923"/>
      </w:tblGrid>
      <w:tr w:rsidR="00FE4340" w:rsidRPr="00E75CF4" w14:paraId="37AA923A" w14:textId="77777777" w:rsidTr="00503F92">
        <w:tc>
          <w:tcPr>
            <w:tcW w:w="1093" w:type="dxa"/>
            <w:shd w:val="clear" w:color="auto" w:fill="C5E0B3"/>
          </w:tcPr>
          <w:p w14:paraId="12680FA7" w14:textId="77777777" w:rsidR="00D243E1" w:rsidRPr="002634A5" w:rsidRDefault="00D243E1" w:rsidP="00E75CF4">
            <w:pPr>
              <w:spacing w:after="0" w:line="240" w:lineRule="auto"/>
              <w:rPr>
                <w:b/>
              </w:rPr>
            </w:pPr>
            <w:r w:rsidRPr="002634A5">
              <w:rPr>
                <w:b/>
              </w:rPr>
              <w:t>1.00</w:t>
            </w:r>
          </w:p>
        </w:tc>
        <w:tc>
          <w:tcPr>
            <w:tcW w:w="7923" w:type="dxa"/>
            <w:shd w:val="clear" w:color="auto" w:fill="C5E0B3"/>
          </w:tcPr>
          <w:p w14:paraId="3D2D3529" w14:textId="2929064D" w:rsidR="00A11976" w:rsidRPr="00365B1E" w:rsidRDefault="00365B1E" w:rsidP="00365B1E">
            <w:pPr>
              <w:tabs>
                <w:tab w:val="left" w:pos="1728"/>
              </w:tabs>
              <w:spacing w:after="0" w:line="240" w:lineRule="auto"/>
              <w:jc w:val="both"/>
            </w:pPr>
            <w:r>
              <w:rPr>
                <w:rFonts w:eastAsia="Times New Roman"/>
                <w:b/>
              </w:rPr>
              <w:t>EXPLAINING THE SUSTAINABLE COMMUNITIES FOR LEARNING PROGRAMME – PROPOSAL TO MODERNISE THE FLINTSHIRE CATHOLIC SCHOOL NETWORK</w:t>
            </w:r>
            <w:r>
              <w:t xml:space="preserve"> </w:t>
            </w:r>
          </w:p>
          <w:p w14:paraId="0A5D4847" w14:textId="77777777" w:rsidR="00D243E1" w:rsidRPr="00F37ECD" w:rsidRDefault="00D243E1" w:rsidP="00A11976">
            <w:pPr>
              <w:spacing w:after="0" w:line="240" w:lineRule="auto"/>
              <w:jc w:val="both"/>
              <w:rPr>
                <w:b/>
              </w:rPr>
            </w:pPr>
          </w:p>
        </w:tc>
      </w:tr>
      <w:tr w:rsidR="00D243E1" w:rsidRPr="00E75CF4" w14:paraId="6EA9C281" w14:textId="77777777" w:rsidTr="00503F92">
        <w:tc>
          <w:tcPr>
            <w:tcW w:w="1093" w:type="dxa"/>
            <w:shd w:val="clear" w:color="auto" w:fill="auto"/>
          </w:tcPr>
          <w:p w14:paraId="25B88B05" w14:textId="77777777" w:rsidR="00D243E1" w:rsidRPr="00E75CF4" w:rsidRDefault="00D243E1" w:rsidP="00E75CF4">
            <w:pPr>
              <w:spacing w:after="0" w:line="240" w:lineRule="auto"/>
            </w:pPr>
            <w:r w:rsidRPr="00E75CF4">
              <w:t>1.01</w:t>
            </w:r>
          </w:p>
        </w:tc>
        <w:tc>
          <w:tcPr>
            <w:tcW w:w="7923" w:type="dxa"/>
            <w:shd w:val="clear" w:color="auto" w:fill="auto"/>
          </w:tcPr>
          <w:p w14:paraId="6BE3679D" w14:textId="77777777" w:rsidR="009C48B9" w:rsidRDefault="009C48B9" w:rsidP="00365B1E">
            <w:pPr>
              <w:autoSpaceDE w:val="0"/>
              <w:autoSpaceDN w:val="0"/>
              <w:adjustRightInd w:val="0"/>
              <w:spacing w:after="0" w:line="240" w:lineRule="auto"/>
              <w:jc w:val="both"/>
            </w:pPr>
            <w:r>
              <w:t xml:space="preserve">The School Modernisation Programme is required because we need to ensure the following: </w:t>
            </w:r>
          </w:p>
          <w:p w14:paraId="0E0AD432" w14:textId="77777777" w:rsidR="009C48B9" w:rsidRDefault="009C48B9" w:rsidP="00365B1E">
            <w:pPr>
              <w:autoSpaceDE w:val="0"/>
              <w:autoSpaceDN w:val="0"/>
              <w:adjustRightInd w:val="0"/>
              <w:spacing w:after="0" w:line="240" w:lineRule="auto"/>
              <w:jc w:val="both"/>
            </w:pPr>
          </w:p>
          <w:p w14:paraId="507B33D7" w14:textId="77777777" w:rsidR="009C48B9" w:rsidRDefault="009C48B9" w:rsidP="00365B1E">
            <w:pPr>
              <w:autoSpaceDE w:val="0"/>
              <w:autoSpaceDN w:val="0"/>
              <w:adjustRightInd w:val="0"/>
              <w:spacing w:after="0" w:line="240" w:lineRule="auto"/>
              <w:jc w:val="both"/>
            </w:pPr>
            <w:r>
              <w:sym w:font="Symbol" w:char="F0B7"/>
            </w:r>
            <w:r>
              <w:t xml:space="preserve"> That education provision is both high quality and sustainable. </w:t>
            </w:r>
          </w:p>
          <w:p w14:paraId="2180A95B" w14:textId="77777777" w:rsidR="009C48B9" w:rsidRDefault="009C48B9" w:rsidP="00365B1E">
            <w:pPr>
              <w:autoSpaceDE w:val="0"/>
              <w:autoSpaceDN w:val="0"/>
              <w:adjustRightInd w:val="0"/>
              <w:spacing w:after="0" w:line="240" w:lineRule="auto"/>
              <w:jc w:val="both"/>
            </w:pPr>
            <w:r>
              <w:sym w:font="Symbol" w:char="F0B7"/>
            </w:r>
            <w:r>
              <w:t xml:space="preserve"> Improve the quality of school buildings and facilities. </w:t>
            </w:r>
          </w:p>
          <w:p w14:paraId="5FEDD143" w14:textId="77777777" w:rsidR="009C48B9" w:rsidRDefault="009C48B9" w:rsidP="00365B1E">
            <w:pPr>
              <w:autoSpaceDE w:val="0"/>
              <w:autoSpaceDN w:val="0"/>
              <w:adjustRightInd w:val="0"/>
              <w:spacing w:after="0" w:line="240" w:lineRule="auto"/>
              <w:jc w:val="both"/>
            </w:pPr>
            <w:r>
              <w:sym w:font="Symbol" w:char="F0B7"/>
            </w:r>
            <w:r>
              <w:t xml:space="preserve"> Provide the right number of school places, of the right type, in the right locations.</w:t>
            </w:r>
          </w:p>
          <w:p w14:paraId="43FDB3A7" w14:textId="54D9CFF6" w:rsidR="00E03B05" w:rsidRDefault="00E03B05" w:rsidP="00365B1E">
            <w:pPr>
              <w:pStyle w:val="ListParagraph"/>
              <w:numPr>
                <w:ilvl w:val="0"/>
                <w:numId w:val="10"/>
              </w:numPr>
              <w:autoSpaceDE w:val="0"/>
              <w:autoSpaceDN w:val="0"/>
              <w:adjustRightInd w:val="0"/>
              <w:spacing w:after="0" w:line="240" w:lineRule="auto"/>
              <w:ind w:left="219" w:hanging="218"/>
              <w:jc w:val="both"/>
            </w:pPr>
            <w:r>
              <w:t>That building assets are designed and built to withstand the impacts of a changing climate.</w:t>
            </w:r>
          </w:p>
          <w:p w14:paraId="4181E2F0" w14:textId="77777777" w:rsidR="009C48B9" w:rsidRDefault="009C48B9" w:rsidP="00365B1E">
            <w:pPr>
              <w:autoSpaceDE w:val="0"/>
              <w:autoSpaceDN w:val="0"/>
              <w:adjustRightInd w:val="0"/>
              <w:spacing w:after="0" w:line="240" w:lineRule="auto"/>
              <w:jc w:val="both"/>
            </w:pPr>
            <w:r>
              <w:sym w:font="Symbol" w:char="F0B7"/>
            </w:r>
            <w:r>
              <w:t xml:space="preserve"> Address unsustainable school buildings and supporting infrastructure. </w:t>
            </w:r>
          </w:p>
          <w:p w14:paraId="2EEBE4BC" w14:textId="77777777" w:rsidR="009C48B9" w:rsidRDefault="009C48B9" w:rsidP="00365B1E">
            <w:pPr>
              <w:autoSpaceDE w:val="0"/>
              <w:autoSpaceDN w:val="0"/>
              <w:adjustRightInd w:val="0"/>
              <w:spacing w:after="0" w:line="240" w:lineRule="auto"/>
              <w:jc w:val="both"/>
            </w:pPr>
            <w:r>
              <w:sym w:font="Symbol" w:char="F0B7"/>
            </w:r>
            <w:r>
              <w:t xml:space="preserve"> Recognise that doing nothing means higher pupil teacher ratios as funding reduces. </w:t>
            </w:r>
          </w:p>
          <w:p w14:paraId="2AB2C814" w14:textId="77777777" w:rsidR="009C48B9" w:rsidRDefault="009C48B9" w:rsidP="00365B1E">
            <w:pPr>
              <w:autoSpaceDE w:val="0"/>
              <w:autoSpaceDN w:val="0"/>
              <w:adjustRightInd w:val="0"/>
              <w:spacing w:after="0" w:line="240" w:lineRule="auto"/>
              <w:jc w:val="both"/>
            </w:pPr>
            <w:r>
              <w:sym w:font="Symbol" w:char="F0B7"/>
            </w:r>
            <w:r>
              <w:t xml:space="preserve"> Ensure that we can maximise external funding through the Welsh Government’s Sustainable Communities for Learning Programme.</w:t>
            </w:r>
          </w:p>
          <w:p w14:paraId="460FFEAB" w14:textId="77777777" w:rsidR="00D243E1" w:rsidRPr="00F37ECD" w:rsidRDefault="00D243E1" w:rsidP="00365B1E">
            <w:pPr>
              <w:autoSpaceDE w:val="0"/>
              <w:autoSpaceDN w:val="0"/>
              <w:adjustRightInd w:val="0"/>
              <w:spacing w:after="0" w:line="240" w:lineRule="auto"/>
              <w:jc w:val="both"/>
              <w:rPr>
                <w:b/>
                <w:u w:val="single"/>
              </w:rPr>
            </w:pPr>
          </w:p>
        </w:tc>
      </w:tr>
      <w:tr w:rsidR="009C48B9" w:rsidRPr="00E75CF4" w14:paraId="5BBAEEB3" w14:textId="77777777" w:rsidTr="00503F92">
        <w:tc>
          <w:tcPr>
            <w:tcW w:w="1093" w:type="dxa"/>
            <w:shd w:val="clear" w:color="auto" w:fill="auto"/>
          </w:tcPr>
          <w:p w14:paraId="67F0E299" w14:textId="40EB9913" w:rsidR="009C48B9" w:rsidRPr="00E75CF4" w:rsidRDefault="009C48B9" w:rsidP="00E75CF4">
            <w:pPr>
              <w:spacing w:after="0" w:line="240" w:lineRule="auto"/>
            </w:pPr>
            <w:r>
              <w:t>1.02</w:t>
            </w:r>
          </w:p>
        </w:tc>
        <w:tc>
          <w:tcPr>
            <w:tcW w:w="7923" w:type="dxa"/>
            <w:shd w:val="clear" w:color="auto" w:fill="auto"/>
          </w:tcPr>
          <w:p w14:paraId="74580FEF" w14:textId="77777777" w:rsidR="009C48B9" w:rsidRDefault="009C48B9" w:rsidP="00365B1E">
            <w:pPr>
              <w:autoSpaceDE w:val="0"/>
              <w:autoSpaceDN w:val="0"/>
              <w:adjustRightInd w:val="0"/>
              <w:spacing w:after="0" w:line="240" w:lineRule="auto"/>
              <w:jc w:val="both"/>
            </w:pPr>
            <w:r>
              <w:t xml:space="preserve">The key ‘drivers’ or criteria for modernisation which underpin the above are: </w:t>
            </w:r>
          </w:p>
          <w:p w14:paraId="71682B5F" w14:textId="77777777" w:rsidR="009C48B9" w:rsidRDefault="009C48B9" w:rsidP="00365B1E">
            <w:pPr>
              <w:autoSpaceDE w:val="0"/>
              <w:autoSpaceDN w:val="0"/>
              <w:adjustRightInd w:val="0"/>
              <w:spacing w:after="0" w:line="240" w:lineRule="auto"/>
              <w:jc w:val="both"/>
            </w:pPr>
          </w:p>
          <w:p w14:paraId="4454DCEA" w14:textId="77777777" w:rsidR="009C48B9" w:rsidRDefault="009C48B9" w:rsidP="00365B1E">
            <w:pPr>
              <w:autoSpaceDE w:val="0"/>
              <w:autoSpaceDN w:val="0"/>
              <w:adjustRightInd w:val="0"/>
              <w:spacing w:after="0" w:line="240" w:lineRule="auto"/>
              <w:jc w:val="both"/>
            </w:pPr>
            <w:r>
              <w:sym w:font="Symbol" w:char="F0B7"/>
            </w:r>
            <w:r>
              <w:t xml:space="preserve"> Educational improvement </w:t>
            </w:r>
          </w:p>
          <w:p w14:paraId="06ABCB29" w14:textId="77777777" w:rsidR="009C48B9" w:rsidRDefault="009C48B9" w:rsidP="00365B1E">
            <w:pPr>
              <w:autoSpaceDE w:val="0"/>
              <w:autoSpaceDN w:val="0"/>
              <w:adjustRightInd w:val="0"/>
              <w:spacing w:after="0" w:line="240" w:lineRule="auto"/>
              <w:jc w:val="both"/>
            </w:pPr>
            <w:r>
              <w:sym w:font="Symbol" w:char="F0B7"/>
            </w:r>
            <w:r>
              <w:t xml:space="preserve"> Resilient school leadership </w:t>
            </w:r>
          </w:p>
          <w:p w14:paraId="079DA8AF" w14:textId="77777777" w:rsidR="009C48B9" w:rsidRDefault="009C48B9" w:rsidP="00365B1E">
            <w:pPr>
              <w:autoSpaceDE w:val="0"/>
              <w:autoSpaceDN w:val="0"/>
              <w:adjustRightInd w:val="0"/>
              <w:spacing w:after="0" w:line="240" w:lineRule="auto"/>
              <w:jc w:val="both"/>
            </w:pPr>
            <w:r>
              <w:sym w:font="Symbol" w:char="F0B7"/>
            </w:r>
            <w:r>
              <w:t xml:space="preserve"> Suitable buildings </w:t>
            </w:r>
          </w:p>
          <w:p w14:paraId="465CEB4F" w14:textId="77777777" w:rsidR="009C48B9" w:rsidRDefault="009C48B9" w:rsidP="00365B1E">
            <w:pPr>
              <w:autoSpaceDE w:val="0"/>
              <w:autoSpaceDN w:val="0"/>
              <w:adjustRightInd w:val="0"/>
              <w:spacing w:after="0" w:line="240" w:lineRule="auto"/>
              <w:jc w:val="both"/>
            </w:pPr>
            <w:r>
              <w:sym w:font="Symbol" w:char="F0B7"/>
            </w:r>
            <w:r>
              <w:t xml:space="preserve"> Unfilled places, and </w:t>
            </w:r>
          </w:p>
          <w:p w14:paraId="75BC1634" w14:textId="77777777" w:rsidR="009C48B9" w:rsidRDefault="009C48B9" w:rsidP="00365B1E">
            <w:pPr>
              <w:autoSpaceDE w:val="0"/>
              <w:autoSpaceDN w:val="0"/>
              <w:adjustRightInd w:val="0"/>
              <w:spacing w:after="0" w:line="240" w:lineRule="auto"/>
              <w:jc w:val="both"/>
            </w:pPr>
            <w:r>
              <w:sym w:font="Symbol" w:char="F0B7"/>
            </w:r>
            <w:r>
              <w:t xml:space="preserve"> Diminishing resources</w:t>
            </w:r>
          </w:p>
          <w:p w14:paraId="1F31FCC6" w14:textId="77777777" w:rsidR="009C48B9" w:rsidRDefault="009C48B9" w:rsidP="00365B1E">
            <w:pPr>
              <w:autoSpaceDE w:val="0"/>
              <w:autoSpaceDN w:val="0"/>
              <w:adjustRightInd w:val="0"/>
              <w:spacing w:after="0" w:line="240" w:lineRule="auto"/>
              <w:jc w:val="both"/>
            </w:pPr>
          </w:p>
        </w:tc>
      </w:tr>
      <w:tr w:rsidR="009C48B9" w:rsidRPr="00E75CF4" w14:paraId="37F69CAA" w14:textId="77777777" w:rsidTr="00503F92">
        <w:tc>
          <w:tcPr>
            <w:tcW w:w="1093" w:type="dxa"/>
            <w:shd w:val="clear" w:color="auto" w:fill="auto"/>
          </w:tcPr>
          <w:p w14:paraId="2D1D1FAB" w14:textId="6686FD2F" w:rsidR="009C48B9" w:rsidRPr="00E75CF4" w:rsidRDefault="009C48B9" w:rsidP="00E75CF4">
            <w:pPr>
              <w:spacing w:after="0" w:line="240" w:lineRule="auto"/>
            </w:pPr>
            <w:r>
              <w:t>1.03</w:t>
            </w:r>
          </w:p>
        </w:tc>
        <w:tc>
          <w:tcPr>
            <w:tcW w:w="7923" w:type="dxa"/>
            <w:shd w:val="clear" w:color="auto" w:fill="auto"/>
          </w:tcPr>
          <w:p w14:paraId="703E32C5" w14:textId="3B6A82D1" w:rsidR="009C48B9" w:rsidRDefault="009C48B9" w:rsidP="00365B1E">
            <w:pPr>
              <w:autoSpaceDE w:val="0"/>
              <w:autoSpaceDN w:val="0"/>
              <w:adjustRightInd w:val="0"/>
              <w:spacing w:after="0" w:line="240" w:lineRule="auto"/>
              <w:jc w:val="both"/>
            </w:pPr>
            <w:r>
              <w:t>The primary school portfolio as of January 2024 currently has 2</w:t>
            </w:r>
            <w:r w:rsidR="008E13F6">
              <w:t>,</w:t>
            </w:r>
            <w:r>
              <w:t>742 unfilled places and the secondary school portfolio has 1</w:t>
            </w:r>
            <w:r w:rsidR="008E13F6">
              <w:t>,</w:t>
            </w:r>
            <w:r>
              <w:t>124 unfilled places. There are currently a total of 19.33% surplus places (January 2024) in primary schools, whilst the national and local target is to reduce this level to under 10%.</w:t>
            </w:r>
          </w:p>
          <w:p w14:paraId="5154A97A" w14:textId="77777777" w:rsidR="009C48B9" w:rsidRDefault="009C48B9" w:rsidP="00365B1E">
            <w:pPr>
              <w:autoSpaceDE w:val="0"/>
              <w:autoSpaceDN w:val="0"/>
              <w:adjustRightInd w:val="0"/>
              <w:spacing w:after="0" w:line="240" w:lineRule="auto"/>
              <w:jc w:val="both"/>
            </w:pPr>
          </w:p>
        </w:tc>
      </w:tr>
      <w:tr w:rsidR="009C48B9" w:rsidRPr="00E75CF4" w14:paraId="64D55CF5" w14:textId="77777777" w:rsidTr="00503F92">
        <w:tc>
          <w:tcPr>
            <w:tcW w:w="1093" w:type="dxa"/>
            <w:shd w:val="clear" w:color="auto" w:fill="auto"/>
          </w:tcPr>
          <w:p w14:paraId="1447A7E5" w14:textId="47E55DBA" w:rsidR="009C48B9" w:rsidRPr="00E75CF4" w:rsidRDefault="009C48B9" w:rsidP="00E75CF4">
            <w:pPr>
              <w:spacing w:after="0" w:line="240" w:lineRule="auto"/>
            </w:pPr>
            <w:r>
              <w:t>1.04</w:t>
            </w:r>
          </w:p>
        </w:tc>
        <w:tc>
          <w:tcPr>
            <w:tcW w:w="7923" w:type="dxa"/>
            <w:shd w:val="clear" w:color="auto" w:fill="auto"/>
          </w:tcPr>
          <w:p w14:paraId="4249A845" w14:textId="0C22FAE1" w:rsidR="009C48B9" w:rsidRPr="009C48B9" w:rsidRDefault="009C48B9" w:rsidP="00365B1E">
            <w:pPr>
              <w:autoSpaceDE w:val="0"/>
              <w:autoSpaceDN w:val="0"/>
              <w:adjustRightInd w:val="0"/>
              <w:spacing w:after="0" w:line="240" w:lineRule="auto"/>
              <w:jc w:val="both"/>
              <w:rPr>
                <w:rFonts w:eastAsia="Times New Roman"/>
                <w:lang w:eastAsia="en-GB"/>
              </w:rPr>
            </w:pPr>
            <w:r w:rsidRPr="009C48B9">
              <w:rPr>
                <w:rFonts w:eastAsia="Times New Roman"/>
                <w:lang w:eastAsia="en-GB"/>
              </w:rPr>
              <w:t xml:space="preserve">The Council’s school modernisation programme has made good progress in modernising our school estate, meeting demand for places and expanding pupil places where required, including early years provision. The Council has been building new schools, </w:t>
            </w:r>
            <w:r w:rsidR="008E13F6" w:rsidRPr="009C48B9">
              <w:rPr>
                <w:rFonts w:eastAsia="Times New Roman"/>
                <w:lang w:eastAsia="en-GB"/>
              </w:rPr>
              <w:t>remodelling,</w:t>
            </w:r>
            <w:r w:rsidRPr="009C48B9">
              <w:rPr>
                <w:rFonts w:eastAsia="Times New Roman"/>
                <w:lang w:eastAsia="en-GB"/>
              </w:rPr>
              <w:t xml:space="preserve"> and redeveloping schools across the Flintshire network providing inspiring and modern learning environments for our learners, staff, parents/carers and the wider community. The Council has invested over £140m over the last ten years into the Flintshire school estate.</w:t>
            </w:r>
          </w:p>
          <w:p w14:paraId="1C00C6BF" w14:textId="77777777" w:rsidR="009C48B9" w:rsidRPr="00F37ECD" w:rsidRDefault="009C48B9" w:rsidP="00365B1E">
            <w:pPr>
              <w:autoSpaceDE w:val="0"/>
              <w:autoSpaceDN w:val="0"/>
              <w:adjustRightInd w:val="0"/>
              <w:spacing w:after="0" w:line="240" w:lineRule="auto"/>
              <w:jc w:val="both"/>
              <w:rPr>
                <w:rFonts w:eastAsia="Times New Roman"/>
                <w:lang w:eastAsia="en-GB"/>
              </w:rPr>
            </w:pPr>
          </w:p>
        </w:tc>
      </w:tr>
      <w:tr w:rsidR="00DE552D" w:rsidRPr="00E75CF4" w14:paraId="3168EAE0" w14:textId="77777777" w:rsidTr="00503F92">
        <w:tc>
          <w:tcPr>
            <w:tcW w:w="1093" w:type="dxa"/>
            <w:shd w:val="clear" w:color="auto" w:fill="auto"/>
          </w:tcPr>
          <w:p w14:paraId="51C8C01E" w14:textId="32251069" w:rsidR="00DE552D" w:rsidRPr="00E75CF4" w:rsidRDefault="00DE552D" w:rsidP="00E75CF4">
            <w:pPr>
              <w:spacing w:after="0" w:line="240" w:lineRule="auto"/>
            </w:pPr>
            <w:r>
              <w:t>1.0</w:t>
            </w:r>
            <w:r w:rsidR="009C48B9">
              <w:t>5</w:t>
            </w:r>
          </w:p>
        </w:tc>
        <w:tc>
          <w:tcPr>
            <w:tcW w:w="7923" w:type="dxa"/>
            <w:shd w:val="clear" w:color="auto" w:fill="auto"/>
          </w:tcPr>
          <w:p w14:paraId="0C61C965" w14:textId="253B574C" w:rsidR="00DE552D" w:rsidRDefault="00DE552D" w:rsidP="00365B1E">
            <w:pPr>
              <w:autoSpaceDE w:val="0"/>
              <w:autoSpaceDN w:val="0"/>
              <w:adjustRightInd w:val="0"/>
              <w:spacing w:after="0" w:line="240" w:lineRule="auto"/>
              <w:jc w:val="both"/>
              <w:rPr>
                <w:rFonts w:eastAsia="Times New Roman"/>
                <w:lang w:eastAsia="en-GB"/>
              </w:rPr>
            </w:pPr>
            <w:r w:rsidRPr="00F37ECD">
              <w:rPr>
                <w:rFonts w:eastAsia="Times New Roman"/>
                <w:lang w:eastAsia="en-GB"/>
              </w:rPr>
              <w:t xml:space="preserve">As part of the continuation of the programme, investment </w:t>
            </w:r>
            <w:r>
              <w:rPr>
                <w:rFonts w:eastAsia="Times New Roman"/>
                <w:lang w:eastAsia="en-GB"/>
              </w:rPr>
              <w:t xml:space="preserve">has been </w:t>
            </w:r>
            <w:r w:rsidRPr="009C48B9">
              <w:rPr>
                <w:rFonts w:eastAsia="Times New Roman"/>
                <w:lang w:eastAsia="en-GB"/>
              </w:rPr>
              <w:t>identified</w:t>
            </w:r>
            <w:r w:rsidR="001A10D0" w:rsidRPr="009C48B9">
              <w:rPr>
                <w:rFonts w:eastAsia="Times New Roman"/>
                <w:lang w:eastAsia="en-GB"/>
              </w:rPr>
              <w:t xml:space="preserve"> in partnership with the Catholic Diocese of Wrexham</w:t>
            </w:r>
            <w:r w:rsidR="00E16200" w:rsidRPr="009C48B9">
              <w:rPr>
                <w:rFonts w:eastAsia="Times New Roman"/>
                <w:lang w:eastAsia="en-GB"/>
              </w:rPr>
              <w:t xml:space="preserve"> and Welsh Government</w:t>
            </w:r>
            <w:r w:rsidR="00BA1970" w:rsidRPr="009C48B9">
              <w:rPr>
                <w:rFonts w:eastAsia="Times New Roman"/>
                <w:lang w:eastAsia="en-GB"/>
              </w:rPr>
              <w:t xml:space="preserve">. </w:t>
            </w:r>
            <w:r w:rsidRPr="009C48B9">
              <w:rPr>
                <w:rFonts w:eastAsia="Times New Roman"/>
                <w:lang w:eastAsia="en-GB"/>
              </w:rPr>
              <w:t xml:space="preserve"> </w:t>
            </w:r>
            <w:r w:rsidR="00BA1970" w:rsidRPr="009C48B9">
              <w:rPr>
                <w:rFonts w:eastAsia="Times New Roman"/>
                <w:lang w:eastAsia="en-GB"/>
              </w:rPr>
              <w:t>This would provide</w:t>
            </w:r>
            <w:r w:rsidRPr="009C48B9">
              <w:rPr>
                <w:rFonts w:eastAsia="Times New Roman"/>
                <w:lang w:eastAsia="en-GB"/>
              </w:rPr>
              <w:t xml:space="preserve"> an area school for the current Catholic School network in the Council’s </w:t>
            </w:r>
            <w:r w:rsidRPr="009C48B9">
              <w:t xml:space="preserve">next phase of strategic infrastructure funding from the </w:t>
            </w:r>
            <w:r w:rsidR="00E16200" w:rsidRPr="009C48B9">
              <w:t xml:space="preserve">Welsh Government’s </w:t>
            </w:r>
            <w:r w:rsidRPr="002D5339">
              <w:rPr>
                <w:color w:val="1F1F1F"/>
              </w:rPr>
              <w:t>Sustainable Communities for Learning Programm</w:t>
            </w:r>
            <w:r>
              <w:rPr>
                <w:color w:val="1F1F1F"/>
              </w:rPr>
              <w:t>e</w:t>
            </w:r>
            <w:r>
              <w:rPr>
                <w:rFonts w:eastAsia="Times New Roman"/>
                <w:lang w:eastAsia="en-GB"/>
              </w:rPr>
              <w:t xml:space="preserve">.  </w:t>
            </w:r>
          </w:p>
          <w:p w14:paraId="1D7F22DB" w14:textId="597EF38E" w:rsidR="003576C8" w:rsidRPr="00F37ECD" w:rsidRDefault="003576C8" w:rsidP="00365B1E">
            <w:pPr>
              <w:autoSpaceDE w:val="0"/>
              <w:autoSpaceDN w:val="0"/>
              <w:adjustRightInd w:val="0"/>
              <w:spacing w:after="0" w:line="240" w:lineRule="auto"/>
              <w:jc w:val="both"/>
              <w:rPr>
                <w:rFonts w:eastAsia="Times New Roman"/>
                <w:lang w:eastAsia="en-GB"/>
              </w:rPr>
            </w:pPr>
          </w:p>
        </w:tc>
      </w:tr>
      <w:tr w:rsidR="009C48B9" w:rsidRPr="00E75CF4" w14:paraId="1C2EF075" w14:textId="77777777" w:rsidTr="00503F92">
        <w:tc>
          <w:tcPr>
            <w:tcW w:w="1093" w:type="dxa"/>
            <w:shd w:val="clear" w:color="auto" w:fill="auto"/>
          </w:tcPr>
          <w:p w14:paraId="4E284B35" w14:textId="043E1529" w:rsidR="009C48B9" w:rsidRDefault="009C48B9" w:rsidP="00E75CF4">
            <w:pPr>
              <w:spacing w:after="0" w:line="240" w:lineRule="auto"/>
            </w:pPr>
            <w:r>
              <w:lastRenderedPageBreak/>
              <w:t>1.06</w:t>
            </w:r>
          </w:p>
        </w:tc>
        <w:tc>
          <w:tcPr>
            <w:tcW w:w="7923" w:type="dxa"/>
            <w:shd w:val="clear" w:color="auto" w:fill="auto"/>
          </w:tcPr>
          <w:p w14:paraId="7693BB31" w14:textId="3BFDD47B" w:rsidR="009C48B9" w:rsidRDefault="009C48B9" w:rsidP="00365B1E">
            <w:pPr>
              <w:autoSpaceDE w:val="0"/>
              <w:autoSpaceDN w:val="0"/>
              <w:adjustRightInd w:val="0"/>
              <w:spacing w:after="0" w:line="240" w:lineRule="auto"/>
              <w:jc w:val="both"/>
              <w:rPr>
                <w:rFonts w:eastAsia="Times New Roman"/>
                <w:lang w:eastAsia="en-GB"/>
              </w:rPr>
            </w:pPr>
            <w:r>
              <w:rPr>
                <w:rFonts w:eastAsia="Times New Roman"/>
                <w:lang w:eastAsia="en-GB"/>
              </w:rPr>
              <w:t>In order to secure the required funding for capital investment for the Catholic school network, it is proposed in partnership with the Catholic Diocese of Wrexham to</w:t>
            </w:r>
            <w:r w:rsidRPr="00F37ECD">
              <w:rPr>
                <w:rFonts w:eastAsia="Times New Roman"/>
                <w:lang w:eastAsia="en-GB"/>
              </w:rPr>
              <w:t xml:space="preserve"> amalgamate</w:t>
            </w:r>
            <w:r>
              <w:rPr>
                <w:rFonts w:eastAsia="Times New Roman"/>
                <w:lang w:eastAsia="en-GB"/>
              </w:rPr>
              <w:t xml:space="preserve"> </w:t>
            </w:r>
            <w:r>
              <w:t>St Anthony’s Catholic Primary School, St David’s Catholic Primary School, St Mary's Catholic Primary School and St Richard Gwyn Catholic High School</w:t>
            </w:r>
            <w:r w:rsidRPr="00F37ECD">
              <w:rPr>
                <w:rFonts w:eastAsia="Times New Roman"/>
                <w:lang w:eastAsia="en-GB"/>
              </w:rPr>
              <w:t>, which are amongst the</w:t>
            </w:r>
            <w:r>
              <w:rPr>
                <w:rFonts w:eastAsia="Times New Roman"/>
                <w:lang w:eastAsia="en-GB"/>
              </w:rPr>
              <w:t xml:space="preserve"> highest</w:t>
            </w:r>
            <w:r w:rsidRPr="00F37ECD">
              <w:rPr>
                <w:rFonts w:eastAsia="Times New Roman"/>
                <w:lang w:eastAsia="en-GB"/>
              </w:rPr>
              <w:t xml:space="preserve"> </w:t>
            </w:r>
            <w:r>
              <w:rPr>
                <w:rFonts w:eastAsia="Times New Roman"/>
                <w:lang w:eastAsia="en-GB"/>
              </w:rPr>
              <w:t xml:space="preserve">ranked schools requiring school modernisation and investment </w:t>
            </w:r>
            <w:r w:rsidRPr="00F37ECD">
              <w:rPr>
                <w:rFonts w:eastAsia="Times New Roman"/>
                <w:lang w:eastAsia="en-GB"/>
              </w:rPr>
              <w:t>in the education portfolio.</w:t>
            </w:r>
          </w:p>
          <w:p w14:paraId="7ADA1A46" w14:textId="7E96B466" w:rsidR="009C48B9" w:rsidRDefault="009C48B9" w:rsidP="00365B1E">
            <w:pPr>
              <w:autoSpaceDE w:val="0"/>
              <w:autoSpaceDN w:val="0"/>
              <w:adjustRightInd w:val="0"/>
              <w:spacing w:after="0" w:line="240" w:lineRule="auto"/>
              <w:jc w:val="both"/>
            </w:pPr>
            <w:r>
              <w:rPr>
                <w:rFonts w:eastAsia="Times New Roman"/>
                <w:lang w:eastAsia="en-GB"/>
              </w:rPr>
              <w:t xml:space="preserve">  </w:t>
            </w:r>
          </w:p>
        </w:tc>
      </w:tr>
      <w:tr w:rsidR="00B610FC" w:rsidRPr="00E75CF4" w14:paraId="4F244CFB" w14:textId="77777777" w:rsidTr="00503F92">
        <w:tc>
          <w:tcPr>
            <w:tcW w:w="1093" w:type="dxa"/>
            <w:shd w:val="clear" w:color="auto" w:fill="auto"/>
          </w:tcPr>
          <w:p w14:paraId="0387684A" w14:textId="4EAFCE68" w:rsidR="00B610FC" w:rsidRPr="00E75CF4" w:rsidRDefault="00B610FC" w:rsidP="00E75CF4">
            <w:pPr>
              <w:spacing w:after="0" w:line="240" w:lineRule="auto"/>
            </w:pPr>
            <w:r>
              <w:t>1.0</w:t>
            </w:r>
            <w:r w:rsidR="009C48B9">
              <w:t>7</w:t>
            </w:r>
          </w:p>
        </w:tc>
        <w:tc>
          <w:tcPr>
            <w:tcW w:w="7923" w:type="dxa"/>
            <w:shd w:val="clear" w:color="auto" w:fill="auto"/>
          </w:tcPr>
          <w:p w14:paraId="254FDCC0" w14:textId="5F7595B8" w:rsidR="00B610FC" w:rsidRDefault="00387321" w:rsidP="00B610FC">
            <w:pPr>
              <w:autoSpaceDE w:val="0"/>
              <w:autoSpaceDN w:val="0"/>
              <w:adjustRightInd w:val="0"/>
              <w:spacing w:after="0" w:line="240" w:lineRule="auto"/>
              <w:rPr>
                <w:rFonts w:eastAsia="Times New Roman"/>
                <w:lang w:eastAsia="en-GB"/>
              </w:rPr>
            </w:pPr>
            <w:r>
              <w:t>St Anthony’s</w:t>
            </w:r>
            <w:r w:rsidR="009A6D9E">
              <w:t xml:space="preserve"> </w:t>
            </w:r>
            <w:r>
              <w:t>Catholic Primary School, St David’s Catholic Primary School, St Mary's Catholic Primary School and St Richard Gwyn</w:t>
            </w:r>
            <w:r w:rsidR="009A6D9E">
              <w:t xml:space="preserve"> </w:t>
            </w:r>
            <w:r>
              <w:t>Catholic High School</w:t>
            </w:r>
            <w:r w:rsidR="00B610FC">
              <w:rPr>
                <w:rFonts w:eastAsia="Times New Roman"/>
                <w:lang w:eastAsia="en-GB"/>
              </w:rPr>
              <w:t xml:space="preserve"> are </w:t>
            </w:r>
            <w:r>
              <w:rPr>
                <w:rFonts w:eastAsia="Times New Roman"/>
                <w:lang w:eastAsia="en-GB"/>
              </w:rPr>
              <w:t>situated in different locations across Flintshire</w:t>
            </w:r>
            <w:r w:rsidR="00B610FC">
              <w:rPr>
                <w:rFonts w:eastAsia="Times New Roman"/>
                <w:lang w:eastAsia="en-GB"/>
              </w:rPr>
              <w:t>.</w:t>
            </w:r>
          </w:p>
          <w:p w14:paraId="0895AF0C" w14:textId="77777777" w:rsidR="00387321" w:rsidRDefault="00387321" w:rsidP="00B610FC">
            <w:pPr>
              <w:autoSpaceDE w:val="0"/>
              <w:autoSpaceDN w:val="0"/>
              <w:adjustRightInd w:val="0"/>
              <w:spacing w:after="0" w:line="240" w:lineRule="auto"/>
              <w:rPr>
                <w:rFonts w:eastAsia="Times New Roman"/>
                <w:lang w:eastAsia="en-GB"/>
              </w:rPr>
            </w:pPr>
          </w:p>
          <w:tbl>
            <w:tblPr>
              <w:tblStyle w:val="TableGrid"/>
              <w:tblW w:w="0" w:type="auto"/>
              <w:tblLook w:val="04A0" w:firstRow="1" w:lastRow="0" w:firstColumn="1" w:lastColumn="0" w:noHBand="0" w:noVBand="1"/>
            </w:tblPr>
            <w:tblGrid>
              <w:gridCol w:w="3331"/>
              <w:gridCol w:w="3828"/>
            </w:tblGrid>
            <w:tr w:rsidR="003A661B" w14:paraId="5CCE16D4" w14:textId="77777777" w:rsidTr="00E951DB">
              <w:tc>
                <w:tcPr>
                  <w:tcW w:w="3331" w:type="dxa"/>
                  <w:shd w:val="clear" w:color="auto" w:fill="D9D9D9" w:themeFill="background1" w:themeFillShade="D9"/>
                </w:tcPr>
                <w:p w14:paraId="481ED773" w14:textId="3327E652" w:rsidR="003A661B" w:rsidRPr="003A661B" w:rsidRDefault="003A661B" w:rsidP="00B610FC">
                  <w:pPr>
                    <w:autoSpaceDE w:val="0"/>
                    <w:autoSpaceDN w:val="0"/>
                    <w:adjustRightInd w:val="0"/>
                    <w:spacing w:after="0" w:line="240" w:lineRule="auto"/>
                    <w:rPr>
                      <w:rFonts w:eastAsia="Times New Roman"/>
                      <w:b/>
                      <w:bCs/>
                      <w:lang w:eastAsia="en-GB"/>
                    </w:rPr>
                  </w:pPr>
                  <w:r w:rsidRPr="003A661B">
                    <w:rPr>
                      <w:rFonts w:eastAsia="Times New Roman"/>
                      <w:b/>
                      <w:bCs/>
                      <w:lang w:eastAsia="en-GB"/>
                    </w:rPr>
                    <w:t xml:space="preserve">School </w:t>
                  </w:r>
                </w:p>
              </w:tc>
              <w:tc>
                <w:tcPr>
                  <w:tcW w:w="3828" w:type="dxa"/>
                  <w:shd w:val="clear" w:color="auto" w:fill="D9D9D9" w:themeFill="background1" w:themeFillShade="D9"/>
                </w:tcPr>
                <w:p w14:paraId="623C22FA" w14:textId="0EE828F1" w:rsidR="003A661B" w:rsidRPr="003A661B" w:rsidRDefault="003A661B" w:rsidP="00B610FC">
                  <w:pPr>
                    <w:autoSpaceDE w:val="0"/>
                    <w:autoSpaceDN w:val="0"/>
                    <w:adjustRightInd w:val="0"/>
                    <w:spacing w:after="0" w:line="240" w:lineRule="auto"/>
                    <w:rPr>
                      <w:rFonts w:eastAsia="Times New Roman"/>
                      <w:b/>
                      <w:bCs/>
                      <w:lang w:eastAsia="en-GB"/>
                    </w:rPr>
                  </w:pPr>
                  <w:r w:rsidRPr="003A661B">
                    <w:rPr>
                      <w:rFonts w:eastAsia="Times New Roman"/>
                      <w:b/>
                      <w:bCs/>
                      <w:lang w:eastAsia="en-GB"/>
                    </w:rPr>
                    <w:t>Address</w:t>
                  </w:r>
                </w:p>
              </w:tc>
            </w:tr>
            <w:tr w:rsidR="003A661B" w14:paraId="54898B90" w14:textId="77777777" w:rsidTr="00E951DB">
              <w:tc>
                <w:tcPr>
                  <w:tcW w:w="3331" w:type="dxa"/>
                </w:tcPr>
                <w:p w14:paraId="694E99C8" w14:textId="3CFDAF1A" w:rsidR="003A661B" w:rsidRDefault="003A661B" w:rsidP="00B610FC">
                  <w:pPr>
                    <w:autoSpaceDE w:val="0"/>
                    <w:autoSpaceDN w:val="0"/>
                    <w:adjustRightInd w:val="0"/>
                    <w:spacing w:after="0" w:line="240" w:lineRule="auto"/>
                    <w:rPr>
                      <w:rFonts w:eastAsia="Times New Roman"/>
                      <w:lang w:eastAsia="en-GB"/>
                    </w:rPr>
                  </w:pPr>
                  <w:r>
                    <w:t>St Anthony’s Catholic Primary School</w:t>
                  </w:r>
                </w:p>
              </w:tc>
              <w:tc>
                <w:tcPr>
                  <w:tcW w:w="3828" w:type="dxa"/>
                </w:tcPr>
                <w:p w14:paraId="076E7489" w14:textId="3A38DF20" w:rsidR="003A661B" w:rsidRDefault="003A661B" w:rsidP="00B610FC">
                  <w:pPr>
                    <w:autoSpaceDE w:val="0"/>
                    <w:autoSpaceDN w:val="0"/>
                    <w:adjustRightInd w:val="0"/>
                    <w:spacing w:after="0" w:line="240" w:lineRule="auto"/>
                    <w:rPr>
                      <w:rFonts w:eastAsia="Times New Roman"/>
                      <w:lang w:eastAsia="en-GB"/>
                    </w:rPr>
                  </w:pPr>
                  <w:r>
                    <w:rPr>
                      <w:rFonts w:eastAsia="Times New Roman"/>
                    </w:rPr>
                    <w:t>High Street, Saltney, Chester, CH4 8SG</w:t>
                  </w:r>
                </w:p>
              </w:tc>
            </w:tr>
            <w:tr w:rsidR="003A661B" w14:paraId="3AC7EE86" w14:textId="77777777" w:rsidTr="00E951DB">
              <w:tc>
                <w:tcPr>
                  <w:tcW w:w="3331" w:type="dxa"/>
                </w:tcPr>
                <w:p w14:paraId="3BBBFC5D" w14:textId="6B334A90" w:rsidR="003A661B" w:rsidRDefault="003A661B" w:rsidP="00B610FC">
                  <w:pPr>
                    <w:autoSpaceDE w:val="0"/>
                    <w:autoSpaceDN w:val="0"/>
                    <w:adjustRightInd w:val="0"/>
                    <w:spacing w:after="0" w:line="240" w:lineRule="auto"/>
                    <w:rPr>
                      <w:rFonts w:eastAsia="Times New Roman"/>
                      <w:lang w:eastAsia="en-GB"/>
                    </w:rPr>
                  </w:pPr>
                  <w:r>
                    <w:t>St David’s Catholic Primary School</w:t>
                  </w:r>
                </w:p>
              </w:tc>
              <w:tc>
                <w:tcPr>
                  <w:tcW w:w="3828" w:type="dxa"/>
                </w:tcPr>
                <w:p w14:paraId="35CD4896" w14:textId="4313E3C5" w:rsidR="003A661B" w:rsidRPr="002B550C" w:rsidRDefault="003A661B" w:rsidP="00B610FC">
                  <w:pPr>
                    <w:autoSpaceDE w:val="0"/>
                    <w:autoSpaceDN w:val="0"/>
                    <w:adjustRightInd w:val="0"/>
                    <w:spacing w:after="0" w:line="240" w:lineRule="auto"/>
                    <w:rPr>
                      <w:rFonts w:eastAsia="Times New Roman"/>
                      <w:lang w:eastAsia="en-GB"/>
                    </w:rPr>
                  </w:pPr>
                  <w:r w:rsidRPr="002B550C">
                    <w:rPr>
                      <w:rFonts w:eastAsia="Times New Roman"/>
                      <w:shd w:val="clear" w:color="auto" w:fill="FFFFFF"/>
                    </w:rPr>
                    <w:t>1 Saint David’s Lane, Mold, CH7 1LH</w:t>
                  </w:r>
                </w:p>
              </w:tc>
            </w:tr>
            <w:tr w:rsidR="003A661B" w14:paraId="1677C9FF" w14:textId="77777777" w:rsidTr="00E951DB">
              <w:tc>
                <w:tcPr>
                  <w:tcW w:w="3331" w:type="dxa"/>
                </w:tcPr>
                <w:p w14:paraId="23166472" w14:textId="29C07983" w:rsidR="003A661B" w:rsidRDefault="003A661B" w:rsidP="00B610FC">
                  <w:pPr>
                    <w:autoSpaceDE w:val="0"/>
                    <w:autoSpaceDN w:val="0"/>
                    <w:adjustRightInd w:val="0"/>
                    <w:spacing w:after="0" w:line="240" w:lineRule="auto"/>
                    <w:rPr>
                      <w:rFonts w:eastAsia="Times New Roman"/>
                      <w:lang w:eastAsia="en-GB"/>
                    </w:rPr>
                  </w:pPr>
                  <w:r>
                    <w:t>St Mary's Catholic Primary School</w:t>
                  </w:r>
                </w:p>
              </w:tc>
              <w:tc>
                <w:tcPr>
                  <w:tcW w:w="3828" w:type="dxa"/>
                </w:tcPr>
                <w:p w14:paraId="2D18341E" w14:textId="63948520" w:rsidR="003A661B" w:rsidRDefault="003A661B" w:rsidP="00B610FC">
                  <w:pPr>
                    <w:autoSpaceDE w:val="0"/>
                    <w:autoSpaceDN w:val="0"/>
                    <w:adjustRightInd w:val="0"/>
                    <w:spacing w:after="0" w:line="240" w:lineRule="auto"/>
                    <w:rPr>
                      <w:rFonts w:eastAsia="Times New Roman"/>
                      <w:lang w:eastAsia="en-GB"/>
                    </w:rPr>
                  </w:pPr>
                  <w:proofErr w:type="spellStart"/>
                  <w:r>
                    <w:rPr>
                      <w:rFonts w:eastAsia="Times New Roman"/>
                    </w:rPr>
                    <w:t>Ffordd</w:t>
                  </w:r>
                  <w:proofErr w:type="spellEnd"/>
                  <w:r>
                    <w:rPr>
                      <w:rFonts w:eastAsia="Times New Roman"/>
                    </w:rPr>
                    <w:t xml:space="preserve"> Llewelyn, Flint, CH6 5JZ</w:t>
                  </w:r>
                </w:p>
              </w:tc>
            </w:tr>
            <w:tr w:rsidR="003A661B" w14:paraId="70074490" w14:textId="77777777" w:rsidTr="00E951DB">
              <w:tc>
                <w:tcPr>
                  <w:tcW w:w="3331" w:type="dxa"/>
                </w:tcPr>
                <w:p w14:paraId="6E91D0C6" w14:textId="70F07A02" w:rsidR="003A661B" w:rsidRDefault="003A661B" w:rsidP="00B610FC">
                  <w:pPr>
                    <w:autoSpaceDE w:val="0"/>
                    <w:autoSpaceDN w:val="0"/>
                    <w:adjustRightInd w:val="0"/>
                    <w:spacing w:after="0" w:line="240" w:lineRule="auto"/>
                  </w:pPr>
                  <w:r>
                    <w:t>St Richard Gwyn</w:t>
                  </w:r>
                  <w:r w:rsidR="003363DC">
                    <w:t xml:space="preserve"> </w:t>
                  </w:r>
                  <w:r>
                    <w:t>Catholic High School</w:t>
                  </w:r>
                </w:p>
              </w:tc>
              <w:tc>
                <w:tcPr>
                  <w:tcW w:w="3828" w:type="dxa"/>
                </w:tcPr>
                <w:p w14:paraId="6B0326DA" w14:textId="3DFF9B53" w:rsidR="003A661B" w:rsidRDefault="003A661B" w:rsidP="00B610FC">
                  <w:pPr>
                    <w:autoSpaceDE w:val="0"/>
                    <w:autoSpaceDN w:val="0"/>
                    <w:adjustRightInd w:val="0"/>
                    <w:spacing w:after="0" w:line="240" w:lineRule="auto"/>
                    <w:rPr>
                      <w:rFonts w:eastAsia="Times New Roman"/>
                      <w:lang w:eastAsia="en-GB"/>
                    </w:rPr>
                  </w:pPr>
                  <w:r>
                    <w:rPr>
                      <w:rFonts w:eastAsia="Times New Roman"/>
                    </w:rPr>
                    <w:t>Albert Avenue, Flint, CH6 5JZ</w:t>
                  </w:r>
                </w:p>
              </w:tc>
            </w:tr>
          </w:tbl>
          <w:p w14:paraId="64BA07CB" w14:textId="77777777" w:rsidR="00387321" w:rsidRDefault="00387321" w:rsidP="00B610FC">
            <w:pPr>
              <w:autoSpaceDE w:val="0"/>
              <w:autoSpaceDN w:val="0"/>
              <w:adjustRightInd w:val="0"/>
              <w:spacing w:after="0" w:line="240" w:lineRule="auto"/>
              <w:rPr>
                <w:rFonts w:eastAsia="Times New Roman"/>
                <w:lang w:eastAsia="en-GB"/>
              </w:rPr>
            </w:pPr>
          </w:p>
          <w:p w14:paraId="6FECD264" w14:textId="7408EC16" w:rsidR="00EF299E" w:rsidRDefault="00EF299E" w:rsidP="00EF299E">
            <w:pPr>
              <w:autoSpaceDE w:val="0"/>
              <w:autoSpaceDN w:val="0"/>
              <w:adjustRightInd w:val="0"/>
              <w:spacing w:after="0" w:line="240" w:lineRule="auto"/>
              <w:jc w:val="center"/>
              <w:rPr>
                <w:rFonts w:eastAsia="Times New Roman"/>
                <w:lang w:eastAsia="en-GB"/>
              </w:rPr>
            </w:pPr>
            <w:r>
              <w:rPr>
                <w:noProof/>
              </w:rPr>
              <w:drawing>
                <wp:inline distT="0" distB="0" distL="0" distR="0" wp14:anchorId="1555EDD3" wp14:editId="257FDF0D">
                  <wp:extent cx="4145279" cy="4772025"/>
                  <wp:effectExtent l="0" t="0" r="8255" b="0"/>
                  <wp:docPr id="1573573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73096" name=""/>
                          <pic:cNvPicPr/>
                        </pic:nvPicPr>
                        <pic:blipFill rotWithShape="1">
                          <a:blip r:embed="rId12"/>
                          <a:srcRect l="33769" t="12144" r="34323" b="5081"/>
                          <a:stretch/>
                        </pic:blipFill>
                        <pic:spPr bwMode="auto">
                          <a:xfrm>
                            <a:off x="0" y="0"/>
                            <a:ext cx="4145279" cy="4772025"/>
                          </a:xfrm>
                          <a:prstGeom prst="rect">
                            <a:avLst/>
                          </a:prstGeom>
                          <a:ln>
                            <a:noFill/>
                          </a:ln>
                          <a:extLst>
                            <a:ext uri="{53640926-AAD7-44D8-BBD7-CCE9431645EC}">
                              <a14:shadowObscured xmlns:a14="http://schemas.microsoft.com/office/drawing/2010/main"/>
                            </a:ext>
                          </a:extLst>
                        </pic:spPr>
                      </pic:pic>
                    </a:graphicData>
                  </a:graphic>
                </wp:inline>
              </w:drawing>
            </w:r>
          </w:p>
          <w:p w14:paraId="7CB88DC9" w14:textId="77777777" w:rsidR="00B610FC" w:rsidRDefault="00B610FC" w:rsidP="00937AB2">
            <w:pPr>
              <w:autoSpaceDE w:val="0"/>
              <w:autoSpaceDN w:val="0"/>
              <w:adjustRightInd w:val="0"/>
              <w:spacing w:after="0" w:line="240" w:lineRule="auto"/>
              <w:rPr>
                <w:rFonts w:eastAsia="Times New Roman"/>
                <w:lang w:eastAsia="en-GB"/>
              </w:rPr>
            </w:pPr>
          </w:p>
        </w:tc>
      </w:tr>
      <w:tr w:rsidR="00F37ECD" w:rsidRPr="00E75CF4" w14:paraId="79539E22" w14:textId="77777777" w:rsidTr="00503F92">
        <w:tc>
          <w:tcPr>
            <w:tcW w:w="1093" w:type="dxa"/>
            <w:shd w:val="clear" w:color="auto" w:fill="auto"/>
          </w:tcPr>
          <w:p w14:paraId="419BF22A" w14:textId="71625E52" w:rsidR="00F37ECD" w:rsidRDefault="00F37ECD" w:rsidP="00E75CF4">
            <w:pPr>
              <w:spacing w:after="0" w:line="240" w:lineRule="auto"/>
            </w:pPr>
            <w:r>
              <w:t>1.0</w:t>
            </w:r>
            <w:r w:rsidR="009C48B9">
              <w:t>8</w:t>
            </w:r>
          </w:p>
        </w:tc>
        <w:tc>
          <w:tcPr>
            <w:tcW w:w="7923" w:type="dxa"/>
            <w:shd w:val="clear" w:color="auto" w:fill="auto"/>
          </w:tcPr>
          <w:p w14:paraId="73EDF669" w14:textId="25122381" w:rsidR="00F37ECD" w:rsidRDefault="00876C63" w:rsidP="00365B1E">
            <w:pPr>
              <w:autoSpaceDE w:val="0"/>
              <w:autoSpaceDN w:val="0"/>
              <w:adjustRightInd w:val="0"/>
              <w:spacing w:after="0" w:line="240" w:lineRule="auto"/>
              <w:jc w:val="both"/>
              <w:rPr>
                <w:rFonts w:eastAsia="Times New Roman"/>
                <w:lang w:eastAsia="en-GB"/>
              </w:rPr>
            </w:pPr>
            <w:r>
              <w:rPr>
                <w:rFonts w:eastAsia="Times New Roman"/>
                <w:lang w:eastAsia="en-GB"/>
              </w:rPr>
              <w:t>O</w:t>
            </w:r>
            <w:r w:rsidR="00F37ECD">
              <w:rPr>
                <w:rFonts w:eastAsia="Times New Roman"/>
                <w:lang w:eastAsia="en-GB"/>
              </w:rPr>
              <w:t>n the 24</w:t>
            </w:r>
            <w:r w:rsidR="00F37ECD" w:rsidRPr="00F37ECD">
              <w:rPr>
                <w:rFonts w:eastAsia="Times New Roman"/>
                <w:vertAlign w:val="superscript"/>
                <w:lang w:eastAsia="en-GB"/>
              </w:rPr>
              <w:t>th</w:t>
            </w:r>
            <w:r w:rsidR="00F37ECD">
              <w:rPr>
                <w:rFonts w:eastAsia="Times New Roman"/>
                <w:lang w:eastAsia="en-GB"/>
              </w:rPr>
              <w:t xml:space="preserve"> April 2024</w:t>
            </w:r>
            <w:r w:rsidR="00F37ECD" w:rsidRPr="00F37ECD">
              <w:rPr>
                <w:rFonts w:eastAsia="Times New Roman"/>
                <w:lang w:eastAsia="en-GB"/>
              </w:rPr>
              <w:t xml:space="preserve">, </w:t>
            </w:r>
            <w:r>
              <w:rPr>
                <w:rFonts w:eastAsia="Times New Roman"/>
                <w:lang w:eastAsia="en-GB"/>
              </w:rPr>
              <w:t>Cabinet</w:t>
            </w:r>
            <w:r w:rsidRPr="00F37ECD">
              <w:rPr>
                <w:rFonts w:eastAsia="Times New Roman"/>
                <w:lang w:eastAsia="en-GB"/>
              </w:rPr>
              <w:t xml:space="preserve"> </w:t>
            </w:r>
            <w:r>
              <w:rPr>
                <w:rFonts w:eastAsia="Times New Roman"/>
                <w:lang w:eastAsia="en-GB"/>
              </w:rPr>
              <w:t xml:space="preserve">approved </w:t>
            </w:r>
            <w:r w:rsidR="00F37ECD" w:rsidRPr="00F37ECD">
              <w:rPr>
                <w:rFonts w:eastAsia="Times New Roman"/>
                <w:lang w:eastAsia="en-GB"/>
              </w:rPr>
              <w:t xml:space="preserve">the submission of the Strategic Outline Programme (SOP) for </w:t>
            </w:r>
            <w:r w:rsidR="00F37ECD">
              <w:rPr>
                <w:rFonts w:eastAsia="Times New Roman"/>
                <w:lang w:eastAsia="en-GB"/>
              </w:rPr>
              <w:t>the next phase</w:t>
            </w:r>
            <w:r w:rsidR="00F37ECD" w:rsidRPr="00F37ECD">
              <w:rPr>
                <w:rFonts w:eastAsia="Times New Roman"/>
                <w:lang w:eastAsia="en-GB"/>
              </w:rPr>
              <w:t xml:space="preserve"> of the Welsh</w:t>
            </w:r>
            <w:r w:rsidR="000577E5">
              <w:rPr>
                <w:rFonts w:eastAsia="Times New Roman"/>
                <w:lang w:eastAsia="en-GB"/>
              </w:rPr>
              <w:t xml:space="preserve"> </w:t>
            </w:r>
            <w:r w:rsidR="0030750A">
              <w:rPr>
                <w:rFonts w:eastAsia="Times New Roman"/>
                <w:lang w:eastAsia="en-GB"/>
              </w:rPr>
              <w:t>G</w:t>
            </w:r>
            <w:r w:rsidR="00F37ECD" w:rsidRPr="00F37ECD">
              <w:rPr>
                <w:rFonts w:eastAsia="Times New Roman"/>
                <w:lang w:eastAsia="en-GB"/>
              </w:rPr>
              <w:t xml:space="preserve">overnment’s </w:t>
            </w:r>
            <w:r w:rsidR="00F37ECD">
              <w:rPr>
                <w:rFonts w:eastAsia="Times New Roman"/>
                <w:lang w:eastAsia="en-GB"/>
              </w:rPr>
              <w:t xml:space="preserve">Sustainable Communities for Learning Investment for schools and </w:t>
            </w:r>
            <w:r w:rsidR="00F37ECD">
              <w:rPr>
                <w:rFonts w:eastAsia="Times New Roman"/>
                <w:lang w:eastAsia="en-GB"/>
              </w:rPr>
              <w:lastRenderedPageBreak/>
              <w:t>colleges</w:t>
            </w:r>
            <w:r w:rsidR="00F37ECD" w:rsidRPr="00F37ECD">
              <w:rPr>
                <w:rFonts w:eastAsia="Times New Roman"/>
                <w:lang w:eastAsia="en-GB"/>
              </w:rPr>
              <w:t xml:space="preserve"> </w:t>
            </w:r>
            <w:r w:rsidR="00955844">
              <w:rPr>
                <w:rFonts w:eastAsia="Times New Roman"/>
                <w:lang w:eastAsia="en-GB"/>
              </w:rPr>
              <w:t>p</w:t>
            </w:r>
            <w:r w:rsidR="00F37ECD" w:rsidRPr="00F37ECD">
              <w:rPr>
                <w:rFonts w:eastAsia="Times New Roman"/>
                <w:lang w:eastAsia="en-GB"/>
              </w:rPr>
              <w:t>rogramme</w:t>
            </w:r>
            <w:r w:rsidR="00F37ECD">
              <w:rPr>
                <w:rFonts w:eastAsia="Times New Roman"/>
                <w:lang w:eastAsia="en-GB"/>
              </w:rPr>
              <w:t xml:space="preserve">.  This included </w:t>
            </w:r>
            <w:r w:rsidR="000820C1">
              <w:rPr>
                <w:rFonts w:eastAsia="Times New Roman"/>
                <w:lang w:eastAsia="en-GB"/>
              </w:rPr>
              <w:t xml:space="preserve">for significant capital investment </w:t>
            </w:r>
            <w:r w:rsidR="000577E5">
              <w:rPr>
                <w:rFonts w:eastAsia="Times New Roman"/>
                <w:lang w:eastAsia="en-GB"/>
              </w:rPr>
              <w:t>for</w:t>
            </w:r>
            <w:r w:rsidR="000820C1">
              <w:rPr>
                <w:rFonts w:eastAsia="Times New Roman"/>
                <w:lang w:eastAsia="en-GB"/>
              </w:rPr>
              <w:t xml:space="preserve"> </w:t>
            </w:r>
            <w:r w:rsidR="00B610FC">
              <w:rPr>
                <w:rFonts w:eastAsia="Times New Roman"/>
                <w:lang w:eastAsia="en-GB"/>
              </w:rPr>
              <w:t>the Catholic school network</w:t>
            </w:r>
            <w:r w:rsidR="00F37ECD">
              <w:rPr>
                <w:rFonts w:eastAsia="Times New Roman"/>
                <w:lang w:eastAsia="en-GB"/>
              </w:rPr>
              <w:t>.</w:t>
            </w:r>
            <w:r w:rsidR="00955844">
              <w:rPr>
                <w:rFonts w:eastAsia="Times New Roman"/>
                <w:lang w:eastAsia="en-GB"/>
              </w:rPr>
              <w:t xml:space="preserve">  Welsh Government approved the submission of the SOP on 11</w:t>
            </w:r>
            <w:r w:rsidR="00955844" w:rsidRPr="00955844">
              <w:rPr>
                <w:rFonts w:eastAsia="Times New Roman"/>
                <w:vertAlign w:val="superscript"/>
                <w:lang w:eastAsia="en-GB"/>
              </w:rPr>
              <w:t>th</w:t>
            </w:r>
            <w:r w:rsidR="00955844">
              <w:rPr>
                <w:rFonts w:eastAsia="Times New Roman"/>
                <w:lang w:eastAsia="en-GB"/>
              </w:rPr>
              <w:t xml:space="preserve"> October 2024.</w:t>
            </w:r>
          </w:p>
          <w:p w14:paraId="16A5FFD0" w14:textId="75356A18" w:rsidR="00F37ECD" w:rsidRPr="00F37ECD" w:rsidRDefault="00F37ECD" w:rsidP="00365B1E">
            <w:pPr>
              <w:autoSpaceDE w:val="0"/>
              <w:autoSpaceDN w:val="0"/>
              <w:adjustRightInd w:val="0"/>
              <w:spacing w:after="0" w:line="240" w:lineRule="auto"/>
              <w:jc w:val="both"/>
              <w:rPr>
                <w:rFonts w:eastAsia="Times New Roman"/>
                <w:lang w:eastAsia="en-GB"/>
              </w:rPr>
            </w:pPr>
          </w:p>
        </w:tc>
      </w:tr>
      <w:tr w:rsidR="000820C1" w:rsidRPr="00E75CF4" w14:paraId="0BC8ABAC" w14:textId="77777777" w:rsidTr="00503F92">
        <w:tc>
          <w:tcPr>
            <w:tcW w:w="1093" w:type="dxa"/>
            <w:shd w:val="clear" w:color="auto" w:fill="auto"/>
          </w:tcPr>
          <w:p w14:paraId="50553E83" w14:textId="7936B355" w:rsidR="000820C1" w:rsidRDefault="000820C1" w:rsidP="00E75CF4">
            <w:pPr>
              <w:spacing w:after="0" w:line="240" w:lineRule="auto"/>
            </w:pPr>
            <w:r>
              <w:lastRenderedPageBreak/>
              <w:t>1.0</w:t>
            </w:r>
            <w:r w:rsidR="009C48B9">
              <w:t>9</w:t>
            </w:r>
          </w:p>
        </w:tc>
        <w:tc>
          <w:tcPr>
            <w:tcW w:w="7923" w:type="dxa"/>
            <w:shd w:val="clear" w:color="auto" w:fill="auto"/>
          </w:tcPr>
          <w:p w14:paraId="33B9C754" w14:textId="32150D41" w:rsidR="00322D9F" w:rsidRDefault="00322D9F" w:rsidP="00365B1E">
            <w:pPr>
              <w:autoSpaceDE w:val="0"/>
              <w:autoSpaceDN w:val="0"/>
              <w:adjustRightInd w:val="0"/>
              <w:spacing w:after="0" w:line="240" w:lineRule="auto"/>
              <w:jc w:val="both"/>
              <w:rPr>
                <w:rFonts w:eastAsia="Times New Roman"/>
                <w:b/>
                <w:bCs/>
                <w:lang w:eastAsia="en-GB"/>
              </w:rPr>
            </w:pPr>
            <w:r w:rsidRPr="000820C1">
              <w:rPr>
                <w:rFonts w:eastAsia="Times New Roman"/>
                <w:b/>
                <w:bCs/>
                <w:lang w:eastAsia="en-GB"/>
              </w:rPr>
              <w:t>Background</w:t>
            </w:r>
          </w:p>
          <w:p w14:paraId="751A0240" w14:textId="77777777" w:rsidR="00322D9F" w:rsidRDefault="00322D9F" w:rsidP="00365B1E">
            <w:pPr>
              <w:autoSpaceDE w:val="0"/>
              <w:autoSpaceDN w:val="0"/>
              <w:adjustRightInd w:val="0"/>
              <w:spacing w:after="0" w:line="240" w:lineRule="auto"/>
              <w:jc w:val="both"/>
              <w:rPr>
                <w:rFonts w:eastAsia="Times New Roman"/>
                <w:b/>
                <w:bCs/>
                <w:lang w:eastAsia="en-GB"/>
              </w:rPr>
            </w:pPr>
          </w:p>
          <w:p w14:paraId="6FF527D7" w14:textId="43E8C8B5" w:rsidR="000820C1" w:rsidRPr="00BF3911" w:rsidRDefault="000820C1" w:rsidP="00365B1E">
            <w:pPr>
              <w:autoSpaceDE w:val="0"/>
              <w:autoSpaceDN w:val="0"/>
              <w:adjustRightInd w:val="0"/>
              <w:spacing w:after="0" w:line="240" w:lineRule="auto"/>
              <w:jc w:val="both"/>
              <w:rPr>
                <w:rFonts w:eastAsia="Times New Roman"/>
                <w:b/>
                <w:bCs/>
                <w:lang w:eastAsia="en-GB"/>
              </w:rPr>
            </w:pPr>
            <w:r w:rsidRPr="00BF3911">
              <w:rPr>
                <w:rFonts w:eastAsia="Times New Roman"/>
                <w:b/>
                <w:bCs/>
                <w:lang w:eastAsia="en-GB"/>
              </w:rPr>
              <w:t>S</w:t>
            </w:r>
            <w:r w:rsidR="00EA3591">
              <w:rPr>
                <w:rFonts w:eastAsia="Times New Roman"/>
                <w:b/>
                <w:bCs/>
                <w:lang w:eastAsia="en-GB"/>
              </w:rPr>
              <w:t xml:space="preserve">t Anthony’s Catholic </w:t>
            </w:r>
            <w:r w:rsidRPr="00BF3911">
              <w:rPr>
                <w:rFonts w:eastAsia="Times New Roman"/>
                <w:b/>
                <w:bCs/>
                <w:lang w:eastAsia="en-GB"/>
              </w:rPr>
              <w:t>Primary School</w:t>
            </w:r>
          </w:p>
          <w:p w14:paraId="77BF47A0" w14:textId="77777777" w:rsidR="009D1401" w:rsidRDefault="009D1401" w:rsidP="00365B1E">
            <w:pPr>
              <w:autoSpaceDE w:val="0"/>
              <w:autoSpaceDN w:val="0"/>
              <w:adjustRightInd w:val="0"/>
              <w:spacing w:after="0" w:line="240" w:lineRule="auto"/>
              <w:jc w:val="both"/>
              <w:rPr>
                <w:lang w:eastAsia="en-GB"/>
              </w:rPr>
            </w:pPr>
          </w:p>
          <w:p w14:paraId="0ADA6D44" w14:textId="54688E1C" w:rsidR="00BF3911" w:rsidRPr="009D1401" w:rsidRDefault="009D1401" w:rsidP="00365B1E">
            <w:pPr>
              <w:autoSpaceDE w:val="0"/>
              <w:autoSpaceDN w:val="0"/>
              <w:adjustRightInd w:val="0"/>
              <w:spacing w:after="0" w:line="240" w:lineRule="auto"/>
              <w:jc w:val="both"/>
              <w:rPr>
                <w:rFonts w:eastAsia="Times New Roman"/>
                <w:lang w:eastAsia="en-GB"/>
              </w:rPr>
            </w:pPr>
            <w:r w:rsidRPr="009D1401">
              <w:rPr>
                <w:rFonts w:eastAsia="Times New Roman"/>
                <w:lang w:eastAsia="en-GB"/>
              </w:rPr>
              <w:t>S</w:t>
            </w:r>
            <w:r w:rsidR="00B618FC">
              <w:rPr>
                <w:rFonts w:eastAsia="Times New Roman"/>
                <w:lang w:eastAsia="en-GB"/>
              </w:rPr>
              <w:t>t Anthony’s Catholic</w:t>
            </w:r>
            <w:r w:rsidRPr="009D1401">
              <w:rPr>
                <w:rFonts w:eastAsia="Times New Roman"/>
                <w:lang w:eastAsia="en-GB"/>
              </w:rPr>
              <w:t xml:space="preserve"> Primary School </w:t>
            </w:r>
            <w:r w:rsidR="00B618FC">
              <w:rPr>
                <w:rFonts w:eastAsia="Times New Roman"/>
                <w:lang w:eastAsia="en-GB"/>
              </w:rPr>
              <w:t>is located in the town of Saltney</w:t>
            </w:r>
            <w:r w:rsidRPr="009D1401">
              <w:rPr>
                <w:rFonts w:eastAsia="Times New Roman"/>
                <w:lang w:eastAsia="en-GB"/>
              </w:rPr>
              <w:t>. The school</w:t>
            </w:r>
            <w:r w:rsidR="00C648BB">
              <w:t xml:space="preserve"> is a single storey school of system build</w:t>
            </w:r>
            <w:r w:rsidR="0060047A">
              <w:t xml:space="preserve"> </w:t>
            </w:r>
            <w:r w:rsidR="00C648BB">
              <w:t xml:space="preserve">modular </w:t>
            </w:r>
            <w:r w:rsidR="00E24DA3">
              <w:t xml:space="preserve">type </w:t>
            </w:r>
            <w:r w:rsidR="00C648BB">
              <w:t>construction</w:t>
            </w:r>
            <w:r w:rsidRPr="009D1401">
              <w:rPr>
                <w:rFonts w:eastAsia="Times New Roman"/>
                <w:lang w:eastAsia="en-GB"/>
              </w:rPr>
              <w:t xml:space="preserve">.  </w:t>
            </w:r>
            <w:r w:rsidR="000820C1" w:rsidRPr="007748C9">
              <w:rPr>
                <w:lang w:eastAsia="en-GB"/>
              </w:rPr>
              <w:t xml:space="preserve"> </w:t>
            </w:r>
          </w:p>
          <w:p w14:paraId="714C00D4" w14:textId="77BF624E" w:rsidR="004E4068" w:rsidRPr="004E4068" w:rsidRDefault="004E4068" w:rsidP="00365B1E">
            <w:pPr>
              <w:autoSpaceDE w:val="0"/>
              <w:autoSpaceDN w:val="0"/>
              <w:adjustRightInd w:val="0"/>
              <w:spacing w:after="0" w:line="240" w:lineRule="auto"/>
              <w:jc w:val="both"/>
              <w:rPr>
                <w:rFonts w:eastAsia="Times New Roman"/>
                <w:lang w:eastAsia="en-GB"/>
              </w:rPr>
            </w:pPr>
          </w:p>
        </w:tc>
      </w:tr>
      <w:tr w:rsidR="009C48B9" w:rsidRPr="00E75CF4" w14:paraId="02FDD0CB" w14:textId="77777777" w:rsidTr="00503F92">
        <w:tc>
          <w:tcPr>
            <w:tcW w:w="1093" w:type="dxa"/>
            <w:shd w:val="clear" w:color="auto" w:fill="auto"/>
          </w:tcPr>
          <w:p w14:paraId="3B528062" w14:textId="74131F11" w:rsidR="009C48B9" w:rsidRDefault="009C48B9" w:rsidP="009C48B9">
            <w:pPr>
              <w:spacing w:after="0" w:line="240" w:lineRule="auto"/>
            </w:pPr>
            <w:r>
              <w:t>1.10</w:t>
            </w:r>
          </w:p>
        </w:tc>
        <w:tc>
          <w:tcPr>
            <w:tcW w:w="7923" w:type="dxa"/>
            <w:shd w:val="clear" w:color="auto" w:fill="auto"/>
          </w:tcPr>
          <w:p w14:paraId="610ED4C3" w14:textId="77777777" w:rsidR="009C48B9" w:rsidRDefault="009C48B9" w:rsidP="009C48B9">
            <w:pPr>
              <w:autoSpaceDE w:val="0"/>
              <w:autoSpaceDN w:val="0"/>
              <w:adjustRightInd w:val="0"/>
              <w:spacing w:after="0" w:line="240" w:lineRule="auto"/>
            </w:pPr>
            <w:r>
              <w:t>Details of the current school capacity &amp; pupil numbers as at Sept Numbers of Roll Survey 2024</w:t>
            </w:r>
          </w:p>
          <w:p w14:paraId="4836CD7D" w14:textId="77777777" w:rsidR="00A822F3" w:rsidRDefault="00A822F3" w:rsidP="009C48B9">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311"/>
              <w:gridCol w:w="1360"/>
              <w:gridCol w:w="1257"/>
              <w:gridCol w:w="1321"/>
              <w:gridCol w:w="1190"/>
              <w:gridCol w:w="1258"/>
            </w:tblGrid>
            <w:tr w:rsidR="009C48B9" w14:paraId="7287A1A8" w14:textId="77777777" w:rsidTr="00DC5496">
              <w:tc>
                <w:tcPr>
                  <w:tcW w:w="1311" w:type="dxa"/>
                </w:tcPr>
                <w:p w14:paraId="0C46973F" w14:textId="77777777" w:rsidR="009C48B9" w:rsidRDefault="009C48B9" w:rsidP="009C48B9">
                  <w:pPr>
                    <w:autoSpaceDE w:val="0"/>
                    <w:autoSpaceDN w:val="0"/>
                    <w:adjustRightInd w:val="0"/>
                    <w:spacing w:after="0" w:line="240" w:lineRule="auto"/>
                  </w:pPr>
                  <w:r>
                    <w:t>School</w:t>
                  </w:r>
                </w:p>
              </w:tc>
              <w:tc>
                <w:tcPr>
                  <w:tcW w:w="1360" w:type="dxa"/>
                </w:tcPr>
                <w:p w14:paraId="0B250BA7" w14:textId="77777777" w:rsidR="009C48B9" w:rsidRDefault="009C48B9" w:rsidP="009C48B9">
                  <w:pPr>
                    <w:autoSpaceDE w:val="0"/>
                    <w:autoSpaceDN w:val="0"/>
                    <w:adjustRightInd w:val="0"/>
                    <w:spacing w:after="0" w:line="240" w:lineRule="auto"/>
                  </w:pPr>
                  <w:r>
                    <w:t xml:space="preserve">Capacity </w:t>
                  </w:r>
                </w:p>
              </w:tc>
              <w:tc>
                <w:tcPr>
                  <w:tcW w:w="1257" w:type="dxa"/>
                </w:tcPr>
                <w:p w14:paraId="273CCF40" w14:textId="77777777" w:rsidR="009C48B9" w:rsidRDefault="009C48B9" w:rsidP="009C48B9">
                  <w:pPr>
                    <w:autoSpaceDE w:val="0"/>
                    <w:autoSpaceDN w:val="0"/>
                    <w:adjustRightInd w:val="0"/>
                    <w:spacing w:after="0" w:line="240" w:lineRule="auto"/>
                  </w:pPr>
                  <w:r>
                    <w:t>Pupil (Full Time) Numbers Excluding Nursery (Sept 2024)</w:t>
                  </w:r>
                </w:p>
              </w:tc>
              <w:tc>
                <w:tcPr>
                  <w:tcW w:w="1321" w:type="dxa"/>
                </w:tcPr>
                <w:p w14:paraId="62E78BF6" w14:textId="77777777" w:rsidR="009C48B9" w:rsidRDefault="009C48B9" w:rsidP="009C48B9">
                  <w:pPr>
                    <w:autoSpaceDE w:val="0"/>
                    <w:autoSpaceDN w:val="0"/>
                    <w:adjustRightInd w:val="0"/>
                    <w:spacing w:after="0" w:line="240" w:lineRule="auto"/>
                  </w:pPr>
                  <w:r>
                    <w:t>Pupil Numbers Including</w:t>
                  </w:r>
                </w:p>
                <w:p w14:paraId="67F141AB" w14:textId="77777777" w:rsidR="009C48B9" w:rsidRDefault="009C48B9" w:rsidP="009C48B9">
                  <w:pPr>
                    <w:autoSpaceDE w:val="0"/>
                    <w:autoSpaceDN w:val="0"/>
                    <w:adjustRightInd w:val="0"/>
                    <w:spacing w:after="0" w:line="240" w:lineRule="auto"/>
                  </w:pPr>
                  <w:r>
                    <w:t>Nursery (Sept 2024)</w:t>
                  </w:r>
                </w:p>
              </w:tc>
              <w:tc>
                <w:tcPr>
                  <w:tcW w:w="1190" w:type="dxa"/>
                </w:tcPr>
                <w:p w14:paraId="2D712D24" w14:textId="77777777" w:rsidR="009C48B9" w:rsidRDefault="009C48B9" w:rsidP="009C48B9">
                  <w:pPr>
                    <w:autoSpaceDE w:val="0"/>
                    <w:autoSpaceDN w:val="0"/>
                    <w:adjustRightInd w:val="0"/>
                    <w:spacing w:after="0" w:line="240" w:lineRule="auto"/>
                  </w:pPr>
                  <w:r>
                    <w:t>Surplus Places</w:t>
                  </w:r>
                </w:p>
              </w:tc>
              <w:tc>
                <w:tcPr>
                  <w:tcW w:w="1258" w:type="dxa"/>
                </w:tcPr>
                <w:p w14:paraId="69DD86C2" w14:textId="77777777" w:rsidR="009C48B9" w:rsidRDefault="009C48B9" w:rsidP="009C48B9">
                  <w:pPr>
                    <w:autoSpaceDE w:val="0"/>
                    <w:autoSpaceDN w:val="0"/>
                    <w:adjustRightInd w:val="0"/>
                    <w:spacing w:after="0" w:line="240" w:lineRule="auto"/>
                  </w:pPr>
                  <w:r>
                    <w:t>Age Range</w:t>
                  </w:r>
                </w:p>
              </w:tc>
            </w:tr>
            <w:tr w:rsidR="009C48B9" w14:paraId="752F0783" w14:textId="77777777" w:rsidTr="00DC5496">
              <w:tc>
                <w:tcPr>
                  <w:tcW w:w="1311" w:type="dxa"/>
                </w:tcPr>
                <w:p w14:paraId="58519A6C" w14:textId="4A20B784" w:rsidR="009C48B9" w:rsidRDefault="009C48B9" w:rsidP="009C48B9">
                  <w:pPr>
                    <w:autoSpaceDE w:val="0"/>
                    <w:autoSpaceDN w:val="0"/>
                    <w:adjustRightInd w:val="0"/>
                    <w:spacing w:after="0" w:line="240" w:lineRule="auto"/>
                  </w:pPr>
                  <w:r>
                    <w:t>St Anthony’s Catholic Primary School</w:t>
                  </w:r>
                </w:p>
              </w:tc>
              <w:tc>
                <w:tcPr>
                  <w:tcW w:w="1360" w:type="dxa"/>
                </w:tcPr>
                <w:p w14:paraId="4D9E0CC2" w14:textId="61E9C581" w:rsidR="009C48B9" w:rsidRDefault="009C48B9" w:rsidP="009C48B9">
                  <w:pPr>
                    <w:autoSpaceDE w:val="0"/>
                    <w:autoSpaceDN w:val="0"/>
                    <w:adjustRightInd w:val="0"/>
                    <w:spacing w:after="0" w:line="240" w:lineRule="auto"/>
                  </w:pPr>
                  <w:r>
                    <w:t>152</w:t>
                  </w:r>
                </w:p>
              </w:tc>
              <w:tc>
                <w:tcPr>
                  <w:tcW w:w="1257" w:type="dxa"/>
                </w:tcPr>
                <w:p w14:paraId="435C3B0E" w14:textId="67FF8A6A" w:rsidR="009C48B9" w:rsidRDefault="00A822F3" w:rsidP="009C48B9">
                  <w:pPr>
                    <w:autoSpaceDE w:val="0"/>
                    <w:autoSpaceDN w:val="0"/>
                    <w:adjustRightInd w:val="0"/>
                    <w:spacing w:after="0" w:line="240" w:lineRule="auto"/>
                  </w:pPr>
                  <w:r>
                    <w:t>68</w:t>
                  </w:r>
                </w:p>
              </w:tc>
              <w:tc>
                <w:tcPr>
                  <w:tcW w:w="1321" w:type="dxa"/>
                </w:tcPr>
                <w:p w14:paraId="445253FD" w14:textId="01FFEB17" w:rsidR="009C48B9" w:rsidRDefault="00A822F3" w:rsidP="009C48B9">
                  <w:pPr>
                    <w:autoSpaceDE w:val="0"/>
                    <w:autoSpaceDN w:val="0"/>
                    <w:adjustRightInd w:val="0"/>
                    <w:spacing w:after="0" w:line="240" w:lineRule="auto"/>
                  </w:pPr>
                  <w:r>
                    <w:t>74</w:t>
                  </w:r>
                </w:p>
              </w:tc>
              <w:tc>
                <w:tcPr>
                  <w:tcW w:w="1190" w:type="dxa"/>
                </w:tcPr>
                <w:p w14:paraId="256CEAD3" w14:textId="313480D4" w:rsidR="009C48B9" w:rsidRDefault="00A822F3" w:rsidP="009C48B9">
                  <w:pPr>
                    <w:autoSpaceDE w:val="0"/>
                    <w:autoSpaceDN w:val="0"/>
                    <w:adjustRightInd w:val="0"/>
                    <w:spacing w:after="0" w:line="240" w:lineRule="auto"/>
                  </w:pPr>
                  <w:r>
                    <w:t>84 (55.26%)</w:t>
                  </w:r>
                </w:p>
              </w:tc>
              <w:tc>
                <w:tcPr>
                  <w:tcW w:w="1258" w:type="dxa"/>
                </w:tcPr>
                <w:p w14:paraId="5E79794A" w14:textId="77777777" w:rsidR="009C48B9" w:rsidRDefault="009C48B9" w:rsidP="009C48B9">
                  <w:pPr>
                    <w:autoSpaceDE w:val="0"/>
                    <w:autoSpaceDN w:val="0"/>
                    <w:adjustRightInd w:val="0"/>
                    <w:spacing w:after="0" w:line="240" w:lineRule="auto"/>
                  </w:pPr>
                  <w:r>
                    <w:t>3-11</w:t>
                  </w:r>
                </w:p>
              </w:tc>
            </w:tr>
            <w:tr w:rsidR="009C48B9" w14:paraId="167F6B89" w14:textId="77777777" w:rsidTr="00400432">
              <w:tc>
                <w:tcPr>
                  <w:tcW w:w="7697" w:type="dxa"/>
                  <w:gridSpan w:val="6"/>
                  <w:shd w:val="clear" w:color="auto" w:fill="auto"/>
                </w:tcPr>
                <w:p w14:paraId="458B2EF1" w14:textId="7D4F7EDC" w:rsidR="00393783" w:rsidRDefault="00862B39" w:rsidP="00393783">
                  <w:pPr>
                    <w:autoSpaceDE w:val="0"/>
                    <w:autoSpaceDN w:val="0"/>
                    <w:adjustRightInd w:val="0"/>
                    <w:spacing w:after="0" w:line="240" w:lineRule="auto"/>
                  </w:pPr>
                  <w:r>
                    <w:t>Revenue allocation - £</w:t>
                  </w:r>
                  <w:r w:rsidR="00457DC3">
                    <w:t xml:space="preserve">415,462 </w:t>
                  </w:r>
                </w:p>
                <w:p w14:paraId="3F540CE4" w14:textId="2DCDA6F7" w:rsidR="009C48B9" w:rsidRPr="002466F5" w:rsidRDefault="009C48B9" w:rsidP="00393783">
                  <w:pPr>
                    <w:autoSpaceDE w:val="0"/>
                    <w:autoSpaceDN w:val="0"/>
                    <w:adjustRightInd w:val="0"/>
                    <w:spacing w:after="0" w:line="240" w:lineRule="auto"/>
                    <w:rPr>
                      <w:highlight w:val="yellow"/>
                    </w:rPr>
                  </w:pPr>
                  <w:r w:rsidRPr="00400432">
                    <w:t>School Budget Cost Per Pupil 24/25</w:t>
                  </w:r>
                  <w:r w:rsidR="00393783">
                    <w:t xml:space="preserve"> = </w:t>
                  </w:r>
                  <w:r w:rsidRPr="00400432">
                    <w:t>£</w:t>
                  </w:r>
                  <w:r w:rsidR="00400432" w:rsidRPr="00400432">
                    <w:t>5,852</w:t>
                  </w:r>
                  <w:r w:rsidRPr="00400432">
                    <w:t xml:space="preserve"> </w:t>
                  </w:r>
                </w:p>
              </w:tc>
            </w:tr>
          </w:tbl>
          <w:p w14:paraId="4069A64B" w14:textId="77777777" w:rsidR="009C48B9" w:rsidRDefault="009C48B9" w:rsidP="009C48B9">
            <w:pPr>
              <w:autoSpaceDE w:val="0"/>
              <w:autoSpaceDN w:val="0"/>
              <w:adjustRightInd w:val="0"/>
              <w:spacing w:after="0" w:line="240" w:lineRule="auto"/>
              <w:rPr>
                <w:rFonts w:eastAsia="Times New Roman"/>
                <w:b/>
                <w:bCs/>
                <w:lang w:eastAsia="en-GB"/>
              </w:rPr>
            </w:pPr>
          </w:p>
          <w:p w14:paraId="6713F07D" w14:textId="77777777" w:rsidR="00A822F3" w:rsidRPr="000820C1" w:rsidRDefault="00A822F3" w:rsidP="009C48B9">
            <w:pPr>
              <w:autoSpaceDE w:val="0"/>
              <w:autoSpaceDN w:val="0"/>
              <w:adjustRightInd w:val="0"/>
              <w:spacing w:after="0" w:line="240" w:lineRule="auto"/>
              <w:rPr>
                <w:rFonts w:eastAsia="Times New Roman"/>
                <w:b/>
                <w:bCs/>
                <w:lang w:eastAsia="en-GB"/>
              </w:rPr>
            </w:pPr>
          </w:p>
        </w:tc>
      </w:tr>
      <w:tr w:rsidR="00A822F3" w:rsidRPr="00E75CF4" w14:paraId="210E471A" w14:textId="77777777" w:rsidTr="00503F92">
        <w:tc>
          <w:tcPr>
            <w:tcW w:w="1093" w:type="dxa"/>
            <w:shd w:val="clear" w:color="auto" w:fill="auto"/>
          </w:tcPr>
          <w:p w14:paraId="24E9A2C7" w14:textId="169B10D0" w:rsidR="00A822F3" w:rsidRDefault="00A822F3" w:rsidP="009C48B9">
            <w:pPr>
              <w:spacing w:after="0" w:line="240" w:lineRule="auto"/>
            </w:pPr>
            <w:r>
              <w:t>1.1</w:t>
            </w:r>
            <w:r w:rsidR="00C6245E">
              <w:t>1</w:t>
            </w:r>
          </w:p>
        </w:tc>
        <w:tc>
          <w:tcPr>
            <w:tcW w:w="7923" w:type="dxa"/>
            <w:shd w:val="clear" w:color="auto" w:fill="auto"/>
          </w:tcPr>
          <w:p w14:paraId="315BE2CB" w14:textId="642D19A5" w:rsidR="005F44E7" w:rsidRDefault="005F44E7" w:rsidP="00365B1E">
            <w:pPr>
              <w:tabs>
                <w:tab w:val="left" w:pos="2976"/>
              </w:tabs>
              <w:autoSpaceDE w:val="0"/>
              <w:autoSpaceDN w:val="0"/>
              <w:adjustRightInd w:val="0"/>
              <w:spacing w:after="0" w:line="240" w:lineRule="auto"/>
              <w:jc w:val="both"/>
              <w:rPr>
                <w:lang w:eastAsia="en-GB"/>
              </w:rPr>
            </w:pPr>
            <w:r>
              <w:rPr>
                <w:lang w:eastAsia="en-GB"/>
              </w:rPr>
              <w:t>By 202</w:t>
            </w:r>
            <w:r w:rsidR="00E03B05">
              <w:rPr>
                <w:lang w:eastAsia="en-GB"/>
              </w:rPr>
              <w:t>9</w:t>
            </w:r>
            <w:r>
              <w:rPr>
                <w:lang w:eastAsia="en-GB"/>
              </w:rPr>
              <w:t>/</w:t>
            </w:r>
            <w:r w:rsidR="00E03B05">
              <w:rPr>
                <w:lang w:eastAsia="en-GB"/>
              </w:rPr>
              <w:t>30</w:t>
            </w:r>
            <w:r>
              <w:rPr>
                <w:lang w:eastAsia="en-GB"/>
              </w:rPr>
              <w:t>, St Anthony’s</w:t>
            </w:r>
            <w:r w:rsidR="009A6D9E">
              <w:rPr>
                <w:lang w:eastAsia="en-GB"/>
              </w:rPr>
              <w:t xml:space="preserve"> </w:t>
            </w:r>
            <w:r>
              <w:rPr>
                <w:lang w:eastAsia="en-GB"/>
              </w:rPr>
              <w:t>Catholic Primary School is currently projected to have surplus places of 7</w:t>
            </w:r>
            <w:r w:rsidR="00E03B05">
              <w:rPr>
                <w:lang w:eastAsia="en-GB"/>
              </w:rPr>
              <w:t>2</w:t>
            </w:r>
            <w:r>
              <w:rPr>
                <w:lang w:eastAsia="en-GB"/>
              </w:rPr>
              <w:t>.</w:t>
            </w:r>
            <w:r w:rsidR="00E03B05">
              <w:rPr>
                <w:lang w:eastAsia="en-GB"/>
              </w:rPr>
              <w:t>37</w:t>
            </w:r>
            <w:r>
              <w:rPr>
                <w:lang w:eastAsia="en-GB"/>
              </w:rPr>
              <w:t>%.</w:t>
            </w:r>
          </w:p>
          <w:p w14:paraId="32166ADC" w14:textId="77777777" w:rsidR="00A822F3" w:rsidRPr="004E4068" w:rsidRDefault="00A822F3" w:rsidP="00365B1E">
            <w:pPr>
              <w:autoSpaceDE w:val="0"/>
              <w:autoSpaceDN w:val="0"/>
              <w:adjustRightInd w:val="0"/>
              <w:spacing w:after="0" w:line="240" w:lineRule="auto"/>
              <w:jc w:val="both"/>
            </w:pPr>
          </w:p>
        </w:tc>
      </w:tr>
      <w:tr w:rsidR="009C48B9" w:rsidRPr="00E75CF4" w14:paraId="2C588B1B" w14:textId="77777777" w:rsidTr="00503F92">
        <w:tc>
          <w:tcPr>
            <w:tcW w:w="1093" w:type="dxa"/>
            <w:shd w:val="clear" w:color="auto" w:fill="auto"/>
          </w:tcPr>
          <w:p w14:paraId="5879105B" w14:textId="28853A59" w:rsidR="009C48B9" w:rsidRDefault="009C48B9" w:rsidP="009C48B9">
            <w:pPr>
              <w:spacing w:after="0" w:line="240" w:lineRule="auto"/>
            </w:pPr>
            <w:r>
              <w:t>1.1</w:t>
            </w:r>
            <w:r w:rsidR="00C6245E">
              <w:t>2</w:t>
            </w:r>
          </w:p>
        </w:tc>
        <w:tc>
          <w:tcPr>
            <w:tcW w:w="7923" w:type="dxa"/>
            <w:shd w:val="clear" w:color="auto" w:fill="auto"/>
          </w:tcPr>
          <w:p w14:paraId="3FB62257" w14:textId="539D4B1D" w:rsidR="009C48B9" w:rsidRDefault="009C48B9" w:rsidP="00365B1E">
            <w:pPr>
              <w:autoSpaceDE w:val="0"/>
              <w:autoSpaceDN w:val="0"/>
              <w:adjustRightInd w:val="0"/>
              <w:spacing w:after="0" w:line="240" w:lineRule="auto"/>
              <w:jc w:val="both"/>
              <w:rPr>
                <w:rFonts w:eastAsia="Times New Roman"/>
                <w:lang w:eastAsia="en-GB"/>
              </w:rPr>
            </w:pPr>
            <w:r w:rsidRPr="004E4068">
              <w:t xml:space="preserve">A condition report was carried out in </w:t>
            </w:r>
            <w:r>
              <w:t>May 2024</w:t>
            </w:r>
            <w:r w:rsidRPr="004E4068">
              <w:t xml:space="preserve"> </w:t>
            </w:r>
            <w:r>
              <w:rPr>
                <w:lang w:eastAsia="en-GB"/>
              </w:rPr>
              <w:t>graded at condition score B</w:t>
            </w:r>
            <w:r w:rsidRPr="004E4068">
              <w:t xml:space="preserve"> </w:t>
            </w:r>
            <w:r>
              <w:rPr>
                <w:lang w:eastAsia="en-GB"/>
              </w:rPr>
              <w:t xml:space="preserve">(where ‘A’ is the highest and ‘D’ is the lowest) </w:t>
            </w:r>
            <w:r>
              <w:t>the building</w:t>
            </w:r>
            <w:r w:rsidRPr="004E4068">
              <w:t xml:space="preserve"> receiving satisfactory scores with recommendations for improvement work in some areas.  </w:t>
            </w:r>
          </w:p>
          <w:p w14:paraId="37755C09" w14:textId="623F15FA" w:rsidR="009C48B9" w:rsidRPr="007748C9" w:rsidRDefault="009C48B9" w:rsidP="00365B1E">
            <w:pPr>
              <w:autoSpaceDE w:val="0"/>
              <w:autoSpaceDN w:val="0"/>
              <w:adjustRightInd w:val="0"/>
              <w:spacing w:after="0" w:line="240" w:lineRule="auto"/>
              <w:jc w:val="both"/>
              <w:rPr>
                <w:lang w:eastAsia="en-GB"/>
              </w:rPr>
            </w:pPr>
          </w:p>
        </w:tc>
      </w:tr>
      <w:tr w:rsidR="009C48B9" w:rsidRPr="00E75CF4" w14:paraId="45504A53" w14:textId="77777777" w:rsidTr="00503F92">
        <w:tc>
          <w:tcPr>
            <w:tcW w:w="1093" w:type="dxa"/>
            <w:shd w:val="clear" w:color="auto" w:fill="auto"/>
          </w:tcPr>
          <w:p w14:paraId="31A542BB" w14:textId="47829669" w:rsidR="009C48B9" w:rsidRDefault="009C48B9" w:rsidP="009C48B9">
            <w:pPr>
              <w:spacing w:after="0" w:line="240" w:lineRule="auto"/>
            </w:pPr>
            <w:r>
              <w:t>1.</w:t>
            </w:r>
            <w:r w:rsidR="005F44E7">
              <w:t>1</w:t>
            </w:r>
            <w:r w:rsidR="00C6245E">
              <w:t>3</w:t>
            </w:r>
          </w:p>
        </w:tc>
        <w:tc>
          <w:tcPr>
            <w:tcW w:w="7923" w:type="dxa"/>
            <w:shd w:val="clear" w:color="auto" w:fill="auto"/>
          </w:tcPr>
          <w:p w14:paraId="3FF83797" w14:textId="03568390" w:rsidR="009C48B9" w:rsidRDefault="009C48B9" w:rsidP="00365B1E">
            <w:pPr>
              <w:autoSpaceDE w:val="0"/>
              <w:autoSpaceDN w:val="0"/>
              <w:adjustRightInd w:val="0"/>
              <w:spacing w:after="0" w:line="240" w:lineRule="auto"/>
              <w:jc w:val="both"/>
              <w:rPr>
                <w:rFonts w:eastAsia="Times New Roman"/>
                <w:lang w:eastAsia="en-GB"/>
              </w:rPr>
            </w:pPr>
            <w:r w:rsidRPr="007748C9">
              <w:rPr>
                <w:lang w:eastAsia="en-GB"/>
              </w:rPr>
              <w:t xml:space="preserve">A </w:t>
            </w:r>
            <w:r>
              <w:rPr>
                <w:lang w:eastAsia="en-GB"/>
              </w:rPr>
              <w:t>s</w:t>
            </w:r>
            <w:r w:rsidRPr="007748C9">
              <w:rPr>
                <w:lang w:eastAsia="en-GB"/>
              </w:rPr>
              <w:t xml:space="preserve">uitability </w:t>
            </w:r>
            <w:r>
              <w:rPr>
                <w:lang w:eastAsia="en-GB"/>
              </w:rPr>
              <w:t>s</w:t>
            </w:r>
            <w:r w:rsidRPr="007748C9">
              <w:rPr>
                <w:lang w:eastAsia="en-GB"/>
              </w:rPr>
              <w:t>urvey report was carried out in 2016</w:t>
            </w:r>
            <w:r>
              <w:rPr>
                <w:lang w:eastAsia="en-GB"/>
              </w:rPr>
              <w:t xml:space="preserve"> and graded the school at suitability score C (where ‘A’ is the highest and ‘D’ is the lowest) and </w:t>
            </w:r>
            <w:r w:rsidRPr="007748C9">
              <w:rPr>
                <w:lang w:eastAsia="en-GB"/>
              </w:rPr>
              <w:t>made further recommendations and observations.</w:t>
            </w:r>
            <w:r w:rsidRPr="007748C9">
              <w:rPr>
                <w:rFonts w:eastAsia="Times New Roman"/>
                <w:lang w:eastAsia="en-GB"/>
              </w:rPr>
              <w:t xml:space="preserve"> </w:t>
            </w:r>
            <w:r>
              <w:rPr>
                <w:rFonts w:eastAsia="Times New Roman"/>
                <w:lang w:eastAsia="en-GB"/>
              </w:rPr>
              <w:t xml:space="preserve"> </w:t>
            </w:r>
            <w:r w:rsidRPr="007748C9">
              <w:rPr>
                <w:rFonts w:eastAsia="Times New Roman"/>
                <w:lang w:eastAsia="en-GB"/>
              </w:rPr>
              <w:t>The location of the school,</w:t>
            </w:r>
            <w:r>
              <w:rPr>
                <w:rFonts w:eastAsia="Times New Roman"/>
                <w:lang w:eastAsia="en-GB"/>
              </w:rPr>
              <w:t xml:space="preserve"> on the</w:t>
            </w:r>
            <w:r w:rsidRPr="00A822F3">
              <w:rPr>
                <w:rFonts w:eastAsia="Times New Roman"/>
                <w:lang w:eastAsia="en-GB"/>
              </w:rPr>
              <w:t xml:space="preserve"> busy </w:t>
            </w:r>
            <w:r>
              <w:rPr>
                <w:rFonts w:eastAsia="Times New Roman"/>
                <w:lang w:eastAsia="en-GB"/>
              </w:rPr>
              <w:t xml:space="preserve">main High Street into Chester and </w:t>
            </w:r>
            <w:r w:rsidRPr="00876C63">
              <w:rPr>
                <w:rFonts w:eastAsia="Times New Roman"/>
                <w:lang w:eastAsia="en-GB"/>
              </w:rPr>
              <w:t>bordering</w:t>
            </w:r>
            <w:r w:rsidRPr="007748C9">
              <w:rPr>
                <w:rFonts w:eastAsia="Times New Roman"/>
                <w:lang w:eastAsia="en-GB"/>
              </w:rPr>
              <w:t xml:space="preserve"> a residential </w:t>
            </w:r>
            <w:r>
              <w:rPr>
                <w:rFonts w:eastAsia="Times New Roman"/>
                <w:lang w:eastAsia="en-GB"/>
              </w:rPr>
              <w:t>area</w:t>
            </w:r>
            <w:r w:rsidRPr="007748C9">
              <w:rPr>
                <w:rFonts w:eastAsia="Times New Roman"/>
                <w:lang w:eastAsia="en-GB"/>
              </w:rPr>
              <w:t>, makes drop off and pick up times challenging, with inadequate parking and turning arrangements available for parents</w:t>
            </w:r>
            <w:r>
              <w:rPr>
                <w:rFonts w:eastAsia="Times New Roman"/>
                <w:lang w:eastAsia="en-GB"/>
              </w:rPr>
              <w:t>/carers</w:t>
            </w:r>
            <w:r w:rsidRPr="007748C9">
              <w:rPr>
                <w:rFonts w:eastAsia="Times New Roman"/>
                <w:lang w:eastAsia="en-GB"/>
              </w:rPr>
              <w:t>.</w:t>
            </w:r>
          </w:p>
          <w:p w14:paraId="2B9240A9" w14:textId="77777777" w:rsidR="00365B1E" w:rsidRDefault="00365B1E" w:rsidP="00365B1E">
            <w:pPr>
              <w:autoSpaceDE w:val="0"/>
              <w:autoSpaceDN w:val="0"/>
              <w:adjustRightInd w:val="0"/>
              <w:spacing w:after="0" w:line="240" w:lineRule="auto"/>
              <w:jc w:val="both"/>
              <w:rPr>
                <w:lang w:eastAsia="en-GB"/>
              </w:rPr>
            </w:pPr>
          </w:p>
          <w:p w14:paraId="2BFDDE92" w14:textId="35D27FDF" w:rsidR="00365B1E" w:rsidRPr="007748C9" w:rsidRDefault="00365B1E" w:rsidP="00365B1E">
            <w:pPr>
              <w:autoSpaceDE w:val="0"/>
              <w:autoSpaceDN w:val="0"/>
              <w:adjustRightInd w:val="0"/>
              <w:spacing w:after="0" w:line="240" w:lineRule="auto"/>
              <w:jc w:val="both"/>
              <w:rPr>
                <w:lang w:eastAsia="en-GB"/>
              </w:rPr>
            </w:pPr>
          </w:p>
        </w:tc>
      </w:tr>
      <w:tr w:rsidR="009C48B9" w:rsidRPr="00E75CF4" w14:paraId="7B703EB3" w14:textId="77777777" w:rsidTr="00503F92">
        <w:tc>
          <w:tcPr>
            <w:tcW w:w="1093" w:type="dxa"/>
            <w:shd w:val="clear" w:color="auto" w:fill="auto"/>
          </w:tcPr>
          <w:p w14:paraId="3CCDB090" w14:textId="2877790F" w:rsidR="009C48B9" w:rsidRDefault="009C48B9" w:rsidP="009C48B9">
            <w:pPr>
              <w:spacing w:after="0" w:line="240" w:lineRule="auto"/>
            </w:pPr>
            <w:r>
              <w:t>1.</w:t>
            </w:r>
            <w:r w:rsidR="005F44E7">
              <w:t>1</w:t>
            </w:r>
            <w:r w:rsidR="00C6245E">
              <w:t>4</w:t>
            </w:r>
          </w:p>
        </w:tc>
        <w:tc>
          <w:tcPr>
            <w:tcW w:w="7923" w:type="dxa"/>
            <w:shd w:val="clear" w:color="auto" w:fill="auto"/>
          </w:tcPr>
          <w:p w14:paraId="2930EB80" w14:textId="313DAEDA" w:rsidR="009C48B9" w:rsidRPr="0051676C" w:rsidRDefault="009C48B9" w:rsidP="00365B1E">
            <w:pPr>
              <w:autoSpaceDE w:val="0"/>
              <w:autoSpaceDN w:val="0"/>
              <w:adjustRightInd w:val="0"/>
              <w:spacing w:after="0" w:line="240" w:lineRule="auto"/>
              <w:jc w:val="both"/>
              <w:rPr>
                <w:i/>
                <w:iCs/>
                <w:lang w:eastAsia="en-GB"/>
              </w:rPr>
            </w:pPr>
            <w:r>
              <w:rPr>
                <w:lang w:eastAsia="en-GB"/>
              </w:rPr>
              <w:t xml:space="preserve">St Anthony’s Catholic Primary School </w:t>
            </w:r>
            <w:r w:rsidRPr="00BF3911">
              <w:rPr>
                <w:lang w:eastAsia="en-GB"/>
              </w:rPr>
              <w:t xml:space="preserve">currently has a </w:t>
            </w:r>
            <w:r w:rsidR="00E03B05">
              <w:rPr>
                <w:lang w:eastAsia="en-GB"/>
              </w:rPr>
              <w:t xml:space="preserve">recorded </w:t>
            </w:r>
            <w:r w:rsidRPr="00BF3911">
              <w:rPr>
                <w:lang w:eastAsia="en-GB"/>
              </w:rPr>
              <w:t>maintenance backlog of £</w:t>
            </w:r>
            <w:r>
              <w:rPr>
                <w:lang w:eastAsia="en-GB"/>
              </w:rPr>
              <w:t>16</w:t>
            </w:r>
            <w:r w:rsidRPr="00BF3911">
              <w:rPr>
                <w:lang w:eastAsia="en-GB"/>
              </w:rPr>
              <w:t>k</w:t>
            </w:r>
            <w:r>
              <w:rPr>
                <w:lang w:eastAsia="en-GB"/>
              </w:rPr>
              <w:t>.</w:t>
            </w:r>
          </w:p>
          <w:p w14:paraId="39FB5ECA" w14:textId="55A9DE73" w:rsidR="009C48B9" w:rsidRPr="007748C9" w:rsidRDefault="009C48B9" w:rsidP="00365B1E">
            <w:pPr>
              <w:autoSpaceDE w:val="0"/>
              <w:autoSpaceDN w:val="0"/>
              <w:adjustRightInd w:val="0"/>
              <w:spacing w:after="0" w:line="240" w:lineRule="auto"/>
              <w:jc w:val="both"/>
              <w:rPr>
                <w:rFonts w:eastAsia="Times New Roman"/>
                <w:lang w:eastAsia="en-GB"/>
              </w:rPr>
            </w:pPr>
          </w:p>
        </w:tc>
      </w:tr>
      <w:tr w:rsidR="009C48B9" w:rsidRPr="00E75CF4" w14:paraId="688DAC60" w14:textId="77777777" w:rsidTr="00503F92">
        <w:tc>
          <w:tcPr>
            <w:tcW w:w="1093" w:type="dxa"/>
            <w:shd w:val="clear" w:color="auto" w:fill="auto"/>
          </w:tcPr>
          <w:p w14:paraId="4A5E44C2" w14:textId="6E1C822C" w:rsidR="009C48B9" w:rsidRDefault="009C48B9" w:rsidP="009C48B9">
            <w:pPr>
              <w:spacing w:after="0" w:line="240" w:lineRule="auto"/>
            </w:pPr>
            <w:r>
              <w:lastRenderedPageBreak/>
              <w:t>1.1</w:t>
            </w:r>
            <w:r w:rsidR="00C6245E">
              <w:t>5</w:t>
            </w:r>
          </w:p>
        </w:tc>
        <w:tc>
          <w:tcPr>
            <w:tcW w:w="7923" w:type="dxa"/>
            <w:shd w:val="clear" w:color="auto" w:fill="auto"/>
          </w:tcPr>
          <w:p w14:paraId="2AEC559B" w14:textId="3E593B0D" w:rsidR="009C48B9" w:rsidRDefault="009C48B9" w:rsidP="00365B1E">
            <w:pPr>
              <w:tabs>
                <w:tab w:val="left" w:pos="2976"/>
              </w:tabs>
              <w:autoSpaceDE w:val="0"/>
              <w:autoSpaceDN w:val="0"/>
              <w:adjustRightInd w:val="0"/>
              <w:spacing w:after="0" w:line="240" w:lineRule="auto"/>
              <w:jc w:val="both"/>
              <w:rPr>
                <w:lang w:eastAsia="en-GB"/>
              </w:rPr>
            </w:pPr>
            <w:r>
              <w:rPr>
                <w:lang w:eastAsia="en-GB"/>
              </w:rPr>
              <w:t>St Anthony’s Catholic Primary School currently has an acting Executive Headteacher which has been agreed with the Governing Body whilst a review of the Catholic school network is undertaken.</w:t>
            </w:r>
          </w:p>
          <w:p w14:paraId="1D8092D5" w14:textId="1B733135" w:rsidR="009C48B9" w:rsidRDefault="009C48B9" w:rsidP="00365B1E">
            <w:pPr>
              <w:tabs>
                <w:tab w:val="left" w:pos="2976"/>
              </w:tabs>
              <w:autoSpaceDE w:val="0"/>
              <w:autoSpaceDN w:val="0"/>
              <w:adjustRightInd w:val="0"/>
              <w:spacing w:after="0" w:line="240" w:lineRule="auto"/>
              <w:jc w:val="both"/>
              <w:rPr>
                <w:lang w:eastAsia="en-GB"/>
              </w:rPr>
            </w:pPr>
          </w:p>
        </w:tc>
      </w:tr>
      <w:tr w:rsidR="00702E19" w:rsidRPr="00E75CF4" w14:paraId="4918A248" w14:textId="77777777" w:rsidTr="00503F92">
        <w:tc>
          <w:tcPr>
            <w:tcW w:w="1093" w:type="dxa"/>
            <w:shd w:val="clear" w:color="auto" w:fill="auto"/>
          </w:tcPr>
          <w:p w14:paraId="5E320167" w14:textId="18F5C5F8" w:rsidR="00702E19" w:rsidRDefault="00702E19" w:rsidP="009C48B9">
            <w:pPr>
              <w:spacing w:after="0" w:line="240" w:lineRule="auto"/>
            </w:pPr>
            <w:r>
              <w:t>1.16</w:t>
            </w:r>
          </w:p>
        </w:tc>
        <w:tc>
          <w:tcPr>
            <w:tcW w:w="7923" w:type="dxa"/>
            <w:shd w:val="clear" w:color="auto" w:fill="auto"/>
          </w:tcPr>
          <w:p w14:paraId="27B88C8B" w14:textId="003B27EF" w:rsidR="00702E19" w:rsidRPr="00702E19" w:rsidRDefault="00702E19" w:rsidP="00365B1E">
            <w:pPr>
              <w:autoSpaceDE w:val="0"/>
              <w:autoSpaceDN w:val="0"/>
              <w:adjustRightInd w:val="0"/>
              <w:spacing w:after="0" w:line="240" w:lineRule="auto"/>
              <w:jc w:val="both"/>
              <w:rPr>
                <w:lang w:eastAsia="en-GB"/>
              </w:rPr>
            </w:pPr>
            <w:r w:rsidRPr="00702E19">
              <w:rPr>
                <w:lang w:eastAsia="en-GB"/>
              </w:rPr>
              <w:t>St Anthony’s Catholic Primary School has a Display Energy Certificate with an energy performance operational rating of E. The school uses a natural gas heating system. In 2023-24 the school consumed 25</w:t>
            </w:r>
            <w:r w:rsidR="008E13F6">
              <w:rPr>
                <w:lang w:eastAsia="en-GB"/>
              </w:rPr>
              <w:t>,</w:t>
            </w:r>
            <w:r w:rsidRPr="00702E19">
              <w:rPr>
                <w:lang w:eastAsia="en-GB"/>
              </w:rPr>
              <w:t>322kWh of electricity and 59</w:t>
            </w:r>
            <w:r w:rsidR="008E13F6">
              <w:rPr>
                <w:lang w:eastAsia="en-GB"/>
              </w:rPr>
              <w:t>,</w:t>
            </w:r>
            <w:r w:rsidRPr="00702E19">
              <w:rPr>
                <w:lang w:eastAsia="en-GB"/>
              </w:rPr>
              <w:t>087kWh of gas. This equated to a total of 19,554kgCO2e. A replacement facility built to Net Zero Carbon in Operation (</w:t>
            </w:r>
            <w:proofErr w:type="spellStart"/>
            <w:r w:rsidRPr="00702E19">
              <w:rPr>
                <w:lang w:eastAsia="en-GB"/>
              </w:rPr>
              <w:t>NZCio</w:t>
            </w:r>
            <w:proofErr w:type="spellEnd"/>
            <w:r w:rsidRPr="00702E19">
              <w:rPr>
                <w:lang w:eastAsia="en-GB"/>
              </w:rPr>
              <w:t>) standard would remove these emissions from the Council’s carbon footprint by incorporating renewable energy systems and natural ventilation and shading.</w:t>
            </w:r>
          </w:p>
          <w:p w14:paraId="6DF474FA" w14:textId="77777777" w:rsidR="00702E19" w:rsidRPr="00702E19" w:rsidRDefault="00702E19" w:rsidP="00365B1E">
            <w:pPr>
              <w:autoSpaceDE w:val="0"/>
              <w:autoSpaceDN w:val="0"/>
              <w:adjustRightInd w:val="0"/>
              <w:spacing w:after="0" w:line="240" w:lineRule="auto"/>
              <w:jc w:val="both"/>
              <w:rPr>
                <w:lang w:eastAsia="en-GB"/>
              </w:rPr>
            </w:pPr>
          </w:p>
          <w:p w14:paraId="56389BC5" w14:textId="2E291450" w:rsidR="00702E19" w:rsidRDefault="00702E19" w:rsidP="00365B1E">
            <w:pPr>
              <w:autoSpaceDE w:val="0"/>
              <w:autoSpaceDN w:val="0"/>
              <w:adjustRightInd w:val="0"/>
              <w:spacing w:after="0" w:line="240" w:lineRule="auto"/>
              <w:jc w:val="both"/>
              <w:rPr>
                <w:lang w:eastAsia="en-GB"/>
              </w:rPr>
            </w:pPr>
            <w:r w:rsidRPr="00702E19">
              <w:rPr>
                <w:lang w:eastAsia="en-GB"/>
              </w:rPr>
              <w:t>The impact on emissions from travel would need to be determined, however</w:t>
            </w:r>
            <w:r w:rsidR="008E13F6">
              <w:rPr>
                <w:lang w:eastAsia="en-GB"/>
              </w:rPr>
              <w:t>,</w:t>
            </w:r>
            <w:r w:rsidRPr="00702E19">
              <w:rPr>
                <w:lang w:eastAsia="en-GB"/>
              </w:rPr>
              <w:t xml:space="preserve"> sustainable means of transport would be adopted where possible.</w:t>
            </w:r>
          </w:p>
          <w:p w14:paraId="3F6CB997" w14:textId="77777777" w:rsidR="00702E19" w:rsidRDefault="00702E19" w:rsidP="00365B1E">
            <w:pPr>
              <w:tabs>
                <w:tab w:val="left" w:pos="2976"/>
              </w:tabs>
              <w:autoSpaceDE w:val="0"/>
              <w:autoSpaceDN w:val="0"/>
              <w:adjustRightInd w:val="0"/>
              <w:spacing w:after="0" w:line="240" w:lineRule="auto"/>
              <w:jc w:val="both"/>
              <w:rPr>
                <w:lang w:eastAsia="en-GB"/>
              </w:rPr>
            </w:pPr>
          </w:p>
        </w:tc>
      </w:tr>
      <w:tr w:rsidR="009C48B9" w:rsidRPr="00E75CF4" w14:paraId="071CD407" w14:textId="77777777" w:rsidTr="00503F92">
        <w:tc>
          <w:tcPr>
            <w:tcW w:w="1093" w:type="dxa"/>
            <w:shd w:val="clear" w:color="auto" w:fill="auto"/>
          </w:tcPr>
          <w:p w14:paraId="7E9D5840" w14:textId="6C002279" w:rsidR="009C48B9" w:rsidRDefault="009C48B9" w:rsidP="009C48B9">
            <w:pPr>
              <w:spacing w:after="0" w:line="240" w:lineRule="auto"/>
            </w:pPr>
            <w:r>
              <w:t>1.1</w:t>
            </w:r>
            <w:r w:rsidR="00702E19">
              <w:t>7</w:t>
            </w:r>
          </w:p>
        </w:tc>
        <w:tc>
          <w:tcPr>
            <w:tcW w:w="7923" w:type="dxa"/>
            <w:shd w:val="clear" w:color="auto" w:fill="auto"/>
          </w:tcPr>
          <w:p w14:paraId="2C8ED84C" w14:textId="7877B6DD" w:rsidR="009C48B9" w:rsidRDefault="009C48B9" w:rsidP="00365B1E">
            <w:pPr>
              <w:autoSpaceDE w:val="0"/>
              <w:autoSpaceDN w:val="0"/>
              <w:adjustRightInd w:val="0"/>
              <w:spacing w:after="0" w:line="240" w:lineRule="auto"/>
              <w:jc w:val="both"/>
              <w:rPr>
                <w:rFonts w:eastAsia="Times New Roman"/>
                <w:lang w:eastAsia="en-GB"/>
              </w:rPr>
            </w:pPr>
            <w:r w:rsidRPr="000577E5">
              <w:rPr>
                <w:rFonts w:eastAsia="Times New Roman"/>
                <w:lang w:eastAsia="en-GB"/>
              </w:rPr>
              <w:t xml:space="preserve">An Estyn review inspection carried out in </w:t>
            </w:r>
            <w:r>
              <w:rPr>
                <w:rFonts w:eastAsia="Times New Roman"/>
                <w:lang w:eastAsia="en-GB"/>
              </w:rPr>
              <w:t xml:space="preserve">January </w:t>
            </w:r>
            <w:r w:rsidRPr="000577E5">
              <w:rPr>
                <w:rFonts w:eastAsia="Times New Roman"/>
                <w:lang w:eastAsia="en-GB"/>
              </w:rPr>
              <w:t>20</w:t>
            </w:r>
            <w:r>
              <w:rPr>
                <w:rFonts w:eastAsia="Times New Roman"/>
                <w:lang w:eastAsia="en-GB"/>
              </w:rPr>
              <w:t>19</w:t>
            </w:r>
            <w:r w:rsidRPr="000577E5">
              <w:rPr>
                <w:rFonts w:eastAsia="Times New Roman"/>
                <w:lang w:eastAsia="en-GB"/>
              </w:rPr>
              <w:t xml:space="preserve"> judged that S</w:t>
            </w:r>
            <w:r>
              <w:rPr>
                <w:rFonts w:eastAsia="Times New Roman"/>
                <w:lang w:eastAsia="en-GB"/>
              </w:rPr>
              <w:t>t Anthony’s Catholic</w:t>
            </w:r>
            <w:r w:rsidRPr="000577E5">
              <w:rPr>
                <w:rFonts w:eastAsia="Times New Roman"/>
                <w:lang w:eastAsia="en-GB"/>
              </w:rPr>
              <w:t xml:space="preserve"> Primary School was</w:t>
            </w:r>
            <w:r>
              <w:rPr>
                <w:rFonts w:eastAsia="Times New Roman"/>
                <w:lang w:eastAsia="en-GB"/>
              </w:rPr>
              <w:t xml:space="preserve"> judged as ‘good’ across most areas of the inspection framework. </w:t>
            </w:r>
            <w:r w:rsidRPr="000577E5">
              <w:rPr>
                <w:rFonts w:eastAsia="Times New Roman"/>
                <w:lang w:eastAsia="en-GB"/>
              </w:rPr>
              <w:t xml:space="preserve"> The school drew up an action plan to show how it would address the recommendations</w:t>
            </w:r>
            <w:r>
              <w:rPr>
                <w:rFonts w:eastAsia="Times New Roman"/>
                <w:lang w:eastAsia="en-GB"/>
              </w:rPr>
              <w:t xml:space="preserve"> made by Estyn.  A link to the Estyn report can be found below.</w:t>
            </w:r>
          </w:p>
          <w:p w14:paraId="56B0FA08" w14:textId="77777777" w:rsidR="009C48B9" w:rsidRDefault="009C48B9" w:rsidP="00365B1E">
            <w:pPr>
              <w:autoSpaceDE w:val="0"/>
              <w:autoSpaceDN w:val="0"/>
              <w:adjustRightInd w:val="0"/>
              <w:spacing w:after="0" w:line="240" w:lineRule="auto"/>
              <w:jc w:val="both"/>
              <w:rPr>
                <w:rFonts w:eastAsia="Times New Roman"/>
                <w:lang w:eastAsia="en-GB"/>
              </w:rPr>
            </w:pPr>
          </w:p>
          <w:p w14:paraId="46977FC8" w14:textId="4E07F190" w:rsidR="009C48B9" w:rsidRPr="000577E5" w:rsidRDefault="009C48B9" w:rsidP="00365B1E">
            <w:pPr>
              <w:autoSpaceDE w:val="0"/>
              <w:autoSpaceDN w:val="0"/>
              <w:adjustRightInd w:val="0"/>
              <w:spacing w:after="0" w:line="240" w:lineRule="auto"/>
              <w:jc w:val="both"/>
              <w:rPr>
                <w:rFonts w:eastAsia="Times New Roman"/>
                <w:lang w:eastAsia="en-GB"/>
              </w:rPr>
            </w:pPr>
            <w:hyperlink r:id="rId13" w:history="1">
              <w:r>
                <w:rPr>
                  <w:rStyle w:val="Hyperlink"/>
                </w:rPr>
                <w:t>Inspection report St Anthony's R.C. Primary School 2019</w:t>
              </w:r>
            </w:hyperlink>
          </w:p>
          <w:p w14:paraId="754F87E2" w14:textId="77777777" w:rsidR="009C48B9" w:rsidRDefault="009C48B9" w:rsidP="00365B1E">
            <w:pPr>
              <w:tabs>
                <w:tab w:val="left" w:pos="2976"/>
              </w:tabs>
              <w:autoSpaceDE w:val="0"/>
              <w:autoSpaceDN w:val="0"/>
              <w:adjustRightInd w:val="0"/>
              <w:spacing w:after="0" w:line="240" w:lineRule="auto"/>
              <w:jc w:val="both"/>
              <w:rPr>
                <w:lang w:eastAsia="en-GB"/>
              </w:rPr>
            </w:pPr>
          </w:p>
        </w:tc>
      </w:tr>
      <w:tr w:rsidR="009C48B9" w:rsidRPr="00E75CF4" w14:paraId="70D26DED" w14:textId="77777777" w:rsidTr="00503F92">
        <w:tc>
          <w:tcPr>
            <w:tcW w:w="1093" w:type="dxa"/>
            <w:shd w:val="clear" w:color="auto" w:fill="auto"/>
          </w:tcPr>
          <w:p w14:paraId="4F5588E7" w14:textId="5F76E2A0" w:rsidR="009C48B9" w:rsidRDefault="009C48B9" w:rsidP="009C48B9">
            <w:pPr>
              <w:spacing w:after="0" w:line="240" w:lineRule="auto"/>
            </w:pPr>
            <w:r>
              <w:t>1.1</w:t>
            </w:r>
            <w:r w:rsidR="00702E19">
              <w:t>8</w:t>
            </w:r>
          </w:p>
        </w:tc>
        <w:tc>
          <w:tcPr>
            <w:tcW w:w="7923" w:type="dxa"/>
            <w:shd w:val="clear" w:color="auto" w:fill="auto"/>
          </w:tcPr>
          <w:p w14:paraId="65B6F7D0" w14:textId="23AF4196" w:rsidR="009C48B9" w:rsidRPr="004E4068" w:rsidRDefault="009C48B9" w:rsidP="00365B1E">
            <w:pPr>
              <w:autoSpaceDE w:val="0"/>
              <w:autoSpaceDN w:val="0"/>
              <w:adjustRightInd w:val="0"/>
              <w:spacing w:after="0" w:line="240" w:lineRule="auto"/>
              <w:jc w:val="both"/>
              <w:rPr>
                <w:b/>
                <w:bCs/>
                <w:lang w:eastAsia="en-GB"/>
              </w:rPr>
            </w:pPr>
            <w:r>
              <w:rPr>
                <w:b/>
                <w:bCs/>
                <w:lang w:eastAsia="en-GB"/>
              </w:rPr>
              <w:t>St David’s Catholic</w:t>
            </w:r>
            <w:r w:rsidRPr="004E4068">
              <w:rPr>
                <w:b/>
                <w:bCs/>
                <w:lang w:eastAsia="en-GB"/>
              </w:rPr>
              <w:t xml:space="preserve"> Primary School</w:t>
            </w:r>
          </w:p>
          <w:p w14:paraId="374DC87F" w14:textId="77777777" w:rsidR="009C48B9" w:rsidRPr="004E4068" w:rsidRDefault="009C48B9" w:rsidP="00365B1E">
            <w:pPr>
              <w:autoSpaceDE w:val="0"/>
              <w:autoSpaceDN w:val="0"/>
              <w:adjustRightInd w:val="0"/>
              <w:spacing w:after="0" w:line="240" w:lineRule="auto"/>
              <w:jc w:val="both"/>
              <w:rPr>
                <w:lang w:eastAsia="en-GB"/>
              </w:rPr>
            </w:pPr>
          </w:p>
          <w:p w14:paraId="3E117320" w14:textId="1573DEC0" w:rsidR="009C48B9" w:rsidRPr="004E4068" w:rsidRDefault="009C48B9" w:rsidP="00365B1E">
            <w:pPr>
              <w:autoSpaceDE w:val="0"/>
              <w:autoSpaceDN w:val="0"/>
              <w:adjustRightInd w:val="0"/>
              <w:spacing w:after="0" w:line="240" w:lineRule="auto"/>
              <w:jc w:val="both"/>
            </w:pPr>
            <w:r>
              <w:rPr>
                <w:lang w:eastAsia="en-GB"/>
              </w:rPr>
              <w:t>St David’s Catholic</w:t>
            </w:r>
            <w:r w:rsidRPr="004E4068">
              <w:rPr>
                <w:lang w:eastAsia="en-GB"/>
              </w:rPr>
              <w:t xml:space="preserve"> Primary school</w:t>
            </w:r>
            <w:r>
              <w:rPr>
                <w:lang w:eastAsia="en-GB"/>
              </w:rPr>
              <w:t xml:space="preserve"> is located on the outskirts of the town of Mold, situated between residential and retail properties</w:t>
            </w:r>
            <w:r w:rsidRPr="004E4068">
              <w:rPr>
                <w:lang w:eastAsia="en-GB"/>
              </w:rPr>
              <w:t xml:space="preserve">.  </w:t>
            </w:r>
            <w:r w:rsidRPr="009D1401">
              <w:rPr>
                <w:rFonts w:eastAsia="Times New Roman"/>
                <w:lang w:eastAsia="en-GB"/>
              </w:rPr>
              <w:t>The school</w:t>
            </w:r>
            <w:r>
              <w:t xml:space="preserve"> is a single storey school of system build modular type construction</w:t>
            </w:r>
            <w:r w:rsidRPr="009D1401">
              <w:rPr>
                <w:rFonts w:eastAsia="Times New Roman"/>
                <w:lang w:eastAsia="en-GB"/>
              </w:rPr>
              <w:t xml:space="preserve">.  </w:t>
            </w:r>
            <w:r w:rsidRPr="007748C9">
              <w:rPr>
                <w:lang w:eastAsia="en-GB"/>
              </w:rPr>
              <w:t xml:space="preserve"> </w:t>
            </w:r>
            <w:r w:rsidRPr="004E4068">
              <w:t xml:space="preserve"> </w:t>
            </w:r>
          </w:p>
          <w:p w14:paraId="1F71EE5F" w14:textId="07E56165" w:rsidR="009C48B9" w:rsidRPr="007748C9" w:rsidRDefault="009C48B9" w:rsidP="00365B1E">
            <w:pPr>
              <w:autoSpaceDE w:val="0"/>
              <w:autoSpaceDN w:val="0"/>
              <w:adjustRightInd w:val="0"/>
              <w:spacing w:after="0" w:line="240" w:lineRule="auto"/>
              <w:jc w:val="both"/>
              <w:rPr>
                <w:lang w:eastAsia="en-GB"/>
              </w:rPr>
            </w:pPr>
          </w:p>
        </w:tc>
      </w:tr>
      <w:tr w:rsidR="005F44E7" w:rsidRPr="00E75CF4" w14:paraId="79194AC0" w14:textId="77777777" w:rsidTr="00503F92">
        <w:tc>
          <w:tcPr>
            <w:tcW w:w="1093" w:type="dxa"/>
            <w:shd w:val="clear" w:color="auto" w:fill="auto"/>
          </w:tcPr>
          <w:p w14:paraId="6E2BA77C" w14:textId="4A1DDFF9" w:rsidR="005F44E7" w:rsidRDefault="005F44E7" w:rsidP="005F44E7">
            <w:pPr>
              <w:spacing w:after="0" w:line="240" w:lineRule="auto"/>
            </w:pPr>
            <w:r>
              <w:t>1.1</w:t>
            </w:r>
            <w:r w:rsidR="00702E19">
              <w:t>9</w:t>
            </w:r>
          </w:p>
        </w:tc>
        <w:tc>
          <w:tcPr>
            <w:tcW w:w="7923" w:type="dxa"/>
            <w:shd w:val="clear" w:color="auto" w:fill="auto"/>
          </w:tcPr>
          <w:p w14:paraId="1D38EBA3" w14:textId="77777777" w:rsidR="005F44E7" w:rsidRDefault="005F44E7" w:rsidP="005F44E7">
            <w:pPr>
              <w:autoSpaceDE w:val="0"/>
              <w:autoSpaceDN w:val="0"/>
              <w:adjustRightInd w:val="0"/>
              <w:spacing w:after="0" w:line="240" w:lineRule="auto"/>
            </w:pPr>
            <w:r>
              <w:t>Details of the current school capacity &amp; pupil numbers as at Sept Numbers of Roll Survey 2024</w:t>
            </w:r>
          </w:p>
          <w:p w14:paraId="469EFA75" w14:textId="77777777" w:rsidR="005F44E7" w:rsidRDefault="005F44E7" w:rsidP="005F44E7">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311"/>
              <w:gridCol w:w="1360"/>
              <w:gridCol w:w="1257"/>
              <w:gridCol w:w="1321"/>
              <w:gridCol w:w="1190"/>
              <w:gridCol w:w="1258"/>
            </w:tblGrid>
            <w:tr w:rsidR="005F44E7" w14:paraId="71749868" w14:textId="77777777" w:rsidTr="00DC5496">
              <w:tc>
                <w:tcPr>
                  <w:tcW w:w="1311" w:type="dxa"/>
                </w:tcPr>
                <w:p w14:paraId="5BFB2368" w14:textId="77777777" w:rsidR="005F44E7" w:rsidRDefault="005F44E7" w:rsidP="005F44E7">
                  <w:pPr>
                    <w:autoSpaceDE w:val="0"/>
                    <w:autoSpaceDN w:val="0"/>
                    <w:adjustRightInd w:val="0"/>
                    <w:spacing w:after="0" w:line="240" w:lineRule="auto"/>
                  </w:pPr>
                  <w:r>
                    <w:t>School</w:t>
                  </w:r>
                </w:p>
              </w:tc>
              <w:tc>
                <w:tcPr>
                  <w:tcW w:w="1360" w:type="dxa"/>
                </w:tcPr>
                <w:p w14:paraId="4C8A42DE" w14:textId="77777777" w:rsidR="005F44E7" w:rsidRDefault="005F44E7" w:rsidP="005F44E7">
                  <w:pPr>
                    <w:autoSpaceDE w:val="0"/>
                    <w:autoSpaceDN w:val="0"/>
                    <w:adjustRightInd w:val="0"/>
                    <w:spacing w:after="0" w:line="240" w:lineRule="auto"/>
                  </w:pPr>
                  <w:r>
                    <w:t xml:space="preserve">Capacity </w:t>
                  </w:r>
                </w:p>
              </w:tc>
              <w:tc>
                <w:tcPr>
                  <w:tcW w:w="1257" w:type="dxa"/>
                </w:tcPr>
                <w:p w14:paraId="6F3422AD" w14:textId="77777777" w:rsidR="005F44E7" w:rsidRDefault="005F44E7" w:rsidP="005F44E7">
                  <w:pPr>
                    <w:autoSpaceDE w:val="0"/>
                    <w:autoSpaceDN w:val="0"/>
                    <w:adjustRightInd w:val="0"/>
                    <w:spacing w:after="0" w:line="240" w:lineRule="auto"/>
                  </w:pPr>
                  <w:r>
                    <w:t>Pupil (Full Time) Numbers Excluding Nursery (Sept 2024)</w:t>
                  </w:r>
                </w:p>
              </w:tc>
              <w:tc>
                <w:tcPr>
                  <w:tcW w:w="1321" w:type="dxa"/>
                </w:tcPr>
                <w:p w14:paraId="3E23337E" w14:textId="77777777" w:rsidR="005F44E7" w:rsidRDefault="005F44E7" w:rsidP="005F44E7">
                  <w:pPr>
                    <w:autoSpaceDE w:val="0"/>
                    <w:autoSpaceDN w:val="0"/>
                    <w:adjustRightInd w:val="0"/>
                    <w:spacing w:after="0" w:line="240" w:lineRule="auto"/>
                  </w:pPr>
                  <w:r>
                    <w:t>Pupil Numbers Including</w:t>
                  </w:r>
                </w:p>
                <w:p w14:paraId="677B514C" w14:textId="77777777" w:rsidR="005F44E7" w:rsidRDefault="005F44E7" w:rsidP="005F44E7">
                  <w:pPr>
                    <w:autoSpaceDE w:val="0"/>
                    <w:autoSpaceDN w:val="0"/>
                    <w:adjustRightInd w:val="0"/>
                    <w:spacing w:after="0" w:line="240" w:lineRule="auto"/>
                  </w:pPr>
                  <w:r>
                    <w:t>Nursery (Sept 2024)</w:t>
                  </w:r>
                </w:p>
              </w:tc>
              <w:tc>
                <w:tcPr>
                  <w:tcW w:w="1190" w:type="dxa"/>
                </w:tcPr>
                <w:p w14:paraId="00EAB95D" w14:textId="77777777" w:rsidR="005F44E7" w:rsidRDefault="005F44E7" w:rsidP="005F44E7">
                  <w:pPr>
                    <w:autoSpaceDE w:val="0"/>
                    <w:autoSpaceDN w:val="0"/>
                    <w:adjustRightInd w:val="0"/>
                    <w:spacing w:after="0" w:line="240" w:lineRule="auto"/>
                  </w:pPr>
                  <w:r>
                    <w:t>Surplus Places</w:t>
                  </w:r>
                </w:p>
              </w:tc>
              <w:tc>
                <w:tcPr>
                  <w:tcW w:w="1258" w:type="dxa"/>
                </w:tcPr>
                <w:p w14:paraId="47D5D5B7" w14:textId="77777777" w:rsidR="005F44E7" w:rsidRDefault="005F44E7" w:rsidP="005F44E7">
                  <w:pPr>
                    <w:autoSpaceDE w:val="0"/>
                    <w:autoSpaceDN w:val="0"/>
                    <w:adjustRightInd w:val="0"/>
                    <w:spacing w:after="0" w:line="240" w:lineRule="auto"/>
                  </w:pPr>
                  <w:r>
                    <w:t>Age Range</w:t>
                  </w:r>
                </w:p>
              </w:tc>
            </w:tr>
            <w:tr w:rsidR="005F44E7" w14:paraId="295BA112" w14:textId="77777777" w:rsidTr="00DC5496">
              <w:tc>
                <w:tcPr>
                  <w:tcW w:w="1311" w:type="dxa"/>
                </w:tcPr>
                <w:p w14:paraId="2107CBAA" w14:textId="19353BA0" w:rsidR="005F44E7" w:rsidRDefault="005F44E7" w:rsidP="005F44E7">
                  <w:pPr>
                    <w:autoSpaceDE w:val="0"/>
                    <w:autoSpaceDN w:val="0"/>
                    <w:adjustRightInd w:val="0"/>
                    <w:spacing w:after="0" w:line="240" w:lineRule="auto"/>
                  </w:pPr>
                  <w:r>
                    <w:t>St David’s  Catholic Primary School</w:t>
                  </w:r>
                </w:p>
              </w:tc>
              <w:tc>
                <w:tcPr>
                  <w:tcW w:w="1360" w:type="dxa"/>
                </w:tcPr>
                <w:p w14:paraId="431CF23A" w14:textId="1D7C68CD" w:rsidR="005F44E7" w:rsidRDefault="005F44E7" w:rsidP="005F44E7">
                  <w:pPr>
                    <w:autoSpaceDE w:val="0"/>
                    <w:autoSpaceDN w:val="0"/>
                    <w:adjustRightInd w:val="0"/>
                    <w:spacing w:after="0" w:line="240" w:lineRule="auto"/>
                  </w:pPr>
                  <w:r>
                    <w:t>144</w:t>
                  </w:r>
                </w:p>
              </w:tc>
              <w:tc>
                <w:tcPr>
                  <w:tcW w:w="1257" w:type="dxa"/>
                </w:tcPr>
                <w:p w14:paraId="4885811F" w14:textId="45B3E008" w:rsidR="005F44E7" w:rsidRDefault="005F44E7" w:rsidP="005F44E7">
                  <w:pPr>
                    <w:autoSpaceDE w:val="0"/>
                    <w:autoSpaceDN w:val="0"/>
                    <w:adjustRightInd w:val="0"/>
                    <w:spacing w:after="0" w:line="240" w:lineRule="auto"/>
                  </w:pPr>
                  <w:r>
                    <w:t>71</w:t>
                  </w:r>
                </w:p>
              </w:tc>
              <w:tc>
                <w:tcPr>
                  <w:tcW w:w="1321" w:type="dxa"/>
                </w:tcPr>
                <w:p w14:paraId="44B76B3C" w14:textId="29C3C2C9" w:rsidR="005F44E7" w:rsidRDefault="005F44E7" w:rsidP="005F44E7">
                  <w:pPr>
                    <w:autoSpaceDE w:val="0"/>
                    <w:autoSpaceDN w:val="0"/>
                    <w:adjustRightInd w:val="0"/>
                    <w:spacing w:after="0" w:line="240" w:lineRule="auto"/>
                  </w:pPr>
                  <w:r>
                    <w:t>79</w:t>
                  </w:r>
                </w:p>
              </w:tc>
              <w:tc>
                <w:tcPr>
                  <w:tcW w:w="1190" w:type="dxa"/>
                </w:tcPr>
                <w:p w14:paraId="4B99C8FE" w14:textId="40CDAB6E" w:rsidR="005F44E7" w:rsidRDefault="005F44E7" w:rsidP="005F44E7">
                  <w:pPr>
                    <w:autoSpaceDE w:val="0"/>
                    <w:autoSpaceDN w:val="0"/>
                    <w:adjustRightInd w:val="0"/>
                    <w:spacing w:after="0" w:line="240" w:lineRule="auto"/>
                  </w:pPr>
                  <w:r>
                    <w:t>73 (50.69%)</w:t>
                  </w:r>
                </w:p>
              </w:tc>
              <w:tc>
                <w:tcPr>
                  <w:tcW w:w="1258" w:type="dxa"/>
                </w:tcPr>
                <w:p w14:paraId="65C09D33" w14:textId="77777777" w:rsidR="005F44E7" w:rsidRDefault="005F44E7" w:rsidP="005F44E7">
                  <w:pPr>
                    <w:autoSpaceDE w:val="0"/>
                    <w:autoSpaceDN w:val="0"/>
                    <w:adjustRightInd w:val="0"/>
                    <w:spacing w:after="0" w:line="240" w:lineRule="auto"/>
                  </w:pPr>
                  <w:r>
                    <w:t>3-11</w:t>
                  </w:r>
                </w:p>
              </w:tc>
            </w:tr>
            <w:tr w:rsidR="005F44E7" w14:paraId="0C71C5FD" w14:textId="77777777" w:rsidTr="00703508">
              <w:tc>
                <w:tcPr>
                  <w:tcW w:w="7697" w:type="dxa"/>
                  <w:gridSpan w:val="6"/>
                  <w:shd w:val="clear" w:color="auto" w:fill="auto"/>
                </w:tcPr>
                <w:p w14:paraId="5E8F2B95" w14:textId="67919656" w:rsidR="00FB01CF" w:rsidRDefault="00FB01CF" w:rsidP="005F44E7">
                  <w:pPr>
                    <w:autoSpaceDE w:val="0"/>
                    <w:autoSpaceDN w:val="0"/>
                    <w:adjustRightInd w:val="0"/>
                    <w:spacing w:after="0" w:line="240" w:lineRule="auto"/>
                  </w:pPr>
                  <w:r>
                    <w:t>Revenue allocation - £</w:t>
                  </w:r>
                  <w:r w:rsidR="00104FCA">
                    <w:t>405,961</w:t>
                  </w:r>
                  <w:r>
                    <w:t xml:space="preserve"> </w:t>
                  </w:r>
                </w:p>
                <w:p w14:paraId="771C1C2C" w14:textId="243D4BBC" w:rsidR="005F44E7" w:rsidRPr="002466F5" w:rsidRDefault="005F44E7" w:rsidP="005F44E7">
                  <w:pPr>
                    <w:autoSpaceDE w:val="0"/>
                    <w:autoSpaceDN w:val="0"/>
                    <w:adjustRightInd w:val="0"/>
                    <w:spacing w:after="0" w:line="240" w:lineRule="auto"/>
                    <w:rPr>
                      <w:highlight w:val="yellow"/>
                    </w:rPr>
                  </w:pPr>
                  <w:r>
                    <w:t>School Budget Cost Per Pupil 24/25</w:t>
                  </w:r>
                  <w:r w:rsidR="00FB01CF">
                    <w:t xml:space="preserve"> = </w:t>
                  </w:r>
                  <w:r w:rsidRPr="00703508">
                    <w:t>£5,67</w:t>
                  </w:r>
                  <w:r w:rsidR="00703508" w:rsidRPr="00703508">
                    <w:t>8</w:t>
                  </w:r>
                  <w:r w:rsidRPr="00703508">
                    <w:t xml:space="preserve"> </w:t>
                  </w:r>
                </w:p>
              </w:tc>
            </w:tr>
          </w:tbl>
          <w:p w14:paraId="74EBFCDA" w14:textId="77777777" w:rsidR="005F44E7" w:rsidRDefault="005F44E7" w:rsidP="005F44E7">
            <w:pPr>
              <w:autoSpaceDE w:val="0"/>
              <w:autoSpaceDN w:val="0"/>
              <w:adjustRightInd w:val="0"/>
              <w:spacing w:after="0" w:line="240" w:lineRule="auto"/>
              <w:rPr>
                <w:b/>
                <w:bCs/>
                <w:lang w:eastAsia="en-GB"/>
              </w:rPr>
            </w:pPr>
          </w:p>
          <w:p w14:paraId="1BC53F47" w14:textId="77777777" w:rsidR="00277E10" w:rsidRDefault="00277E10" w:rsidP="005F44E7">
            <w:pPr>
              <w:autoSpaceDE w:val="0"/>
              <w:autoSpaceDN w:val="0"/>
              <w:adjustRightInd w:val="0"/>
              <w:spacing w:after="0" w:line="240" w:lineRule="auto"/>
              <w:rPr>
                <w:b/>
                <w:bCs/>
                <w:lang w:eastAsia="en-GB"/>
              </w:rPr>
            </w:pPr>
          </w:p>
        </w:tc>
      </w:tr>
      <w:tr w:rsidR="005F44E7" w:rsidRPr="00E75CF4" w14:paraId="425B03F4" w14:textId="77777777" w:rsidTr="00503F92">
        <w:tc>
          <w:tcPr>
            <w:tcW w:w="1093" w:type="dxa"/>
            <w:shd w:val="clear" w:color="auto" w:fill="auto"/>
          </w:tcPr>
          <w:p w14:paraId="6D6B75D9" w14:textId="31EFCA4A" w:rsidR="005F44E7" w:rsidRDefault="005F44E7" w:rsidP="005F44E7">
            <w:pPr>
              <w:spacing w:after="0" w:line="240" w:lineRule="auto"/>
            </w:pPr>
            <w:r>
              <w:t>1.</w:t>
            </w:r>
            <w:r w:rsidR="00702E19">
              <w:t>20</w:t>
            </w:r>
          </w:p>
        </w:tc>
        <w:tc>
          <w:tcPr>
            <w:tcW w:w="7923" w:type="dxa"/>
            <w:shd w:val="clear" w:color="auto" w:fill="auto"/>
          </w:tcPr>
          <w:p w14:paraId="71A9BDDF" w14:textId="2A3D34BB" w:rsidR="005F44E7" w:rsidRDefault="005F44E7" w:rsidP="00365B1E">
            <w:pPr>
              <w:tabs>
                <w:tab w:val="left" w:pos="2976"/>
              </w:tabs>
              <w:autoSpaceDE w:val="0"/>
              <w:autoSpaceDN w:val="0"/>
              <w:adjustRightInd w:val="0"/>
              <w:spacing w:after="0" w:line="240" w:lineRule="auto"/>
              <w:jc w:val="both"/>
              <w:rPr>
                <w:lang w:eastAsia="en-GB"/>
              </w:rPr>
            </w:pPr>
            <w:r>
              <w:rPr>
                <w:lang w:eastAsia="en-GB"/>
              </w:rPr>
              <w:t>By 202</w:t>
            </w:r>
            <w:r w:rsidR="00E03B05">
              <w:rPr>
                <w:lang w:eastAsia="en-GB"/>
              </w:rPr>
              <w:t>9</w:t>
            </w:r>
            <w:r>
              <w:rPr>
                <w:lang w:eastAsia="en-GB"/>
              </w:rPr>
              <w:t>/</w:t>
            </w:r>
            <w:r w:rsidR="00E03B05">
              <w:rPr>
                <w:lang w:eastAsia="en-GB"/>
              </w:rPr>
              <w:t>30</w:t>
            </w:r>
            <w:r>
              <w:rPr>
                <w:lang w:eastAsia="en-GB"/>
              </w:rPr>
              <w:t>, St David’s Catholic Primary School is currently projected to have surplus places of 6</w:t>
            </w:r>
            <w:r w:rsidR="00E03B05">
              <w:rPr>
                <w:lang w:eastAsia="en-GB"/>
              </w:rPr>
              <w:t>4</w:t>
            </w:r>
            <w:r>
              <w:rPr>
                <w:lang w:eastAsia="en-GB"/>
              </w:rPr>
              <w:t>.</w:t>
            </w:r>
            <w:r w:rsidR="00E03B05">
              <w:rPr>
                <w:lang w:eastAsia="en-GB"/>
              </w:rPr>
              <w:t>58</w:t>
            </w:r>
            <w:r>
              <w:rPr>
                <w:lang w:eastAsia="en-GB"/>
              </w:rPr>
              <w:t>%.</w:t>
            </w:r>
          </w:p>
          <w:p w14:paraId="4E94ED28" w14:textId="77777777" w:rsidR="005F44E7" w:rsidRPr="004E4068" w:rsidRDefault="005F44E7" w:rsidP="00365B1E">
            <w:pPr>
              <w:autoSpaceDE w:val="0"/>
              <w:autoSpaceDN w:val="0"/>
              <w:adjustRightInd w:val="0"/>
              <w:spacing w:after="0" w:line="240" w:lineRule="auto"/>
              <w:jc w:val="both"/>
            </w:pPr>
          </w:p>
        </w:tc>
      </w:tr>
      <w:tr w:rsidR="005F44E7" w:rsidRPr="00E75CF4" w14:paraId="6239DF05" w14:textId="77777777" w:rsidTr="00503F92">
        <w:tc>
          <w:tcPr>
            <w:tcW w:w="1093" w:type="dxa"/>
            <w:shd w:val="clear" w:color="auto" w:fill="auto"/>
          </w:tcPr>
          <w:p w14:paraId="48263D1D" w14:textId="71B4ADF7" w:rsidR="005F44E7" w:rsidRDefault="005F44E7" w:rsidP="005F44E7">
            <w:pPr>
              <w:spacing w:after="0" w:line="240" w:lineRule="auto"/>
            </w:pPr>
            <w:r>
              <w:t>1.2</w:t>
            </w:r>
            <w:r w:rsidR="00702E19">
              <w:t>1</w:t>
            </w:r>
          </w:p>
        </w:tc>
        <w:tc>
          <w:tcPr>
            <w:tcW w:w="7923" w:type="dxa"/>
            <w:shd w:val="clear" w:color="auto" w:fill="auto"/>
          </w:tcPr>
          <w:p w14:paraId="3C3D4B55" w14:textId="7432B19F" w:rsidR="005F44E7" w:rsidRDefault="005F44E7" w:rsidP="00365B1E">
            <w:pPr>
              <w:autoSpaceDE w:val="0"/>
              <w:autoSpaceDN w:val="0"/>
              <w:adjustRightInd w:val="0"/>
              <w:spacing w:after="0" w:line="240" w:lineRule="auto"/>
              <w:jc w:val="both"/>
              <w:rPr>
                <w:rFonts w:eastAsia="Times New Roman"/>
                <w:lang w:eastAsia="en-GB"/>
              </w:rPr>
            </w:pPr>
            <w:r w:rsidRPr="004E4068">
              <w:t xml:space="preserve">A condition report was carried out in </w:t>
            </w:r>
            <w:r>
              <w:t>June</w:t>
            </w:r>
            <w:r w:rsidRPr="004E4068">
              <w:t xml:space="preserve"> 20</w:t>
            </w:r>
            <w:r>
              <w:t>13</w:t>
            </w:r>
            <w:r w:rsidRPr="004E4068">
              <w:t xml:space="preserve"> </w:t>
            </w:r>
            <w:r>
              <w:rPr>
                <w:lang w:eastAsia="en-GB"/>
              </w:rPr>
              <w:t>graded at condition score B</w:t>
            </w:r>
            <w:r w:rsidRPr="004E4068">
              <w:t xml:space="preserve"> </w:t>
            </w:r>
            <w:r>
              <w:rPr>
                <w:lang w:eastAsia="en-GB"/>
              </w:rPr>
              <w:t xml:space="preserve">(where ‘A’ is the highest and ‘D’ is the lowest) </w:t>
            </w:r>
            <w:r w:rsidRPr="004E4068">
              <w:t>with most of the block</w:t>
            </w:r>
            <w:r>
              <w:t>s</w:t>
            </w:r>
            <w:r w:rsidRPr="004E4068">
              <w:t xml:space="preserve"> receiving satisfactory scores with recommendations for improvement work in some areas.  </w:t>
            </w:r>
          </w:p>
          <w:p w14:paraId="7E035DFE" w14:textId="5F14D5DC" w:rsidR="005F44E7" w:rsidRPr="004E4068" w:rsidRDefault="005F44E7" w:rsidP="00365B1E">
            <w:pPr>
              <w:autoSpaceDE w:val="0"/>
              <w:autoSpaceDN w:val="0"/>
              <w:adjustRightInd w:val="0"/>
              <w:spacing w:after="0" w:line="240" w:lineRule="auto"/>
              <w:jc w:val="both"/>
              <w:rPr>
                <w:b/>
                <w:bCs/>
                <w:lang w:eastAsia="en-GB"/>
              </w:rPr>
            </w:pPr>
          </w:p>
        </w:tc>
      </w:tr>
      <w:tr w:rsidR="005F44E7" w:rsidRPr="00E75CF4" w14:paraId="58300792" w14:textId="77777777" w:rsidTr="00503F92">
        <w:tc>
          <w:tcPr>
            <w:tcW w:w="1093" w:type="dxa"/>
            <w:shd w:val="clear" w:color="auto" w:fill="auto"/>
          </w:tcPr>
          <w:p w14:paraId="65DE807A" w14:textId="256599F4" w:rsidR="005F44E7" w:rsidRDefault="005F44E7" w:rsidP="005F44E7">
            <w:pPr>
              <w:spacing w:after="0" w:line="240" w:lineRule="auto"/>
            </w:pPr>
            <w:r>
              <w:t>1.2</w:t>
            </w:r>
            <w:r w:rsidR="00702E19">
              <w:t>2</w:t>
            </w:r>
          </w:p>
        </w:tc>
        <w:tc>
          <w:tcPr>
            <w:tcW w:w="7923" w:type="dxa"/>
            <w:shd w:val="clear" w:color="auto" w:fill="auto"/>
          </w:tcPr>
          <w:p w14:paraId="3745B95F" w14:textId="65E94D36" w:rsidR="005F44E7" w:rsidRDefault="005F44E7" w:rsidP="00365B1E">
            <w:pPr>
              <w:autoSpaceDE w:val="0"/>
              <w:autoSpaceDN w:val="0"/>
              <w:adjustRightInd w:val="0"/>
              <w:spacing w:after="0" w:line="240" w:lineRule="auto"/>
              <w:jc w:val="both"/>
              <w:rPr>
                <w:rFonts w:eastAsia="Times New Roman"/>
                <w:lang w:eastAsia="en-GB"/>
              </w:rPr>
            </w:pPr>
            <w:r w:rsidRPr="004E4068">
              <w:t>A suitability su</w:t>
            </w:r>
            <w:r>
              <w:t>r</w:t>
            </w:r>
            <w:r w:rsidRPr="004E4068">
              <w:t>vey was carried in 2016</w:t>
            </w:r>
            <w:r>
              <w:t xml:space="preserve">, </w:t>
            </w:r>
            <w:r>
              <w:rPr>
                <w:lang w:eastAsia="en-GB"/>
              </w:rPr>
              <w:t>graded the school at suitability score C (where ‘A’ is the highest and ‘D’ is the lowest), and</w:t>
            </w:r>
            <w:r w:rsidRPr="004E4068">
              <w:t xml:space="preserve"> also made for further recommendations and observations.</w:t>
            </w:r>
          </w:p>
          <w:p w14:paraId="23F3B9EA" w14:textId="46553EAB" w:rsidR="005F44E7" w:rsidRPr="004E4068" w:rsidRDefault="005F44E7" w:rsidP="00365B1E">
            <w:pPr>
              <w:autoSpaceDE w:val="0"/>
              <w:autoSpaceDN w:val="0"/>
              <w:adjustRightInd w:val="0"/>
              <w:spacing w:after="0" w:line="240" w:lineRule="auto"/>
              <w:jc w:val="both"/>
            </w:pPr>
          </w:p>
        </w:tc>
      </w:tr>
      <w:tr w:rsidR="005F44E7" w:rsidRPr="00E75CF4" w14:paraId="14310658" w14:textId="77777777" w:rsidTr="00503F92">
        <w:tc>
          <w:tcPr>
            <w:tcW w:w="1093" w:type="dxa"/>
            <w:shd w:val="clear" w:color="auto" w:fill="auto"/>
          </w:tcPr>
          <w:p w14:paraId="006F0CDE" w14:textId="555E1C50" w:rsidR="005F44E7" w:rsidRDefault="005F44E7" w:rsidP="005F44E7">
            <w:pPr>
              <w:spacing w:after="0" w:line="240" w:lineRule="auto"/>
            </w:pPr>
            <w:r>
              <w:t>1.2</w:t>
            </w:r>
            <w:r w:rsidR="00702E19">
              <w:t>3</w:t>
            </w:r>
          </w:p>
        </w:tc>
        <w:tc>
          <w:tcPr>
            <w:tcW w:w="7923" w:type="dxa"/>
            <w:shd w:val="clear" w:color="auto" w:fill="auto"/>
          </w:tcPr>
          <w:p w14:paraId="7793EF91" w14:textId="091CA7FA" w:rsidR="005F44E7" w:rsidRDefault="005F44E7" w:rsidP="00365B1E">
            <w:pPr>
              <w:autoSpaceDE w:val="0"/>
              <w:autoSpaceDN w:val="0"/>
              <w:adjustRightInd w:val="0"/>
              <w:spacing w:after="0" w:line="240" w:lineRule="auto"/>
              <w:jc w:val="both"/>
              <w:rPr>
                <w:lang w:eastAsia="en-GB"/>
              </w:rPr>
            </w:pPr>
            <w:r>
              <w:rPr>
                <w:lang w:eastAsia="en-GB"/>
              </w:rPr>
              <w:t xml:space="preserve">St David’s Catholic Primary School </w:t>
            </w:r>
            <w:r w:rsidRPr="00BF3911">
              <w:rPr>
                <w:lang w:eastAsia="en-GB"/>
              </w:rPr>
              <w:t xml:space="preserve">currently has a </w:t>
            </w:r>
            <w:r w:rsidR="00E03B05">
              <w:rPr>
                <w:lang w:eastAsia="en-GB"/>
              </w:rPr>
              <w:t xml:space="preserve">recorded </w:t>
            </w:r>
            <w:r w:rsidRPr="00BF3911">
              <w:rPr>
                <w:lang w:eastAsia="en-GB"/>
              </w:rPr>
              <w:t>maintenance backlog of £</w:t>
            </w:r>
            <w:r>
              <w:rPr>
                <w:lang w:eastAsia="en-GB"/>
              </w:rPr>
              <w:t>148</w:t>
            </w:r>
            <w:r w:rsidRPr="00BF3911">
              <w:rPr>
                <w:lang w:eastAsia="en-GB"/>
              </w:rPr>
              <w:t>k.</w:t>
            </w:r>
          </w:p>
          <w:p w14:paraId="3F4D5134" w14:textId="6A931E21" w:rsidR="005F44E7" w:rsidRPr="004E4068" w:rsidRDefault="005F44E7" w:rsidP="00365B1E">
            <w:pPr>
              <w:autoSpaceDE w:val="0"/>
              <w:autoSpaceDN w:val="0"/>
              <w:adjustRightInd w:val="0"/>
              <w:spacing w:after="0" w:line="240" w:lineRule="auto"/>
              <w:jc w:val="both"/>
              <w:rPr>
                <w:lang w:eastAsia="en-GB"/>
              </w:rPr>
            </w:pPr>
          </w:p>
        </w:tc>
      </w:tr>
      <w:tr w:rsidR="005F44E7" w:rsidRPr="00E75CF4" w14:paraId="286B71DD" w14:textId="77777777" w:rsidTr="00503F92">
        <w:tc>
          <w:tcPr>
            <w:tcW w:w="1093" w:type="dxa"/>
            <w:shd w:val="clear" w:color="auto" w:fill="auto"/>
          </w:tcPr>
          <w:p w14:paraId="4B599AE3" w14:textId="0CADD9DF" w:rsidR="005F44E7" w:rsidRDefault="005F44E7" w:rsidP="005F44E7">
            <w:pPr>
              <w:spacing w:after="0" w:line="240" w:lineRule="auto"/>
            </w:pPr>
            <w:r>
              <w:t>1.2</w:t>
            </w:r>
            <w:r w:rsidR="00702E19">
              <w:t>4</w:t>
            </w:r>
          </w:p>
          <w:p w14:paraId="217387F7" w14:textId="6C103982" w:rsidR="005F44E7" w:rsidRDefault="005F44E7" w:rsidP="005F44E7">
            <w:pPr>
              <w:spacing w:after="0" w:line="240" w:lineRule="auto"/>
            </w:pPr>
          </w:p>
        </w:tc>
        <w:tc>
          <w:tcPr>
            <w:tcW w:w="7923" w:type="dxa"/>
            <w:shd w:val="clear" w:color="auto" w:fill="auto"/>
          </w:tcPr>
          <w:p w14:paraId="325BFFEB" w14:textId="58A1FBE6" w:rsidR="005F44E7" w:rsidRDefault="005F44E7" w:rsidP="00365B1E">
            <w:pPr>
              <w:tabs>
                <w:tab w:val="left" w:pos="2976"/>
              </w:tabs>
              <w:autoSpaceDE w:val="0"/>
              <w:autoSpaceDN w:val="0"/>
              <w:adjustRightInd w:val="0"/>
              <w:spacing w:after="0" w:line="240" w:lineRule="auto"/>
              <w:jc w:val="both"/>
              <w:rPr>
                <w:lang w:eastAsia="en-GB"/>
              </w:rPr>
            </w:pPr>
            <w:r>
              <w:rPr>
                <w:lang w:eastAsia="en-GB"/>
              </w:rPr>
              <w:t>St David’s Catholic Primary School currently has an acting Executive Headteacher which has been agreed with the Governing Body whilst a review of the Catholic school network is undertaken.</w:t>
            </w:r>
          </w:p>
          <w:p w14:paraId="6833DB28" w14:textId="77777777" w:rsidR="005F44E7" w:rsidRDefault="005F44E7" w:rsidP="00365B1E">
            <w:pPr>
              <w:tabs>
                <w:tab w:val="left" w:pos="2976"/>
              </w:tabs>
              <w:autoSpaceDE w:val="0"/>
              <w:autoSpaceDN w:val="0"/>
              <w:adjustRightInd w:val="0"/>
              <w:spacing w:after="0" w:line="240" w:lineRule="auto"/>
              <w:jc w:val="both"/>
              <w:rPr>
                <w:lang w:eastAsia="en-GB"/>
              </w:rPr>
            </w:pPr>
          </w:p>
        </w:tc>
      </w:tr>
      <w:tr w:rsidR="00702E19" w:rsidRPr="00E75CF4" w14:paraId="6D0D24FD" w14:textId="77777777" w:rsidTr="00503F92">
        <w:tc>
          <w:tcPr>
            <w:tcW w:w="1093" w:type="dxa"/>
            <w:shd w:val="clear" w:color="auto" w:fill="auto"/>
          </w:tcPr>
          <w:p w14:paraId="2E23F9E0" w14:textId="60F2169B" w:rsidR="00702E19" w:rsidRDefault="00702E19" w:rsidP="005F44E7">
            <w:pPr>
              <w:spacing w:after="0" w:line="240" w:lineRule="auto"/>
            </w:pPr>
            <w:r>
              <w:t>1.25</w:t>
            </w:r>
          </w:p>
        </w:tc>
        <w:tc>
          <w:tcPr>
            <w:tcW w:w="7923" w:type="dxa"/>
            <w:shd w:val="clear" w:color="auto" w:fill="auto"/>
          </w:tcPr>
          <w:p w14:paraId="37DF801D" w14:textId="5949833D" w:rsidR="00702E19" w:rsidRPr="00995F96" w:rsidRDefault="00702E19" w:rsidP="00365B1E">
            <w:pPr>
              <w:autoSpaceDE w:val="0"/>
              <w:autoSpaceDN w:val="0"/>
              <w:adjustRightInd w:val="0"/>
              <w:spacing w:after="0" w:line="240" w:lineRule="auto"/>
              <w:jc w:val="both"/>
              <w:rPr>
                <w:lang w:eastAsia="en-GB"/>
              </w:rPr>
            </w:pPr>
            <w:r>
              <w:rPr>
                <w:lang w:eastAsia="en-GB"/>
              </w:rPr>
              <w:t>St David’s Catholic Primary School</w:t>
            </w:r>
            <w:r w:rsidRPr="00995F96">
              <w:rPr>
                <w:lang w:eastAsia="en-GB"/>
              </w:rPr>
              <w:t xml:space="preserve"> has a Display Energy Certificate with an energy performance operational rating of C. The school uses a natural gas heating system. In 2023-24 the school consumed 22</w:t>
            </w:r>
            <w:r w:rsidR="008E13F6">
              <w:rPr>
                <w:lang w:eastAsia="en-GB"/>
              </w:rPr>
              <w:t>,</w:t>
            </w:r>
            <w:r w:rsidRPr="00995F96">
              <w:rPr>
                <w:lang w:eastAsia="en-GB"/>
              </w:rPr>
              <w:t xml:space="preserve">765kWh of electricity and </w:t>
            </w:r>
            <w:r w:rsidRPr="00F574DA">
              <w:rPr>
                <w:lang w:eastAsia="en-GB"/>
              </w:rPr>
              <w:t>118</w:t>
            </w:r>
            <w:r w:rsidR="00F574DA" w:rsidRPr="00F574DA">
              <w:rPr>
                <w:lang w:eastAsia="en-GB"/>
              </w:rPr>
              <w:t>,</w:t>
            </w:r>
            <w:r w:rsidRPr="00F574DA">
              <w:rPr>
                <w:lang w:eastAsia="en-GB"/>
              </w:rPr>
              <w:t>312kWh</w:t>
            </w:r>
            <w:r w:rsidRPr="00995F96">
              <w:rPr>
                <w:lang w:eastAsia="en-GB"/>
              </w:rPr>
              <w:t xml:space="preserve"> of gas. This equated to a total of 31,474kgCO2e. A replacement facility built to Net Zero Carbon in Operation (</w:t>
            </w:r>
            <w:proofErr w:type="spellStart"/>
            <w:r w:rsidRPr="00995F96">
              <w:rPr>
                <w:lang w:eastAsia="en-GB"/>
              </w:rPr>
              <w:t>NZCio</w:t>
            </w:r>
            <w:proofErr w:type="spellEnd"/>
            <w:r w:rsidRPr="00995F96">
              <w:rPr>
                <w:lang w:eastAsia="en-GB"/>
              </w:rPr>
              <w:t>) standard would remove these emissions from the Council’s carbon footprint by incorporating renewable energy systems and natural ventilation and shading.</w:t>
            </w:r>
          </w:p>
          <w:p w14:paraId="1442A7F6" w14:textId="77777777" w:rsidR="00702E19" w:rsidRPr="00995F96" w:rsidRDefault="00702E19" w:rsidP="00365B1E">
            <w:pPr>
              <w:autoSpaceDE w:val="0"/>
              <w:autoSpaceDN w:val="0"/>
              <w:adjustRightInd w:val="0"/>
              <w:spacing w:after="0" w:line="240" w:lineRule="auto"/>
              <w:jc w:val="both"/>
              <w:rPr>
                <w:lang w:eastAsia="en-GB"/>
              </w:rPr>
            </w:pPr>
          </w:p>
          <w:p w14:paraId="5C325086" w14:textId="77777777" w:rsidR="00702E19" w:rsidRDefault="00702E19" w:rsidP="00365B1E">
            <w:pPr>
              <w:autoSpaceDE w:val="0"/>
              <w:autoSpaceDN w:val="0"/>
              <w:adjustRightInd w:val="0"/>
              <w:spacing w:after="0" w:line="240" w:lineRule="auto"/>
              <w:jc w:val="both"/>
              <w:rPr>
                <w:lang w:eastAsia="en-GB"/>
              </w:rPr>
            </w:pPr>
            <w:r w:rsidRPr="00995F96">
              <w:rPr>
                <w:lang w:eastAsia="en-GB"/>
              </w:rPr>
              <w:t>The impact on emissions from travel would need to be determined, however sustainable means of transport would be adopted where possible.</w:t>
            </w:r>
          </w:p>
          <w:p w14:paraId="3535D3DA" w14:textId="77777777" w:rsidR="00702E19" w:rsidRDefault="00702E19" w:rsidP="00365B1E">
            <w:pPr>
              <w:tabs>
                <w:tab w:val="left" w:pos="2976"/>
              </w:tabs>
              <w:autoSpaceDE w:val="0"/>
              <w:autoSpaceDN w:val="0"/>
              <w:adjustRightInd w:val="0"/>
              <w:spacing w:after="0" w:line="240" w:lineRule="auto"/>
              <w:jc w:val="both"/>
              <w:rPr>
                <w:lang w:eastAsia="en-GB"/>
              </w:rPr>
            </w:pPr>
          </w:p>
        </w:tc>
      </w:tr>
      <w:tr w:rsidR="005F44E7" w:rsidRPr="00E75CF4" w14:paraId="0BCB8105" w14:textId="77777777" w:rsidTr="00503F92">
        <w:tc>
          <w:tcPr>
            <w:tcW w:w="1093" w:type="dxa"/>
            <w:shd w:val="clear" w:color="auto" w:fill="auto"/>
          </w:tcPr>
          <w:p w14:paraId="2A1CF220" w14:textId="147FAD17" w:rsidR="005F44E7" w:rsidRDefault="005F44E7" w:rsidP="005F44E7">
            <w:pPr>
              <w:spacing w:after="0" w:line="240" w:lineRule="auto"/>
            </w:pPr>
            <w:r>
              <w:t>1.2</w:t>
            </w:r>
            <w:r w:rsidR="00702E19">
              <w:t>6</w:t>
            </w:r>
          </w:p>
        </w:tc>
        <w:tc>
          <w:tcPr>
            <w:tcW w:w="7923" w:type="dxa"/>
            <w:shd w:val="clear" w:color="auto" w:fill="auto"/>
          </w:tcPr>
          <w:p w14:paraId="121DB358" w14:textId="743CAF72" w:rsidR="005F44E7" w:rsidRDefault="005F44E7" w:rsidP="00365B1E">
            <w:pPr>
              <w:autoSpaceDE w:val="0"/>
              <w:autoSpaceDN w:val="0"/>
              <w:adjustRightInd w:val="0"/>
              <w:spacing w:after="0" w:line="240" w:lineRule="auto"/>
              <w:jc w:val="both"/>
              <w:rPr>
                <w:rFonts w:eastAsia="Times New Roman"/>
                <w:lang w:eastAsia="en-GB"/>
              </w:rPr>
            </w:pPr>
            <w:r w:rsidRPr="000577E5">
              <w:rPr>
                <w:rFonts w:eastAsia="Times New Roman"/>
                <w:lang w:eastAsia="en-GB"/>
              </w:rPr>
              <w:t xml:space="preserve">An Estyn review inspection carried out in </w:t>
            </w:r>
            <w:r>
              <w:rPr>
                <w:rFonts w:eastAsia="Times New Roman"/>
                <w:lang w:eastAsia="en-GB"/>
              </w:rPr>
              <w:t xml:space="preserve">March </w:t>
            </w:r>
            <w:r w:rsidRPr="000577E5">
              <w:rPr>
                <w:rFonts w:eastAsia="Times New Roman"/>
                <w:lang w:eastAsia="en-GB"/>
              </w:rPr>
              <w:t>20</w:t>
            </w:r>
            <w:r>
              <w:rPr>
                <w:rFonts w:eastAsia="Times New Roman"/>
                <w:lang w:eastAsia="en-GB"/>
              </w:rPr>
              <w:t>20</w:t>
            </w:r>
            <w:r w:rsidRPr="000577E5">
              <w:rPr>
                <w:rFonts w:eastAsia="Times New Roman"/>
                <w:lang w:eastAsia="en-GB"/>
              </w:rPr>
              <w:t xml:space="preserve"> judged that S</w:t>
            </w:r>
            <w:r>
              <w:rPr>
                <w:rFonts w:eastAsia="Times New Roman"/>
                <w:lang w:eastAsia="en-GB"/>
              </w:rPr>
              <w:t>t David’s</w:t>
            </w:r>
            <w:r w:rsidR="00ED79FF">
              <w:rPr>
                <w:rFonts w:eastAsia="Times New Roman"/>
                <w:lang w:eastAsia="en-GB"/>
              </w:rPr>
              <w:t xml:space="preserve"> </w:t>
            </w:r>
            <w:r>
              <w:rPr>
                <w:rFonts w:eastAsia="Times New Roman"/>
                <w:lang w:eastAsia="en-GB"/>
              </w:rPr>
              <w:t>Catholic</w:t>
            </w:r>
            <w:r w:rsidRPr="000577E5">
              <w:rPr>
                <w:rFonts w:eastAsia="Times New Roman"/>
                <w:lang w:eastAsia="en-GB"/>
              </w:rPr>
              <w:t xml:space="preserve"> Primary School was</w:t>
            </w:r>
            <w:r>
              <w:rPr>
                <w:rFonts w:eastAsia="Times New Roman"/>
                <w:lang w:eastAsia="en-GB"/>
              </w:rPr>
              <w:t xml:space="preserve"> judged as ‘good’ across all areas of the inspection framework. </w:t>
            </w:r>
            <w:r w:rsidRPr="000577E5">
              <w:rPr>
                <w:rFonts w:eastAsia="Times New Roman"/>
                <w:lang w:eastAsia="en-GB"/>
              </w:rPr>
              <w:t xml:space="preserve"> The school drew</w:t>
            </w:r>
            <w:r>
              <w:rPr>
                <w:rFonts w:eastAsia="Times New Roman"/>
                <w:lang w:eastAsia="en-GB"/>
              </w:rPr>
              <w:t xml:space="preserve"> up </w:t>
            </w:r>
            <w:r w:rsidRPr="000577E5">
              <w:rPr>
                <w:rFonts w:eastAsia="Times New Roman"/>
                <w:lang w:eastAsia="en-GB"/>
              </w:rPr>
              <w:t>an action plan to show how it would address the recommendations</w:t>
            </w:r>
            <w:r>
              <w:rPr>
                <w:rFonts w:eastAsia="Times New Roman"/>
                <w:lang w:eastAsia="en-GB"/>
              </w:rPr>
              <w:t xml:space="preserve"> made by Estyn.  A link to the Estyn report can be found below.</w:t>
            </w:r>
          </w:p>
          <w:p w14:paraId="4FB41BA2" w14:textId="77777777" w:rsidR="005F44E7" w:rsidRDefault="005F44E7" w:rsidP="00365B1E">
            <w:pPr>
              <w:tabs>
                <w:tab w:val="left" w:pos="2976"/>
              </w:tabs>
              <w:autoSpaceDE w:val="0"/>
              <w:autoSpaceDN w:val="0"/>
              <w:adjustRightInd w:val="0"/>
              <w:spacing w:after="0" w:line="240" w:lineRule="auto"/>
              <w:jc w:val="both"/>
              <w:rPr>
                <w:lang w:eastAsia="en-GB"/>
              </w:rPr>
            </w:pPr>
          </w:p>
          <w:p w14:paraId="0681A181" w14:textId="77777777" w:rsidR="005F44E7" w:rsidRDefault="005F44E7" w:rsidP="00365B1E">
            <w:pPr>
              <w:tabs>
                <w:tab w:val="left" w:pos="2976"/>
              </w:tabs>
              <w:autoSpaceDE w:val="0"/>
              <w:autoSpaceDN w:val="0"/>
              <w:adjustRightInd w:val="0"/>
              <w:spacing w:after="0" w:line="240" w:lineRule="auto"/>
              <w:jc w:val="both"/>
            </w:pPr>
            <w:hyperlink r:id="rId14" w:history="1">
              <w:r>
                <w:rPr>
                  <w:rStyle w:val="Hyperlink"/>
                </w:rPr>
                <w:t>Inspection report St David's Catholic Primary School 2020</w:t>
              </w:r>
            </w:hyperlink>
          </w:p>
          <w:p w14:paraId="33818B58" w14:textId="1784C5FC" w:rsidR="005F44E7" w:rsidRDefault="005F44E7" w:rsidP="00365B1E">
            <w:pPr>
              <w:tabs>
                <w:tab w:val="left" w:pos="2976"/>
              </w:tabs>
              <w:autoSpaceDE w:val="0"/>
              <w:autoSpaceDN w:val="0"/>
              <w:adjustRightInd w:val="0"/>
              <w:spacing w:after="0" w:line="240" w:lineRule="auto"/>
              <w:jc w:val="both"/>
              <w:rPr>
                <w:lang w:eastAsia="en-GB"/>
              </w:rPr>
            </w:pPr>
          </w:p>
        </w:tc>
      </w:tr>
      <w:tr w:rsidR="005F44E7" w:rsidRPr="00E75CF4" w14:paraId="56BE826E" w14:textId="77777777" w:rsidTr="00503F92">
        <w:tc>
          <w:tcPr>
            <w:tcW w:w="1093" w:type="dxa"/>
            <w:shd w:val="clear" w:color="auto" w:fill="auto"/>
          </w:tcPr>
          <w:p w14:paraId="416D2314" w14:textId="66EB71D5" w:rsidR="005F44E7" w:rsidRDefault="005F44E7" w:rsidP="005F44E7">
            <w:pPr>
              <w:spacing w:after="0" w:line="240" w:lineRule="auto"/>
            </w:pPr>
            <w:r>
              <w:t>1.2</w:t>
            </w:r>
            <w:r w:rsidR="00702E19">
              <w:t>7</w:t>
            </w:r>
          </w:p>
        </w:tc>
        <w:tc>
          <w:tcPr>
            <w:tcW w:w="7923" w:type="dxa"/>
            <w:shd w:val="clear" w:color="auto" w:fill="auto"/>
          </w:tcPr>
          <w:p w14:paraId="625BFF84" w14:textId="5723A505" w:rsidR="005F44E7" w:rsidRDefault="005F44E7" w:rsidP="00365B1E">
            <w:pPr>
              <w:tabs>
                <w:tab w:val="left" w:pos="2976"/>
              </w:tabs>
              <w:autoSpaceDE w:val="0"/>
              <w:autoSpaceDN w:val="0"/>
              <w:adjustRightInd w:val="0"/>
              <w:spacing w:after="0" w:line="240" w:lineRule="auto"/>
              <w:jc w:val="both"/>
              <w:rPr>
                <w:b/>
                <w:bCs/>
                <w:lang w:eastAsia="en-GB"/>
              </w:rPr>
            </w:pPr>
            <w:r w:rsidRPr="00552761">
              <w:rPr>
                <w:b/>
                <w:bCs/>
                <w:lang w:eastAsia="en-GB"/>
              </w:rPr>
              <w:t>St Mary’s Catholic Primary Schoo</w:t>
            </w:r>
            <w:r>
              <w:rPr>
                <w:b/>
                <w:bCs/>
                <w:lang w:eastAsia="en-GB"/>
              </w:rPr>
              <w:t>l</w:t>
            </w:r>
          </w:p>
          <w:p w14:paraId="3694B875" w14:textId="77777777" w:rsidR="005F44E7" w:rsidRDefault="005F44E7" w:rsidP="00365B1E">
            <w:pPr>
              <w:tabs>
                <w:tab w:val="left" w:pos="2976"/>
              </w:tabs>
              <w:autoSpaceDE w:val="0"/>
              <w:autoSpaceDN w:val="0"/>
              <w:adjustRightInd w:val="0"/>
              <w:spacing w:after="0" w:line="240" w:lineRule="auto"/>
              <w:jc w:val="both"/>
              <w:rPr>
                <w:b/>
                <w:bCs/>
                <w:lang w:eastAsia="en-GB"/>
              </w:rPr>
            </w:pPr>
          </w:p>
          <w:p w14:paraId="0275443D" w14:textId="17CC56D9" w:rsidR="005F44E7" w:rsidRPr="004E4068" w:rsidRDefault="005F44E7" w:rsidP="00365B1E">
            <w:pPr>
              <w:autoSpaceDE w:val="0"/>
              <w:autoSpaceDN w:val="0"/>
              <w:adjustRightInd w:val="0"/>
              <w:spacing w:after="0" w:line="240" w:lineRule="auto"/>
              <w:jc w:val="both"/>
            </w:pPr>
            <w:r>
              <w:rPr>
                <w:lang w:eastAsia="en-GB"/>
              </w:rPr>
              <w:t>St Mary’s Catholic</w:t>
            </w:r>
            <w:r w:rsidRPr="004E4068">
              <w:rPr>
                <w:lang w:eastAsia="en-GB"/>
              </w:rPr>
              <w:t xml:space="preserve"> Primary school</w:t>
            </w:r>
            <w:r>
              <w:rPr>
                <w:lang w:eastAsia="en-GB"/>
              </w:rPr>
              <w:t xml:space="preserve"> is located on the outskirts of the town of Flint, situated in a residential area neighbouring </w:t>
            </w:r>
            <w:r w:rsidRPr="00876C63">
              <w:rPr>
                <w:lang w:eastAsia="en-GB"/>
              </w:rPr>
              <w:t>S</w:t>
            </w:r>
            <w:r>
              <w:rPr>
                <w:lang w:eastAsia="en-GB"/>
              </w:rPr>
              <w:t>t Richard Gwyn Catholic High school</w:t>
            </w:r>
            <w:r w:rsidRPr="004E4068">
              <w:rPr>
                <w:lang w:eastAsia="en-GB"/>
              </w:rPr>
              <w:t xml:space="preserve">.  </w:t>
            </w:r>
            <w:r w:rsidRPr="009D1401">
              <w:rPr>
                <w:rFonts w:eastAsia="Times New Roman"/>
                <w:lang w:eastAsia="en-GB"/>
              </w:rPr>
              <w:t>The school</w:t>
            </w:r>
            <w:r>
              <w:t xml:space="preserve"> is a single storey building of modular, and brick cavity wall construction.</w:t>
            </w:r>
            <w:r w:rsidRPr="009D1401">
              <w:rPr>
                <w:rFonts w:eastAsia="Times New Roman"/>
                <w:lang w:eastAsia="en-GB"/>
              </w:rPr>
              <w:t xml:space="preserve">  </w:t>
            </w:r>
            <w:r w:rsidRPr="007748C9">
              <w:rPr>
                <w:lang w:eastAsia="en-GB"/>
              </w:rPr>
              <w:t xml:space="preserve"> </w:t>
            </w:r>
            <w:r w:rsidRPr="004E4068">
              <w:t xml:space="preserve"> </w:t>
            </w:r>
          </w:p>
          <w:p w14:paraId="12E783F8" w14:textId="2A9B5590" w:rsidR="005F44E7" w:rsidRPr="006E6C38" w:rsidRDefault="005F44E7" w:rsidP="00365B1E">
            <w:pPr>
              <w:tabs>
                <w:tab w:val="left" w:pos="2976"/>
              </w:tabs>
              <w:autoSpaceDE w:val="0"/>
              <w:autoSpaceDN w:val="0"/>
              <w:adjustRightInd w:val="0"/>
              <w:spacing w:after="0" w:line="240" w:lineRule="auto"/>
              <w:jc w:val="both"/>
              <w:rPr>
                <w:b/>
                <w:bCs/>
                <w:lang w:eastAsia="en-GB"/>
              </w:rPr>
            </w:pPr>
          </w:p>
        </w:tc>
      </w:tr>
      <w:tr w:rsidR="005F44E7" w:rsidRPr="00E75CF4" w14:paraId="2499EE92" w14:textId="77777777" w:rsidTr="00503F92">
        <w:tc>
          <w:tcPr>
            <w:tcW w:w="1093" w:type="dxa"/>
            <w:shd w:val="clear" w:color="auto" w:fill="auto"/>
          </w:tcPr>
          <w:p w14:paraId="078BBE84" w14:textId="1113FD5F" w:rsidR="005F44E7" w:rsidRDefault="005F44E7" w:rsidP="005F44E7">
            <w:pPr>
              <w:spacing w:after="0" w:line="240" w:lineRule="auto"/>
            </w:pPr>
            <w:r>
              <w:t>1.2</w:t>
            </w:r>
            <w:r w:rsidR="00702E19">
              <w:t>8</w:t>
            </w:r>
          </w:p>
        </w:tc>
        <w:tc>
          <w:tcPr>
            <w:tcW w:w="7923" w:type="dxa"/>
            <w:shd w:val="clear" w:color="auto" w:fill="auto"/>
          </w:tcPr>
          <w:p w14:paraId="2D68131F" w14:textId="77777777" w:rsidR="005F44E7" w:rsidRDefault="005F44E7" w:rsidP="005F44E7">
            <w:pPr>
              <w:autoSpaceDE w:val="0"/>
              <w:autoSpaceDN w:val="0"/>
              <w:adjustRightInd w:val="0"/>
              <w:spacing w:after="0" w:line="240" w:lineRule="auto"/>
            </w:pPr>
            <w:r>
              <w:t>Details of the current school capacity &amp; pupil numbers as at Sept Numbers of Roll Survey 2024</w:t>
            </w:r>
          </w:p>
          <w:p w14:paraId="0CB246EF" w14:textId="77777777" w:rsidR="005F44E7" w:rsidRDefault="005F44E7" w:rsidP="005F44E7">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311"/>
              <w:gridCol w:w="1360"/>
              <w:gridCol w:w="1257"/>
              <w:gridCol w:w="1321"/>
              <w:gridCol w:w="1190"/>
              <w:gridCol w:w="1258"/>
            </w:tblGrid>
            <w:tr w:rsidR="005F44E7" w14:paraId="7B05B5C0" w14:textId="77777777" w:rsidTr="00DC5496">
              <w:tc>
                <w:tcPr>
                  <w:tcW w:w="1311" w:type="dxa"/>
                </w:tcPr>
                <w:p w14:paraId="2E57FAEB" w14:textId="77777777" w:rsidR="005F44E7" w:rsidRDefault="005F44E7" w:rsidP="005F44E7">
                  <w:pPr>
                    <w:autoSpaceDE w:val="0"/>
                    <w:autoSpaceDN w:val="0"/>
                    <w:adjustRightInd w:val="0"/>
                    <w:spacing w:after="0" w:line="240" w:lineRule="auto"/>
                  </w:pPr>
                  <w:r>
                    <w:t>School</w:t>
                  </w:r>
                </w:p>
              </w:tc>
              <w:tc>
                <w:tcPr>
                  <w:tcW w:w="1360" w:type="dxa"/>
                </w:tcPr>
                <w:p w14:paraId="0041D6C7" w14:textId="77777777" w:rsidR="005F44E7" w:rsidRDefault="005F44E7" w:rsidP="005F44E7">
                  <w:pPr>
                    <w:autoSpaceDE w:val="0"/>
                    <w:autoSpaceDN w:val="0"/>
                    <w:adjustRightInd w:val="0"/>
                    <w:spacing w:after="0" w:line="240" w:lineRule="auto"/>
                  </w:pPr>
                  <w:r>
                    <w:t xml:space="preserve">Capacity </w:t>
                  </w:r>
                </w:p>
              </w:tc>
              <w:tc>
                <w:tcPr>
                  <w:tcW w:w="1257" w:type="dxa"/>
                </w:tcPr>
                <w:p w14:paraId="78D935C1" w14:textId="77777777" w:rsidR="005F44E7" w:rsidRDefault="005F44E7" w:rsidP="005F44E7">
                  <w:pPr>
                    <w:autoSpaceDE w:val="0"/>
                    <w:autoSpaceDN w:val="0"/>
                    <w:adjustRightInd w:val="0"/>
                    <w:spacing w:after="0" w:line="240" w:lineRule="auto"/>
                  </w:pPr>
                  <w:r>
                    <w:t>Pupil (Full Time) Numbers Excluding Nursery (Sept 2024)</w:t>
                  </w:r>
                </w:p>
              </w:tc>
              <w:tc>
                <w:tcPr>
                  <w:tcW w:w="1321" w:type="dxa"/>
                </w:tcPr>
                <w:p w14:paraId="3FF0266D" w14:textId="77777777" w:rsidR="005F44E7" w:rsidRDefault="005F44E7" w:rsidP="005F44E7">
                  <w:pPr>
                    <w:autoSpaceDE w:val="0"/>
                    <w:autoSpaceDN w:val="0"/>
                    <w:adjustRightInd w:val="0"/>
                    <w:spacing w:after="0" w:line="240" w:lineRule="auto"/>
                  </w:pPr>
                  <w:r>
                    <w:t>Pupil Numbers Including</w:t>
                  </w:r>
                </w:p>
                <w:p w14:paraId="7AFEE874" w14:textId="77777777" w:rsidR="005F44E7" w:rsidRDefault="005F44E7" w:rsidP="005F44E7">
                  <w:pPr>
                    <w:autoSpaceDE w:val="0"/>
                    <w:autoSpaceDN w:val="0"/>
                    <w:adjustRightInd w:val="0"/>
                    <w:spacing w:after="0" w:line="240" w:lineRule="auto"/>
                  </w:pPr>
                  <w:r>
                    <w:t>Nursery (Sept 2024)</w:t>
                  </w:r>
                </w:p>
              </w:tc>
              <w:tc>
                <w:tcPr>
                  <w:tcW w:w="1190" w:type="dxa"/>
                </w:tcPr>
                <w:p w14:paraId="2028A793" w14:textId="77777777" w:rsidR="005F44E7" w:rsidRDefault="005F44E7" w:rsidP="005F44E7">
                  <w:pPr>
                    <w:autoSpaceDE w:val="0"/>
                    <w:autoSpaceDN w:val="0"/>
                    <w:adjustRightInd w:val="0"/>
                    <w:spacing w:after="0" w:line="240" w:lineRule="auto"/>
                  </w:pPr>
                  <w:r>
                    <w:t>Surplus Places</w:t>
                  </w:r>
                </w:p>
              </w:tc>
              <w:tc>
                <w:tcPr>
                  <w:tcW w:w="1258" w:type="dxa"/>
                </w:tcPr>
                <w:p w14:paraId="52B16893" w14:textId="77777777" w:rsidR="005F44E7" w:rsidRDefault="005F44E7" w:rsidP="005F44E7">
                  <w:pPr>
                    <w:autoSpaceDE w:val="0"/>
                    <w:autoSpaceDN w:val="0"/>
                    <w:adjustRightInd w:val="0"/>
                    <w:spacing w:after="0" w:line="240" w:lineRule="auto"/>
                  </w:pPr>
                  <w:r>
                    <w:t>Age Range</w:t>
                  </w:r>
                </w:p>
              </w:tc>
            </w:tr>
            <w:tr w:rsidR="005F44E7" w14:paraId="7D4142A1" w14:textId="77777777" w:rsidTr="00DC5496">
              <w:tc>
                <w:tcPr>
                  <w:tcW w:w="1311" w:type="dxa"/>
                </w:tcPr>
                <w:p w14:paraId="251A8B9A" w14:textId="152C782F" w:rsidR="005F44E7" w:rsidRDefault="005F44E7" w:rsidP="005F44E7">
                  <w:pPr>
                    <w:autoSpaceDE w:val="0"/>
                    <w:autoSpaceDN w:val="0"/>
                    <w:adjustRightInd w:val="0"/>
                    <w:spacing w:after="0" w:line="240" w:lineRule="auto"/>
                  </w:pPr>
                  <w:r>
                    <w:t>St Mary’s Catholic Primary School</w:t>
                  </w:r>
                </w:p>
              </w:tc>
              <w:tc>
                <w:tcPr>
                  <w:tcW w:w="1360" w:type="dxa"/>
                </w:tcPr>
                <w:p w14:paraId="066A485F" w14:textId="0932116E" w:rsidR="005F44E7" w:rsidRDefault="005F44E7" w:rsidP="005F44E7">
                  <w:pPr>
                    <w:autoSpaceDE w:val="0"/>
                    <w:autoSpaceDN w:val="0"/>
                    <w:adjustRightInd w:val="0"/>
                    <w:spacing w:after="0" w:line="240" w:lineRule="auto"/>
                  </w:pPr>
                  <w:r>
                    <w:t>317</w:t>
                  </w:r>
                </w:p>
              </w:tc>
              <w:tc>
                <w:tcPr>
                  <w:tcW w:w="1257" w:type="dxa"/>
                </w:tcPr>
                <w:p w14:paraId="36672B8B" w14:textId="6161CB4E" w:rsidR="005F44E7" w:rsidRDefault="005F44E7" w:rsidP="005F44E7">
                  <w:pPr>
                    <w:autoSpaceDE w:val="0"/>
                    <w:autoSpaceDN w:val="0"/>
                    <w:adjustRightInd w:val="0"/>
                    <w:spacing w:after="0" w:line="240" w:lineRule="auto"/>
                  </w:pPr>
                  <w:r>
                    <w:t>232</w:t>
                  </w:r>
                </w:p>
              </w:tc>
              <w:tc>
                <w:tcPr>
                  <w:tcW w:w="1321" w:type="dxa"/>
                </w:tcPr>
                <w:p w14:paraId="2EFE54D4" w14:textId="141C8680" w:rsidR="005F44E7" w:rsidRDefault="005F44E7" w:rsidP="005F44E7">
                  <w:pPr>
                    <w:autoSpaceDE w:val="0"/>
                    <w:autoSpaceDN w:val="0"/>
                    <w:adjustRightInd w:val="0"/>
                    <w:spacing w:after="0" w:line="240" w:lineRule="auto"/>
                  </w:pPr>
                  <w:r>
                    <w:t>261</w:t>
                  </w:r>
                </w:p>
              </w:tc>
              <w:tc>
                <w:tcPr>
                  <w:tcW w:w="1190" w:type="dxa"/>
                </w:tcPr>
                <w:p w14:paraId="6E0920FB" w14:textId="039629F5" w:rsidR="005F44E7" w:rsidRDefault="005F44E7" w:rsidP="005F44E7">
                  <w:pPr>
                    <w:autoSpaceDE w:val="0"/>
                    <w:autoSpaceDN w:val="0"/>
                    <w:adjustRightInd w:val="0"/>
                    <w:spacing w:after="0" w:line="240" w:lineRule="auto"/>
                  </w:pPr>
                  <w:r>
                    <w:t>85 (26.8</w:t>
                  </w:r>
                  <w:r w:rsidR="0054501F">
                    <w:t>1</w:t>
                  </w:r>
                  <w:r>
                    <w:t>%)</w:t>
                  </w:r>
                </w:p>
              </w:tc>
              <w:tc>
                <w:tcPr>
                  <w:tcW w:w="1258" w:type="dxa"/>
                </w:tcPr>
                <w:p w14:paraId="6F432076" w14:textId="77777777" w:rsidR="005F44E7" w:rsidRDefault="005F44E7" w:rsidP="005F44E7">
                  <w:pPr>
                    <w:autoSpaceDE w:val="0"/>
                    <w:autoSpaceDN w:val="0"/>
                    <w:adjustRightInd w:val="0"/>
                    <w:spacing w:after="0" w:line="240" w:lineRule="auto"/>
                  </w:pPr>
                  <w:r>
                    <w:t>3-11</w:t>
                  </w:r>
                </w:p>
              </w:tc>
            </w:tr>
            <w:tr w:rsidR="005F44E7" w14:paraId="1CDD1F0E" w14:textId="77777777" w:rsidTr="00703508">
              <w:tc>
                <w:tcPr>
                  <w:tcW w:w="7697" w:type="dxa"/>
                  <w:gridSpan w:val="6"/>
                  <w:shd w:val="clear" w:color="auto" w:fill="auto"/>
                </w:tcPr>
                <w:p w14:paraId="455D44EC" w14:textId="390A0066" w:rsidR="00421698" w:rsidRDefault="00421698" w:rsidP="005F44E7">
                  <w:pPr>
                    <w:autoSpaceDE w:val="0"/>
                    <w:autoSpaceDN w:val="0"/>
                    <w:adjustRightInd w:val="0"/>
                    <w:spacing w:after="0" w:line="240" w:lineRule="auto"/>
                  </w:pPr>
                  <w:r>
                    <w:t>Revenue allocation - £</w:t>
                  </w:r>
                  <w:r w:rsidR="00F76040">
                    <w:t>1,042,659</w:t>
                  </w:r>
                </w:p>
                <w:p w14:paraId="3C44221A" w14:textId="0D49054E" w:rsidR="005F44E7" w:rsidRPr="002466F5" w:rsidRDefault="005F44E7" w:rsidP="005F44E7">
                  <w:pPr>
                    <w:autoSpaceDE w:val="0"/>
                    <w:autoSpaceDN w:val="0"/>
                    <w:adjustRightInd w:val="0"/>
                    <w:spacing w:after="0" w:line="240" w:lineRule="auto"/>
                    <w:rPr>
                      <w:highlight w:val="yellow"/>
                    </w:rPr>
                  </w:pPr>
                  <w:r>
                    <w:t>School Budget Cost Per Pupil 24/25</w:t>
                  </w:r>
                  <w:r w:rsidR="00421698">
                    <w:t xml:space="preserve"> = </w:t>
                  </w:r>
                  <w:r w:rsidRPr="00703508">
                    <w:t>£4,</w:t>
                  </w:r>
                  <w:r w:rsidR="00703508" w:rsidRPr="00703508">
                    <w:t>381</w:t>
                  </w:r>
                </w:p>
              </w:tc>
            </w:tr>
          </w:tbl>
          <w:p w14:paraId="559E5E30" w14:textId="77777777" w:rsidR="005F44E7" w:rsidRDefault="005F44E7" w:rsidP="005F44E7">
            <w:pPr>
              <w:tabs>
                <w:tab w:val="left" w:pos="2976"/>
              </w:tabs>
              <w:autoSpaceDE w:val="0"/>
              <w:autoSpaceDN w:val="0"/>
              <w:adjustRightInd w:val="0"/>
              <w:spacing w:after="0" w:line="240" w:lineRule="auto"/>
              <w:rPr>
                <w:b/>
                <w:bCs/>
                <w:lang w:eastAsia="en-GB"/>
              </w:rPr>
            </w:pPr>
          </w:p>
          <w:p w14:paraId="171891B1" w14:textId="77777777" w:rsidR="005F44E7" w:rsidRPr="00552761" w:rsidRDefault="005F44E7" w:rsidP="005F44E7">
            <w:pPr>
              <w:tabs>
                <w:tab w:val="left" w:pos="2976"/>
              </w:tabs>
              <w:autoSpaceDE w:val="0"/>
              <w:autoSpaceDN w:val="0"/>
              <w:adjustRightInd w:val="0"/>
              <w:spacing w:after="0" w:line="240" w:lineRule="auto"/>
              <w:rPr>
                <w:b/>
                <w:bCs/>
                <w:lang w:eastAsia="en-GB"/>
              </w:rPr>
            </w:pPr>
          </w:p>
        </w:tc>
      </w:tr>
      <w:tr w:rsidR="005F44E7" w:rsidRPr="00E75CF4" w14:paraId="0ABDE519" w14:textId="77777777" w:rsidTr="00503F92">
        <w:tc>
          <w:tcPr>
            <w:tcW w:w="1093" w:type="dxa"/>
            <w:shd w:val="clear" w:color="auto" w:fill="auto"/>
          </w:tcPr>
          <w:p w14:paraId="0A1A5F99" w14:textId="5FB9C18C" w:rsidR="005F44E7" w:rsidRDefault="005F44E7" w:rsidP="005F44E7">
            <w:pPr>
              <w:spacing w:after="0" w:line="240" w:lineRule="auto"/>
            </w:pPr>
            <w:r>
              <w:t>1.2</w:t>
            </w:r>
            <w:r w:rsidR="00702E19">
              <w:t>9</w:t>
            </w:r>
          </w:p>
        </w:tc>
        <w:tc>
          <w:tcPr>
            <w:tcW w:w="7923" w:type="dxa"/>
            <w:shd w:val="clear" w:color="auto" w:fill="auto"/>
          </w:tcPr>
          <w:p w14:paraId="4D851268" w14:textId="660B6323" w:rsidR="00992AA9" w:rsidRDefault="00992AA9" w:rsidP="00365B1E">
            <w:pPr>
              <w:tabs>
                <w:tab w:val="left" w:pos="2976"/>
              </w:tabs>
              <w:autoSpaceDE w:val="0"/>
              <w:autoSpaceDN w:val="0"/>
              <w:adjustRightInd w:val="0"/>
              <w:spacing w:after="0" w:line="240" w:lineRule="auto"/>
              <w:jc w:val="both"/>
              <w:rPr>
                <w:lang w:eastAsia="en-GB"/>
              </w:rPr>
            </w:pPr>
            <w:r>
              <w:rPr>
                <w:lang w:eastAsia="en-GB"/>
              </w:rPr>
              <w:t>By 202</w:t>
            </w:r>
            <w:r w:rsidR="00E03B05">
              <w:rPr>
                <w:lang w:eastAsia="en-GB"/>
              </w:rPr>
              <w:t>9</w:t>
            </w:r>
            <w:r>
              <w:rPr>
                <w:lang w:eastAsia="en-GB"/>
              </w:rPr>
              <w:t>/</w:t>
            </w:r>
            <w:r w:rsidR="00E03B05">
              <w:rPr>
                <w:lang w:eastAsia="en-GB"/>
              </w:rPr>
              <w:t>30</w:t>
            </w:r>
            <w:r>
              <w:rPr>
                <w:lang w:eastAsia="en-GB"/>
              </w:rPr>
              <w:t xml:space="preserve">, St Mary’s Catholic Primary School is currently projected to have surplus places of </w:t>
            </w:r>
            <w:r w:rsidR="00E03B05">
              <w:rPr>
                <w:lang w:eastAsia="en-GB"/>
              </w:rPr>
              <w:t>29</w:t>
            </w:r>
            <w:r>
              <w:rPr>
                <w:lang w:eastAsia="en-GB"/>
              </w:rPr>
              <w:t>.9</w:t>
            </w:r>
            <w:r w:rsidR="00E03B05">
              <w:rPr>
                <w:lang w:eastAsia="en-GB"/>
              </w:rPr>
              <w:t>7</w:t>
            </w:r>
            <w:r>
              <w:rPr>
                <w:lang w:eastAsia="en-GB"/>
              </w:rPr>
              <w:t>%.</w:t>
            </w:r>
          </w:p>
          <w:p w14:paraId="30D23166" w14:textId="77777777" w:rsidR="005F44E7" w:rsidRPr="004E4068" w:rsidRDefault="005F44E7" w:rsidP="00365B1E">
            <w:pPr>
              <w:autoSpaceDE w:val="0"/>
              <w:autoSpaceDN w:val="0"/>
              <w:adjustRightInd w:val="0"/>
              <w:spacing w:after="0" w:line="240" w:lineRule="auto"/>
              <w:jc w:val="both"/>
            </w:pPr>
          </w:p>
        </w:tc>
      </w:tr>
      <w:tr w:rsidR="005F44E7" w:rsidRPr="00E75CF4" w14:paraId="2FF6D6DB" w14:textId="77777777" w:rsidTr="00503F92">
        <w:tc>
          <w:tcPr>
            <w:tcW w:w="1093" w:type="dxa"/>
            <w:shd w:val="clear" w:color="auto" w:fill="auto"/>
          </w:tcPr>
          <w:p w14:paraId="5865CBED" w14:textId="66DF6954" w:rsidR="005F44E7" w:rsidRDefault="005F44E7" w:rsidP="005F44E7">
            <w:pPr>
              <w:spacing w:after="0" w:line="240" w:lineRule="auto"/>
            </w:pPr>
            <w:r>
              <w:t>1.</w:t>
            </w:r>
            <w:r w:rsidR="00702E19">
              <w:t>30</w:t>
            </w:r>
          </w:p>
        </w:tc>
        <w:tc>
          <w:tcPr>
            <w:tcW w:w="7923" w:type="dxa"/>
            <w:shd w:val="clear" w:color="auto" w:fill="auto"/>
          </w:tcPr>
          <w:p w14:paraId="69F71640" w14:textId="42B7FDE0" w:rsidR="005F44E7" w:rsidRDefault="005F44E7" w:rsidP="00365B1E">
            <w:pPr>
              <w:autoSpaceDE w:val="0"/>
              <w:autoSpaceDN w:val="0"/>
              <w:adjustRightInd w:val="0"/>
              <w:spacing w:after="0" w:line="240" w:lineRule="auto"/>
              <w:jc w:val="both"/>
              <w:rPr>
                <w:rFonts w:eastAsia="Times New Roman"/>
                <w:lang w:eastAsia="en-GB"/>
              </w:rPr>
            </w:pPr>
            <w:r w:rsidRPr="004E4068">
              <w:t xml:space="preserve">A condition report was carried out in </w:t>
            </w:r>
            <w:r>
              <w:t>July</w:t>
            </w:r>
            <w:r w:rsidRPr="004E4068">
              <w:t xml:space="preserve"> 20</w:t>
            </w:r>
            <w:r>
              <w:t>24</w:t>
            </w:r>
            <w:r w:rsidRPr="004E4068">
              <w:t xml:space="preserve"> </w:t>
            </w:r>
            <w:r>
              <w:rPr>
                <w:lang w:eastAsia="en-GB"/>
              </w:rPr>
              <w:t>graded at condition score C</w:t>
            </w:r>
            <w:r w:rsidRPr="004E4068">
              <w:t xml:space="preserve"> </w:t>
            </w:r>
            <w:r>
              <w:rPr>
                <w:lang w:eastAsia="en-GB"/>
              </w:rPr>
              <w:t xml:space="preserve">(where ‘A’ is the highest and ‘D’ is the lowest) </w:t>
            </w:r>
            <w:r w:rsidRPr="004E4068">
              <w:t xml:space="preserve">with </w:t>
            </w:r>
            <w:r>
              <w:t>the building</w:t>
            </w:r>
            <w:r w:rsidRPr="004E4068">
              <w:t xml:space="preserve"> receiving satisfactory</w:t>
            </w:r>
            <w:r>
              <w:t xml:space="preserve"> to poor</w:t>
            </w:r>
            <w:r w:rsidRPr="004E4068">
              <w:t xml:space="preserve"> score with recommendations for improvement work in </w:t>
            </w:r>
            <w:r>
              <w:t>most</w:t>
            </w:r>
            <w:r w:rsidRPr="004E4068">
              <w:t xml:space="preserve"> areas.  </w:t>
            </w:r>
          </w:p>
          <w:p w14:paraId="544D2E52" w14:textId="77777777" w:rsidR="005F44E7" w:rsidRPr="00552761" w:rsidRDefault="005F44E7" w:rsidP="00365B1E">
            <w:pPr>
              <w:tabs>
                <w:tab w:val="left" w:pos="2976"/>
              </w:tabs>
              <w:autoSpaceDE w:val="0"/>
              <w:autoSpaceDN w:val="0"/>
              <w:adjustRightInd w:val="0"/>
              <w:spacing w:after="0" w:line="240" w:lineRule="auto"/>
              <w:jc w:val="both"/>
              <w:rPr>
                <w:b/>
                <w:bCs/>
                <w:lang w:eastAsia="en-GB"/>
              </w:rPr>
            </w:pPr>
          </w:p>
        </w:tc>
      </w:tr>
      <w:tr w:rsidR="005F44E7" w:rsidRPr="00E75CF4" w14:paraId="252D8574" w14:textId="77777777" w:rsidTr="00503F92">
        <w:tc>
          <w:tcPr>
            <w:tcW w:w="1093" w:type="dxa"/>
            <w:shd w:val="clear" w:color="auto" w:fill="auto"/>
          </w:tcPr>
          <w:p w14:paraId="00B0334A" w14:textId="239ADD46" w:rsidR="005F44E7" w:rsidRDefault="005F44E7" w:rsidP="005F44E7">
            <w:pPr>
              <w:spacing w:after="0" w:line="240" w:lineRule="auto"/>
            </w:pPr>
            <w:r>
              <w:t>1.</w:t>
            </w:r>
            <w:r w:rsidR="00702E19">
              <w:t>31</w:t>
            </w:r>
          </w:p>
        </w:tc>
        <w:tc>
          <w:tcPr>
            <w:tcW w:w="7923" w:type="dxa"/>
            <w:shd w:val="clear" w:color="auto" w:fill="auto"/>
          </w:tcPr>
          <w:p w14:paraId="4C3B216A" w14:textId="27E7069B" w:rsidR="005F44E7" w:rsidRDefault="005F44E7" w:rsidP="00365B1E">
            <w:pPr>
              <w:autoSpaceDE w:val="0"/>
              <w:autoSpaceDN w:val="0"/>
              <w:adjustRightInd w:val="0"/>
              <w:spacing w:after="0" w:line="240" w:lineRule="auto"/>
              <w:jc w:val="both"/>
              <w:rPr>
                <w:rFonts w:eastAsia="Times New Roman"/>
                <w:lang w:eastAsia="en-GB"/>
              </w:rPr>
            </w:pPr>
            <w:r w:rsidRPr="004E4068">
              <w:t>A suitability su</w:t>
            </w:r>
            <w:r>
              <w:t>r</w:t>
            </w:r>
            <w:r w:rsidRPr="004E4068">
              <w:t>vey was carried in 2016</w:t>
            </w:r>
            <w:r>
              <w:t xml:space="preserve">, </w:t>
            </w:r>
            <w:r>
              <w:rPr>
                <w:lang w:eastAsia="en-GB"/>
              </w:rPr>
              <w:t>graded the school at suitability score B (where ‘A’ is the highest and ‘D’ is the lowest), and</w:t>
            </w:r>
            <w:r w:rsidRPr="004E4068">
              <w:t xml:space="preserve"> also made for further recommendations and observations.</w:t>
            </w:r>
          </w:p>
          <w:p w14:paraId="02AC405B" w14:textId="77777777" w:rsidR="005F44E7" w:rsidRPr="00552761" w:rsidRDefault="005F44E7" w:rsidP="00365B1E">
            <w:pPr>
              <w:tabs>
                <w:tab w:val="left" w:pos="2976"/>
              </w:tabs>
              <w:autoSpaceDE w:val="0"/>
              <w:autoSpaceDN w:val="0"/>
              <w:adjustRightInd w:val="0"/>
              <w:spacing w:after="0" w:line="240" w:lineRule="auto"/>
              <w:jc w:val="both"/>
              <w:rPr>
                <w:b/>
                <w:bCs/>
                <w:lang w:eastAsia="en-GB"/>
              </w:rPr>
            </w:pPr>
          </w:p>
        </w:tc>
      </w:tr>
      <w:tr w:rsidR="005F44E7" w:rsidRPr="00E75CF4" w14:paraId="68AA50A5" w14:textId="77777777" w:rsidTr="00503F92">
        <w:tc>
          <w:tcPr>
            <w:tcW w:w="1093" w:type="dxa"/>
            <w:shd w:val="clear" w:color="auto" w:fill="auto"/>
          </w:tcPr>
          <w:p w14:paraId="23046B59" w14:textId="14595E78" w:rsidR="005F44E7" w:rsidRDefault="005F44E7" w:rsidP="005F44E7">
            <w:pPr>
              <w:spacing w:after="0" w:line="240" w:lineRule="auto"/>
            </w:pPr>
            <w:r>
              <w:t>1.</w:t>
            </w:r>
            <w:r w:rsidR="00992AA9">
              <w:t>3</w:t>
            </w:r>
            <w:r w:rsidR="00702E19">
              <w:t>2</w:t>
            </w:r>
          </w:p>
        </w:tc>
        <w:tc>
          <w:tcPr>
            <w:tcW w:w="7923" w:type="dxa"/>
            <w:shd w:val="clear" w:color="auto" w:fill="auto"/>
          </w:tcPr>
          <w:p w14:paraId="1AF6D7FB" w14:textId="5DE71B2B" w:rsidR="005F44E7" w:rsidRDefault="005F44E7" w:rsidP="00365B1E">
            <w:pPr>
              <w:autoSpaceDE w:val="0"/>
              <w:autoSpaceDN w:val="0"/>
              <w:adjustRightInd w:val="0"/>
              <w:spacing w:after="0" w:line="240" w:lineRule="auto"/>
              <w:jc w:val="both"/>
              <w:rPr>
                <w:lang w:eastAsia="en-GB"/>
              </w:rPr>
            </w:pPr>
            <w:r>
              <w:rPr>
                <w:lang w:eastAsia="en-GB"/>
              </w:rPr>
              <w:t xml:space="preserve">St Mary’s Catholic Primary School </w:t>
            </w:r>
            <w:r w:rsidRPr="00BF3911">
              <w:rPr>
                <w:lang w:eastAsia="en-GB"/>
              </w:rPr>
              <w:t xml:space="preserve">currently has a </w:t>
            </w:r>
            <w:r w:rsidR="00E03B05">
              <w:rPr>
                <w:lang w:eastAsia="en-GB"/>
              </w:rPr>
              <w:t xml:space="preserve">recorded </w:t>
            </w:r>
            <w:r w:rsidRPr="00BF3911">
              <w:rPr>
                <w:lang w:eastAsia="en-GB"/>
              </w:rPr>
              <w:t>maintenance backlog of £</w:t>
            </w:r>
            <w:r>
              <w:rPr>
                <w:lang w:eastAsia="en-GB"/>
              </w:rPr>
              <w:t>253</w:t>
            </w:r>
            <w:r w:rsidRPr="00BF3911">
              <w:rPr>
                <w:lang w:eastAsia="en-GB"/>
              </w:rPr>
              <w:t>k.</w:t>
            </w:r>
          </w:p>
          <w:p w14:paraId="7B96F10C" w14:textId="77777777" w:rsidR="005F44E7" w:rsidRPr="00552761" w:rsidRDefault="005F44E7" w:rsidP="00365B1E">
            <w:pPr>
              <w:tabs>
                <w:tab w:val="left" w:pos="2976"/>
              </w:tabs>
              <w:autoSpaceDE w:val="0"/>
              <w:autoSpaceDN w:val="0"/>
              <w:adjustRightInd w:val="0"/>
              <w:spacing w:after="0" w:line="240" w:lineRule="auto"/>
              <w:jc w:val="both"/>
              <w:rPr>
                <w:b/>
                <w:bCs/>
                <w:lang w:eastAsia="en-GB"/>
              </w:rPr>
            </w:pPr>
          </w:p>
        </w:tc>
      </w:tr>
      <w:tr w:rsidR="005F44E7" w:rsidRPr="00E75CF4" w14:paraId="6BADAE54" w14:textId="77777777" w:rsidTr="00503F92">
        <w:tc>
          <w:tcPr>
            <w:tcW w:w="1093" w:type="dxa"/>
            <w:shd w:val="clear" w:color="auto" w:fill="auto"/>
          </w:tcPr>
          <w:p w14:paraId="276896E0" w14:textId="19F3A2E3" w:rsidR="005F44E7" w:rsidRDefault="005F44E7" w:rsidP="005F44E7">
            <w:pPr>
              <w:spacing w:after="0" w:line="240" w:lineRule="auto"/>
            </w:pPr>
            <w:r>
              <w:t>1.</w:t>
            </w:r>
            <w:r w:rsidR="00992AA9">
              <w:t>3</w:t>
            </w:r>
            <w:r w:rsidR="00702E19">
              <w:t>3</w:t>
            </w:r>
          </w:p>
        </w:tc>
        <w:tc>
          <w:tcPr>
            <w:tcW w:w="7923" w:type="dxa"/>
            <w:shd w:val="clear" w:color="auto" w:fill="auto"/>
          </w:tcPr>
          <w:p w14:paraId="226149AE" w14:textId="060A1837" w:rsidR="005F44E7" w:rsidRDefault="005F44E7" w:rsidP="00365B1E">
            <w:pPr>
              <w:tabs>
                <w:tab w:val="left" w:pos="2976"/>
              </w:tabs>
              <w:autoSpaceDE w:val="0"/>
              <w:autoSpaceDN w:val="0"/>
              <w:adjustRightInd w:val="0"/>
              <w:spacing w:after="0" w:line="240" w:lineRule="auto"/>
              <w:jc w:val="both"/>
              <w:rPr>
                <w:lang w:eastAsia="en-GB"/>
              </w:rPr>
            </w:pPr>
            <w:r>
              <w:rPr>
                <w:lang w:eastAsia="en-GB"/>
              </w:rPr>
              <w:t>St Mary’s Catholic Primary School has a permanent Headteacher.</w:t>
            </w:r>
          </w:p>
          <w:p w14:paraId="7270C7CB" w14:textId="20475206" w:rsidR="005F44E7" w:rsidRDefault="005F44E7" w:rsidP="00365B1E">
            <w:pPr>
              <w:tabs>
                <w:tab w:val="left" w:pos="2976"/>
              </w:tabs>
              <w:autoSpaceDE w:val="0"/>
              <w:autoSpaceDN w:val="0"/>
              <w:adjustRightInd w:val="0"/>
              <w:spacing w:after="0" w:line="240" w:lineRule="auto"/>
              <w:jc w:val="both"/>
              <w:rPr>
                <w:lang w:eastAsia="en-GB"/>
              </w:rPr>
            </w:pPr>
          </w:p>
        </w:tc>
      </w:tr>
      <w:tr w:rsidR="00702E19" w:rsidRPr="00E75CF4" w14:paraId="7336F9C8" w14:textId="77777777" w:rsidTr="00503F92">
        <w:tc>
          <w:tcPr>
            <w:tcW w:w="1093" w:type="dxa"/>
            <w:shd w:val="clear" w:color="auto" w:fill="auto"/>
          </w:tcPr>
          <w:p w14:paraId="0B24A50A" w14:textId="6444DB1C" w:rsidR="00702E19" w:rsidRDefault="00702E19" w:rsidP="005F44E7">
            <w:pPr>
              <w:spacing w:after="0" w:line="240" w:lineRule="auto"/>
            </w:pPr>
            <w:r>
              <w:t>1.34</w:t>
            </w:r>
          </w:p>
        </w:tc>
        <w:tc>
          <w:tcPr>
            <w:tcW w:w="7923" w:type="dxa"/>
            <w:shd w:val="clear" w:color="auto" w:fill="auto"/>
          </w:tcPr>
          <w:p w14:paraId="47D56BCE" w14:textId="4C4FB66B" w:rsidR="00702E19" w:rsidRPr="00702E19" w:rsidRDefault="00F574DA" w:rsidP="00365B1E">
            <w:pPr>
              <w:autoSpaceDE w:val="0"/>
              <w:autoSpaceDN w:val="0"/>
              <w:adjustRightInd w:val="0"/>
              <w:spacing w:after="0" w:line="240" w:lineRule="auto"/>
              <w:jc w:val="both"/>
              <w:rPr>
                <w:lang w:eastAsia="en-GB"/>
              </w:rPr>
            </w:pPr>
            <w:r>
              <w:rPr>
                <w:lang w:eastAsia="en-GB"/>
              </w:rPr>
              <w:t>St Mary’s Catholic Primary School</w:t>
            </w:r>
            <w:r w:rsidR="00702E19" w:rsidRPr="00702E19">
              <w:rPr>
                <w:lang w:eastAsia="en-GB"/>
              </w:rPr>
              <w:t xml:space="preserve"> has a Display Energy Certificate with an energy performance operational rating of D. The school uses a natural gas heating system. In 2023-24 the school consumed 51</w:t>
            </w:r>
            <w:r w:rsidR="008E13F6">
              <w:rPr>
                <w:lang w:eastAsia="en-GB"/>
              </w:rPr>
              <w:t>,</w:t>
            </w:r>
            <w:r w:rsidR="00702E19" w:rsidRPr="00702E19">
              <w:rPr>
                <w:lang w:eastAsia="en-GB"/>
              </w:rPr>
              <w:t xml:space="preserve">980kWh of electricity and </w:t>
            </w:r>
            <w:r w:rsidR="00702E19" w:rsidRPr="00F574DA">
              <w:rPr>
                <w:lang w:eastAsia="en-GB"/>
              </w:rPr>
              <w:t>206</w:t>
            </w:r>
            <w:r w:rsidRPr="00F574DA">
              <w:rPr>
                <w:lang w:eastAsia="en-GB"/>
              </w:rPr>
              <w:t>,</w:t>
            </w:r>
            <w:r w:rsidR="00702E19" w:rsidRPr="00F574DA">
              <w:rPr>
                <w:lang w:eastAsia="en-GB"/>
              </w:rPr>
              <w:t>712kWh</w:t>
            </w:r>
            <w:r w:rsidR="00702E19" w:rsidRPr="00702E19">
              <w:rPr>
                <w:lang w:eastAsia="en-GB"/>
              </w:rPr>
              <w:t xml:space="preserve"> of gas. This equated to a total of 58,345kgCO2e. A replacement facility built to Net Zero Carbon in Operation (</w:t>
            </w:r>
            <w:proofErr w:type="spellStart"/>
            <w:r w:rsidR="00702E19" w:rsidRPr="00702E19">
              <w:rPr>
                <w:lang w:eastAsia="en-GB"/>
              </w:rPr>
              <w:t>NZCio</w:t>
            </w:r>
            <w:proofErr w:type="spellEnd"/>
            <w:r w:rsidR="00702E19" w:rsidRPr="00702E19">
              <w:rPr>
                <w:lang w:eastAsia="en-GB"/>
              </w:rPr>
              <w:t>) standard would remove these emissions from the Council’s carbon footprint by incorporating renewable energy systems and natural ventilation and shading.</w:t>
            </w:r>
          </w:p>
          <w:p w14:paraId="61958850" w14:textId="77777777" w:rsidR="00702E19" w:rsidRPr="00702E19" w:rsidRDefault="00702E19" w:rsidP="00365B1E">
            <w:pPr>
              <w:autoSpaceDE w:val="0"/>
              <w:autoSpaceDN w:val="0"/>
              <w:adjustRightInd w:val="0"/>
              <w:spacing w:after="0" w:line="240" w:lineRule="auto"/>
              <w:jc w:val="both"/>
              <w:rPr>
                <w:lang w:eastAsia="en-GB"/>
              </w:rPr>
            </w:pPr>
          </w:p>
          <w:p w14:paraId="409B5408" w14:textId="691C58A7" w:rsidR="00702E19" w:rsidRPr="00702E19" w:rsidRDefault="00702E19" w:rsidP="00365B1E">
            <w:pPr>
              <w:autoSpaceDE w:val="0"/>
              <w:autoSpaceDN w:val="0"/>
              <w:adjustRightInd w:val="0"/>
              <w:spacing w:after="0" w:line="240" w:lineRule="auto"/>
              <w:jc w:val="both"/>
              <w:rPr>
                <w:lang w:eastAsia="en-GB"/>
              </w:rPr>
            </w:pPr>
            <w:r w:rsidRPr="00702E19">
              <w:rPr>
                <w:lang w:eastAsia="en-GB"/>
              </w:rPr>
              <w:t>The impact on emissions from travel would need to be determined, however</w:t>
            </w:r>
            <w:r w:rsidR="00153F96">
              <w:rPr>
                <w:lang w:eastAsia="en-GB"/>
              </w:rPr>
              <w:t>,</w:t>
            </w:r>
            <w:r w:rsidRPr="00702E19">
              <w:rPr>
                <w:lang w:eastAsia="en-GB"/>
              </w:rPr>
              <w:t xml:space="preserve"> sustainable means of transport would be adopted where possible.</w:t>
            </w:r>
          </w:p>
          <w:p w14:paraId="17DC22FD" w14:textId="77777777" w:rsidR="00702E19" w:rsidRPr="00702E19" w:rsidRDefault="00702E19" w:rsidP="00365B1E">
            <w:pPr>
              <w:autoSpaceDE w:val="0"/>
              <w:autoSpaceDN w:val="0"/>
              <w:adjustRightInd w:val="0"/>
              <w:spacing w:after="0" w:line="240" w:lineRule="auto"/>
              <w:jc w:val="both"/>
              <w:rPr>
                <w:rFonts w:eastAsia="Times New Roman"/>
                <w:lang w:eastAsia="en-GB"/>
              </w:rPr>
            </w:pPr>
          </w:p>
        </w:tc>
      </w:tr>
      <w:tr w:rsidR="005F44E7" w:rsidRPr="00E75CF4" w14:paraId="69328AE2" w14:textId="77777777" w:rsidTr="00503F92">
        <w:tc>
          <w:tcPr>
            <w:tcW w:w="1093" w:type="dxa"/>
            <w:shd w:val="clear" w:color="auto" w:fill="auto"/>
          </w:tcPr>
          <w:p w14:paraId="24E6258A" w14:textId="4F0CDDFF" w:rsidR="005F44E7" w:rsidRDefault="005F44E7" w:rsidP="005F44E7">
            <w:pPr>
              <w:spacing w:after="0" w:line="240" w:lineRule="auto"/>
            </w:pPr>
            <w:r>
              <w:t>1.</w:t>
            </w:r>
            <w:r w:rsidR="00992AA9">
              <w:t>3</w:t>
            </w:r>
            <w:r w:rsidR="00702E19">
              <w:t>5</w:t>
            </w:r>
          </w:p>
        </w:tc>
        <w:tc>
          <w:tcPr>
            <w:tcW w:w="7923" w:type="dxa"/>
            <w:shd w:val="clear" w:color="auto" w:fill="auto"/>
          </w:tcPr>
          <w:p w14:paraId="3D5BD73B" w14:textId="291608CE" w:rsidR="005F44E7" w:rsidRPr="00876C63" w:rsidRDefault="005F44E7" w:rsidP="00365B1E">
            <w:pPr>
              <w:autoSpaceDE w:val="0"/>
              <w:autoSpaceDN w:val="0"/>
              <w:adjustRightInd w:val="0"/>
              <w:spacing w:after="0" w:line="240" w:lineRule="auto"/>
              <w:jc w:val="both"/>
              <w:rPr>
                <w:rFonts w:eastAsia="Times New Roman"/>
                <w:strike/>
                <w:lang w:eastAsia="en-GB"/>
              </w:rPr>
            </w:pPr>
            <w:r w:rsidRPr="000577E5">
              <w:rPr>
                <w:rFonts w:eastAsia="Times New Roman"/>
                <w:lang w:eastAsia="en-GB"/>
              </w:rPr>
              <w:t xml:space="preserve">An Estyn review inspection carried out in </w:t>
            </w:r>
            <w:r>
              <w:rPr>
                <w:rFonts w:eastAsia="Times New Roman"/>
                <w:lang w:eastAsia="en-GB"/>
              </w:rPr>
              <w:t xml:space="preserve">February </w:t>
            </w:r>
            <w:r w:rsidRPr="000577E5">
              <w:rPr>
                <w:rFonts w:eastAsia="Times New Roman"/>
                <w:lang w:eastAsia="en-GB"/>
              </w:rPr>
              <w:t>20</w:t>
            </w:r>
            <w:r>
              <w:rPr>
                <w:rFonts w:eastAsia="Times New Roman"/>
                <w:lang w:eastAsia="en-GB"/>
              </w:rPr>
              <w:t>18</w:t>
            </w:r>
            <w:r w:rsidRPr="000577E5">
              <w:rPr>
                <w:rFonts w:eastAsia="Times New Roman"/>
                <w:lang w:eastAsia="en-GB"/>
              </w:rPr>
              <w:t xml:space="preserve"> judged that S</w:t>
            </w:r>
            <w:r>
              <w:rPr>
                <w:rFonts w:eastAsia="Times New Roman"/>
                <w:lang w:eastAsia="en-GB"/>
              </w:rPr>
              <w:t>t Mary’s Catholic</w:t>
            </w:r>
            <w:r w:rsidRPr="000577E5">
              <w:rPr>
                <w:rFonts w:eastAsia="Times New Roman"/>
                <w:lang w:eastAsia="en-GB"/>
              </w:rPr>
              <w:t xml:space="preserve"> Primary School was</w:t>
            </w:r>
            <w:r>
              <w:rPr>
                <w:rFonts w:eastAsia="Times New Roman"/>
                <w:lang w:eastAsia="en-GB"/>
              </w:rPr>
              <w:t xml:space="preserve"> judged as ‘good’ in three areas of the inspection framework </w:t>
            </w:r>
            <w:r w:rsidRPr="00992AA9">
              <w:rPr>
                <w:rFonts w:eastAsia="Times New Roman"/>
                <w:lang w:eastAsia="en-GB"/>
              </w:rPr>
              <w:t>and judged as ‘adequate and needs improvement’ in two area of the inspection framework.  It was placed in the non-statutory category of Estyn Review.</w:t>
            </w:r>
            <w:r w:rsidR="00992AA9" w:rsidRPr="00992AA9">
              <w:rPr>
                <w:rFonts w:eastAsia="Times New Roman"/>
                <w:lang w:eastAsia="en-GB"/>
              </w:rPr>
              <w:t xml:space="preserve">  </w:t>
            </w:r>
            <w:r w:rsidRPr="000577E5">
              <w:rPr>
                <w:rFonts w:eastAsia="Times New Roman"/>
                <w:lang w:eastAsia="en-GB"/>
              </w:rPr>
              <w:t xml:space="preserve">The school drew up an action plan to show how it would address the </w:t>
            </w:r>
            <w:r>
              <w:rPr>
                <w:rFonts w:eastAsia="Times New Roman"/>
                <w:lang w:eastAsia="en-GB"/>
              </w:rPr>
              <w:t>r</w:t>
            </w:r>
            <w:r w:rsidRPr="000577E5">
              <w:rPr>
                <w:rFonts w:eastAsia="Times New Roman"/>
                <w:lang w:eastAsia="en-GB"/>
              </w:rPr>
              <w:t xml:space="preserve">ecommendations. The school received a follow up monitoring visit in </w:t>
            </w:r>
            <w:r>
              <w:rPr>
                <w:rFonts w:eastAsia="Times New Roman"/>
                <w:lang w:eastAsia="en-GB"/>
              </w:rPr>
              <w:t>December</w:t>
            </w:r>
            <w:r w:rsidRPr="000577E5">
              <w:rPr>
                <w:rFonts w:eastAsia="Times New Roman"/>
                <w:lang w:eastAsia="en-GB"/>
              </w:rPr>
              <w:t xml:space="preserve"> </w:t>
            </w:r>
            <w:r w:rsidR="00153F96" w:rsidRPr="000577E5">
              <w:rPr>
                <w:rFonts w:eastAsia="Times New Roman"/>
                <w:lang w:eastAsia="en-GB"/>
              </w:rPr>
              <w:t>20</w:t>
            </w:r>
            <w:r w:rsidR="00153F96">
              <w:rPr>
                <w:rFonts w:eastAsia="Times New Roman"/>
                <w:lang w:eastAsia="en-GB"/>
              </w:rPr>
              <w:t>19,</w:t>
            </w:r>
            <w:r w:rsidRPr="000577E5">
              <w:rPr>
                <w:rFonts w:eastAsia="Times New Roman"/>
                <w:lang w:eastAsia="en-GB"/>
              </w:rPr>
              <w:t xml:space="preserve"> and it was judged to have made sufficient progress in relation to the recommendations following the core inspection. As a result, His Majesty’s Chief Inspector of Education and Training in Wales removed the school from the list of schools </w:t>
            </w:r>
            <w:r w:rsidRPr="00992AA9">
              <w:rPr>
                <w:rFonts w:eastAsia="Times New Roman"/>
                <w:lang w:eastAsia="en-GB"/>
              </w:rPr>
              <w:t xml:space="preserve">requiring monitoring. </w:t>
            </w:r>
          </w:p>
          <w:p w14:paraId="0B8BC855" w14:textId="77777777" w:rsidR="005F44E7" w:rsidRDefault="005F44E7" w:rsidP="00365B1E">
            <w:pPr>
              <w:autoSpaceDE w:val="0"/>
              <w:autoSpaceDN w:val="0"/>
              <w:adjustRightInd w:val="0"/>
              <w:spacing w:after="0" w:line="240" w:lineRule="auto"/>
              <w:jc w:val="both"/>
              <w:rPr>
                <w:rFonts w:eastAsia="Times New Roman"/>
                <w:lang w:eastAsia="en-GB"/>
              </w:rPr>
            </w:pPr>
          </w:p>
          <w:p w14:paraId="49B13A53" w14:textId="075CBB58" w:rsidR="005F44E7" w:rsidRDefault="005F44E7" w:rsidP="00365B1E">
            <w:pPr>
              <w:autoSpaceDE w:val="0"/>
              <w:autoSpaceDN w:val="0"/>
              <w:adjustRightInd w:val="0"/>
              <w:spacing w:after="0" w:line="240" w:lineRule="auto"/>
              <w:jc w:val="both"/>
              <w:rPr>
                <w:rFonts w:eastAsia="Times New Roman"/>
                <w:lang w:eastAsia="en-GB"/>
              </w:rPr>
            </w:pPr>
            <w:r>
              <w:rPr>
                <w:rFonts w:eastAsia="Times New Roman"/>
                <w:lang w:eastAsia="en-GB"/>
              </w:rPr>
              <w:t>A link to the Estyn report can be found below.</w:t>
            </w:r>
          </w:p>
          <w:p w14:paraId="242DB20B" w14:textId="77777777" w:rsidR="005F44E7" w:rsidRDefault="005F44E7" w:rsidP="00365B1E">
            <w:pPr>
              <w:tabs>
                <w:tab w:val="left" w:pos="2976"/>
              </w:tabs>
              <w:autoSpaceDE w:val="0"/>
              <w:autoSpaceDN w:val="0"/>
              <w:adjustRightInd w:val="0"/>
              <w:spacing w:after="0" w:line="240" w:lineRule="auto"/>
              <w:jc w:val="both"/>
              <w:rPr>
                <w:lang w:eastAsia="en-GB"/>
              </w:rPr>
            </w:pPr>
          </w:p>
          <w:p w14:paraId="275EB768" w14:textId="4008318F" w:rsidR="005F44E7" w:rsidRDefault="00701D7D" w:rsidP="00365B1E">
            <w:pPr>
              <w:tabs>
                <w:tab w:val="left" w:pos="2976"/>
              </w:tabs>
              <w:autoSpaceDE w:val="0"/>
              <w:autoSpaceDN w:val="0"/>
              <w:adjustRightInd w:val="0"/>
              <w:spacing w:after="0" w:line="240" w:lineRule="auto"/>
              <w:jc w:val="both"/>
            </w:pPr>
            <w:hyperlink r:id="rId15" w:history="1">
              <w:r>
                <w:rPr>
                  <w:rStyle w:val="Hyperlink"/>
                </w:rPr>
                <w:t>Inspection Report Template</w:t>
              </w:r>
            </w:hyperlink>
          </w:p>
          <w:p w14:paraId="046FCBE1" w14:textId="588F47BC" w:rsidR="00701D7D" w:rsidRDefault="00701D7D" w:rsidP="00365B1E">
            <w:pPr>
              <w:tabs>
                <w:tab w:val="left" w:pos="2976"/>
              </w:tabs>
              <w:autoSpaceDE w:val="0"/>
              <w:autoSpaceDN w:val="0"/>
              <w:adjustRightInd w:val="0"/>
              <w:spacing w:after="0" w:line="240" w:lineRule="auto"/>
              <w:jc w:val="both"/>
            </w:pPr>
          </w:p>
          <w:p w14:paraId="40CC5F3D" w14:textId="77777777" w:rsidR="005F44E7" w:rsidRDefault="005F44E7" w:rsidP="00365B1E">
            <w:pPr>
              <w:tabs>
                <w:tab w:val="left" w:pos="2976"/>
              </w:tabs>
              <w:autoSpaceDE w:val="0"/>
              <w:autoSpaceDN w:val="0"/>
              <w:adjustRightInd w:val="0"/>
              <w:spacing w:after="0" w:line="240" w:lineRule="auto"/>
              <w:jc w:val="both"/>
            </w:pPr>
            <w:hyperlink r:id="rId16" w:history="1">
              <w:r>
                <w:rPr>
                  <w:rStyle w:val="Hyperlink"/>
                </w:rPr>
                <w:t>Outcome of Estyn review St Mary's RC Primary School 2019</w:t>
              </w:r>
            </w:hyperlink>
          </w:p>
          <w:p w14:paraId="2C3ADCBA" w14:textId="77F8A996" w:rsidR="005F44E7" w:rsidRDefault="005F44E7" w:rsidP="00365B1E">
            <w:pPr>
              <w:tabs>
                <w:tab w:val="left" w:pos="2976"/>
              </w:tabs>
              <w:autoSpaceDE w:val="0"/>
              <w:autoSpaceDN w:val="0"/>
              <w:adjustRightInd w:val="0"/>
              <w:spacing w:after="0" w:line="240" w:lineRule="auto"/>
              <w:jc w:val="both"/>
              <w:rPr>
                <w:lang w:eastAsia="en-GB"/>
              </w:rPr>
            </w:pPr>
          </w:p>
        </w:tc>
      </w:tr>
      <w:tr w:rsidR="005F44E7" w:rsidRPr="00E75CF4" w14:paraId="6B995EB5" w14:textId="77777777" w:rsidTr="00503F92">
        <w:tc>
          <w:tcPr>
            <w:tcW w:w="1093" w:type="dxa"/>
            <w:shd w:val="clear" w:color="auto" w:fill="auto"/>
          </w:tcPr>
          <w:p w14:paraId="0226D003" w14:textId="0288436E" w:rsidR="005F44E7" w:rsidRDefault="005F44E7" w:rsidP="005F44E7">
            <w:pPr>
              <w:spacing w:after="0" w:line="240" w:lineRule="auto"/>
            </w:pPr>
            <w:r>
              <w:t>1.</w:t>
            </w:r>
            <w:r w:rsidR="00992AA9">
              <w:t>3</w:t>
            </w:r>
            <w:r w:rsidR="00702E19">
              <w:t>6</w:t>
            </w:r>
          </w:p>
        </w:tc>
        <w:tc>
          <w:tcPr>
            <w:tcW w:w="7923" w:type="dxa"/>
            <w:shd w:val="clear" w:color="auto" w:fill="auto"/>
          </w:tcPr>
          <w:p w14:paraId="3814EE9D" w14:textId="722025F6" w:rsidR="005F44E7" w:rsidRPr="00661763" w:rsidRDefault="005F44E7" w:rsidP="00365B1E">
            <w:pPr>
              <w:tabs>
                <w:tab w:val="left" w:pos="2976"/>
              </w:tabs>
              <w:autoSpaceDE w:val="0"/>
              <w:autoSpaceDN w:val="0"/>
              <w:adjustRightInd w:val="0"/>
              <w:spacing w:after="0" w:line="240" w:lineRule="auto"/>
              <w:jc w:val="both"/>
              <w:rPr>
                <w:b/>
                <w:bCs/>
                <w:lang w:eastAsia="en-GB"/>
              </w:rPr>
            </w:pPr>
            <w:r w:rsidRPr="008860D1">
              <w:rPr>
                <w:b/>
                <w:bCs/>
                <w:lang w:eastAsia="en-GB"/>
              </w:rPr>
              <w:t>St</w:t>
            </w:r>
            <w:r w:rsidRPr="00661763">
              <w:rPr>
                <w:b/>
                <w:bCs/>
                <w:lang w:eastAsia="en-GB"/>
              </w:rPr>
              <w:t xml:space="preserve"> Richard Gwyn</w:t>
            </w:r>
            <w:r w:rsidR="00992AA9">
              <w:rPr>
                <w:b/>
                <w:bCs/>
                <w:lang w:eastAsia="en-GB"/>
              </w:rPr>
              <w:t xml:space="preserve"> </w:t>
            </w:r>
            <w:r w:rsidRPr="00661763">
              <w:rPr>
                <w:b/>
                <w:bCs/>
                <w:lang w:eastAsia="en-GB"/>
              </w:rPr>
              <w:t>Catholic High School</w:t>
            </w:r>
          </w:p>
          <w:p w14:paraId="6B0F4973" w14:textId="77777777" w:rsidR="005F44E7" w:rsidRDefault="005F44E7" w:rsidP="00365B1E">
            <w:pPr>
              <w:tabs>
                <w:tab w:val="left" w:pos="2976"/>
              </w:tabs>
              <w:autoSpaceDE w:val="0"/>
              <w:autoSpaceDN w:val="0"/>
              <w:adjustRightInd w:val="0"/>
              <w:spacing w:after="0" w:line="240" w:lineRule="auto"/>
              <w:jc w:val="both"/>
              <w:rPr>
                <w:lang w:eastAsia="en-GB"/>
              </w:rPr>
            </w:pPr>
          </w:p>
          <w:p w14:paraId="2CE26576" w14:textId="4C187F64" w:rsidR="005F44E7" w:rsidRPr="004E4068" w:rsidRDefault="005F44E7" w:rsidP="00365B1E">
            <w:pPr>
              <w:autoSpaceDE w:val="0"/>
              <w:autoSpaceDN w:val="0"/>
              <w:adjustRightInd w:val="0"/>
              <w:spacing w:after="0" w:line="240" w:lineRule="auto"/>
              <w:jc w:val="both"/>
            </w:pPr>
            <w:r w:rsidRPr="008860D1">
              <w:rPr>
                <w:lang w:eastAsia="en-GB"/>
              </w:rPr>
              <w:t>S</w:t>
            </w:r>
            <w:r>
              <w:rPr>
                <w:lang w:eastAsia="en-GB"/>
              </w:rPr>
              <w:t>t Richard Gwyn Catholic High</w:t>
            </w:r>
            <w:r w:rsidRPr="004E4068">
              <w:rPr>
                <w:lang w:eastAsia="en-GB"/>
              </w:rPr>
              <w:t xml:space="preserve"> school</w:t>
            </w:r>
            <w:r>
              <w:rPr>
                <w:lang w:eastAsia="en-GB"/>
              </w:rPr>
              <w:t xml:space="preserve"> is located on the outskirts of the town of Flint, situated in a residential area neighbouring St Mary’s Catholic Primary school</w:t>
            </w:r>
            <w:r w:rsidRPr="004E4068">
              <w:rPr>
                <w:lang w:eastAsia="en-GB"/>
              </w:rPr>
              <w:t xml:space="preserve">.  </w:t>
            </w:r>
            <w:r w:rsidRPr="009D1401">
              <w:rPr>
                <w:rFonts w:eastAsia="Times New Roman"/>
                <w:lang w:eastAsia="en-GB"/>
              </w:rPr>
              <w:t>The school</w:t>
            </w:r>
            <w:r>
              <w:t xml:space="preserve"> has been constructed across multiple blocks that vary from traditional </w:t>
            </w:r>
            <w:r w:rsidR="0094581C">
              <w:t>brick-built</w:t>
            </w:r>
            <w:r>
              <w:t xml:space="preserve"> ground floor building to three floor traditionally built brick build buildings.</w:t>
            </w:r>
            <w:r w:rsidRPr="004E4068">
              <w:t xml:space="preserve"> </w:t>
            </w:r>
          </w:p>
          <w:p w14:paraId="2606BD50" w14:textId="6F664807" w:rsidR="005F44E7" w:rsidRDefault="005F44E7" w:rsidP="005F44E7">
            <w:pPr>
              <w:tabs>
                <w:tab w:val="left" w:pos="2976"/>
              </w:tabs>
              <w:autoSpaceDE w:val="0"/>
              <w:autoSpaceDN w:val="0"/>
              <w:adjustRightInd w:val="0"/>
              <w:spacing w:after="0" w:line="240" w:lineRule="auto"/>
              <w:rPr>
                <w:lang w:eastAsia="en-GB"/>
              </w:rPr>
            </w:pPr>
          </w:p>
        </w:tc>
      </w:tr>
      <w:tr w:rsidR="00992AA9" w:rsidRPr="00E75CF4" w14:paraId="303027BD" w14:textId="77777777" w:rsidTr="00503F92">
        <w:tc>
          <w:tcPr>
            <w:tcW w:w="1093" w:type="dxa"/>
            <w:shd w:val="clear" w:color="auto" w:fill="auto"/>
          </w:tcPr>
          <w:p w14:paraId="4D7328E6" w14:textId="5CEBCAF2" w:rsidR="00992AA9" w:rsidRDefault="00992AA9" w:rsidP="005F44E7">
            <w:pPr>
              <w:spacing w:after="0" w:line="240" w:lineRule="auto"/>
            </w:pPr>
            <w:r>
              <w:t>1.</w:t>
            </w:r>
            <w:r w:rsidR="000479E8">
              <w:t>3</w:t>
            </w:r>
            <w:r w:rsidR="00702E19">
              <w:t>7</w:t>
            </w:r>
          </w:p>
        </w:tc>
        <w:tc>
          <w:tcPr>
            <w:tcW w:w="7923" w:type="dxa"/>
            <w:shd w:val="clear" w:color="auto" w:fill="auto"/>
          </w:tcPr>
          <w:p w14:paraId="626A60D9" w14:textId="77777777" w:rsidR="00992AA9" w:rsidRDefault="00992AA9" w:rsidP="00992AA9">
            <w:pPr>
              <w:autoSpaceDE w:val="0"/>
              <w:autoSpaceDN w:val="0"/>
              <w:adjustRightInd w:val="0"/>
              <w:spacing w:after="0" w:line="240" w:lineRule="auto"/>
            </w:pPr>
            <w:r>
              <w:t>Details of the current school capacity &amp; pupil numbers as at Sept Numbers of Roll Survey 2024</w:t>
            </w:r>
          </w:p>
          <w:p w14:paraId="2612541A" w14:textId="77777777" w:rsidR="00992AA9" w:rsidRDefault="00992AA9" w:rsidP="00992AA9">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311"/>
              <w:gridCol w:w="1360"/>
              <w:gridCol w:w="1257"/>
              <w:gridCol w:w="1321"/>
              <w:gridCol w:w="1190"/>
              <w:gridCol w:w="1258"/>
            </w:tblGrid>
            <w:tr w:rsidR="00992AA9" w14:paraId="19FA08C7" w14:textId="77777777" w:rsidTr="00DC5496">
              <w:tc>
                <w:tcPr>
                  <w:tcW w:w="1311" w:type="dxa"/>
                </w:tcPr>
                <w:p w14:paraId="2831392C" w14:textId="77777777" w:rsidR="00992AA9" w:rsidRDefault="00992AA9" w:rsidP="00992AA9">
                  <w:pPr>
                    <w:autoSpaceDE w:val="0"/>
                    <w:autoSpaceDN w:val="0"/>
                    <w:adjustRightInd w:val="0"/>
                    <w:spacing w:after="0" w:line="240" w:lineRule="auto"/>
                  </w:pPr>
                  <w:r>
                    <w:t>School</w:t>
                  </w:r>
                </w:p>
              </w:tc>
              <w:tc>
                <w:tcPr>
                  <w:tcW w:w="1360" w:type="dxa"/>
                </w:tcPr>
                <w:p w14:paraId="036B0AA8" w14:textId="77777777" w:rsidR="00992AA9" w:rsidRDefault="00992AA9" w:rsidP="00992AA9">
                  <w:pPr>
                    <w:autoSpaceDE w:val="0"/>
                    <w:autoSpaceDN w:val="0"/>
                    <w:adjustRightInd w:val="0"/>
                    <w:spacing w:after="0" w:line="240" w:lineRule="auto"/>
                  </w:pPr>
                  <w:r>
                    <w:t xml:space="preserve">Capacity </w:t>
                  </w:r>
                </w:p>
              </w:tc>
              <w:tc>
                <w:tcPr>
                  <w:tcW w:w="1257" w:type="dxa"/>
                </w:tcPr>
                <w:p w14:paraId="3C846EF4" w14:textId="1C1B10D0" w:rsidR="00992AA9" w:rsidRDefault="00992AA9" w:rsidP="00992AA9">
                  <w:pPr>
                    <w:autoSpaceDE w:val="0"/>
                    <w:autoSpaceDN w:val="0"/>
                    <w:adjustRightInd w:val="0"/>
                    <w:spacing w:after="0" w:line="240" w:lineRule="auto"/>
                  </w:pPr>
                  <w:r>
                    <w:t>Pupil (Y7-11) Numbers</w:t>
                  </w:r>
                </w:p>
              </w:tc>
              <w:tc>
                <w:tcPr>
                  <w:tcW w:w="1321" w:type="dxa"/>
                </w:tcPr>
                <w:p w14:paraId="3FA148A7" w14:textId="77777777" w:rsidR="00992AA9" w:rsidRDefault="00992AA9" w:rsidP="00992AA9">
                  <w:pPr>
                    <w:autoSpaceDE w:val="0"/>
                    <w:autoSpaceDN w:val="0"/>
                    <w:adjustRightInd w:val="0"/>
                    <w:spacing w:after="0" w:line="240" w:lineRule="auto"/>
                  </w:pPr>
                  <w:r>
                    <w:t>Pupil Numbers Including</w:t>
                  </w:r>
                </w:p>
                <w:p w14:paraId="296D097C" w14:textId="196B59CF" w:rsidR="00992AA9" w:rsidRDefault="00992AA9" w:rsidP="00992AA9">
                  <w:pPr>
                    <w:autoSpaceDE w:val="0"/>
                    <w:autoSpaceDN w:val="0"/>
                    <w:adjustRightInd w:val="0"/>
                    <w:spacing w:after="0" w:line="240" w:lineRule="auto"/>
                  </w:pPr>
                  <w:r>
                    <w:t>Post 16 (Sept 2024)</w:t>
                  </w:r>
                </w:p>
              </w:tc>
              <w:tc>
                <w:tcPr>
                  <w:tcW w:w="1190" w:type="dxa"/>
                </w:tcPr>
                <w:p w14:paraId="57119337" w14:textId="77777777" w:rsidR="00992AA9" w:rsidRDefault="00992AA9" w:rsidP="00992AA9">
                  <w:pPr>
                    <w:autoSpaceDE w:val="0"/>
                    <w:autoSpaceDN w:val="0"/>
                    <w:adjustRightInd w:val="0"/>
                    <w:spacing w:after="0" w:line="240" w:lineRule="auto"/>
                  </w:pPr>
                  <w:r>
                    <w:t>Surplus Places</w:t>
                  </w:r>
                </w:p>
              </w:tc>
              <w:tc>
                <w:tcPr>
                  <w:tcW w:w="1258" w:type="dxa"/>
                </w:tcPr>
                <w:p w14:paraId="58499586" w14:textId="77777777" w:rsidR="00992AA9" w:rsidRDefault="00992AA9" w:rsidP="00992AA9">
                  <w:pPr>
                    <w:autoSpaceDE w:val="0"/>
                    <w:autoSpaceDN w:val="0"/>
                    <w:adjustRightInd w:val="0"/>
                    <w:spacing w:after="0" w:line="240" w:lineRule="auto"/>
                  </w:pPr>
                  <w:r>
                    <w:t>Age Range</w:t>
                  </w:r>
                </w:p>
              </w:tc>
            </w:tr>
            <w:tr w:rsidR="00992AA9" w14:paraId="523AB33C" w14:textId="77777777" w:rsidTr="00DC5496">
              <w:tc>
                <w:tcPr>
                  <w:tcW w:w="1311" w:type="dxa"/>
                </w:tcPr>
                <w:p w14:paraId="282F7EA1" w14:textId="62DC0AB3" w:rsidR="00992AA9" w:rsidRDefault="00992AA9" w:rsidP="00992AA9">
                  <w:pPr>
                    <w:autoSpaceDE w:val="0"/>
                    <w:autoSpaceDN w:val="0"/>
                    <w:adjustRightInd w:val="0"/>
                    <w:spacing w:after="0" w:line="240" w:lineRule="auto"/>
                  </w:pPr>
                  <w:r>
                    <w:t>St Richard Gwyn Catholic High School</w:t>
                  </w:r>
                </w:p>
              </w:tc>
              <w:tc>
                <w:tcPr>
                  <w:tcW w:w="1360" w:type="dxa"/>
                </w:tcPr>
                <w:p w14:paraId="4119B324" w14:textId="2157B56B" w:rsidR="00992AA9" w:rsidRDefault="00992AA9" w:rsidP="00992AA9">
                  <w:pPr>
                    <w:autoSpaceDE w:val="0"/>
                    <w:autoSpaceDN w:val="0"/>
                    <w:adjustRightInd w:val="0"/>
                    <w:spacing w:after="0" w:line="240" w:lineRule="auto"/>
                  </w:pPr>
                  <w:r>
                    <w:t>969</w:t>
                  </w:r>
                </w:p>
              </w:tc>
              <w:tc>
                <w:tcPr>
                  <w:tcW w:w="1257" w:type="dxa"/>
                </w:tcPr>
                <w:p w14:paraId="11FA3EF4" w14:textId="44F07E0B" w:rsidR="00992AA9" w:rsidRDefault="00992AA9" w:rsidP="00992AA9">
                  <w:pPr>
                    <w:autoSpaceDE w:val="0"/>
                    <w:autoSpaceDN w:val="0"/>
                    <w:adjustRightInd w:val="0"/>
                    <w:spacing w:after="0" w:line="240" w:lineRule="auto"/>
                  </w:pPr>
                  <w:r>
                    <w:t>699</w:t>
                  </w:r>
                </w:p>
              </w:tc>
              <w:tc>
                <w:tcPr>
                  <w:tcW w:w="1321" w:type="dxa"/>
                </w:tcPr>
                <w:p w14:paraId="484DC612" w14:textId="358E0DC9" w:rsidR="00992AA9" w:rsidRDefault="00992AA9" w:rsidP="00992AA9">
                  <w:pPr>
                    <w:autoSpaceDE w:val="0"/>
                    <w:autoSpaceDN w:val="0"/>
                    <w:adjustRightInd w:val="0"/>
                    <w:spacing w:after="0" w:line="240" w:lineRule="auto"/>
                  </w:pPr>
                  <w:r>
                    <w:t>794</w:t>
                  </w:r>
                </w:p>
              </w:tc>
              <w:tc>
                <w:tcPr>
                  <w:tcW w:w="1190" w:type="dxa"/>
                </w:tcPr>
                <w:p w14:paraId="6AB4798D" w14:textId="4F0EBDFE" w:rsidR="00992AA9" w:rsidRDefault="00992AA9" w:rsidP="00992AA9">
                  <w:pPr>
                    <w:autoSpaceDE w:val="0"/>
                    <w:autoSpaceDN w:val="0"/>
                    <w:adjustRightInd w:val="0"/>
                    <w:spacing w:after="0" w:line="240" w:lineRule="auto"/>
                  </w:pPr>
                  <w:r>
                    <w:t>175 (1</w:t>
                  </w:r>
                  <w:r w:rsidR="00053B24">
                    <w:t>8.0</w:t>
                  </w:r>
                  <w:r w:rsidR="002B28F0">
                    <w:t>6</w:t>
                  </w:r>
                  <w:r>
                    <w:t>%)</w:t>
                  </w:r>
                </w:p>
              </w:tc>
              <w:tc>
                <w:tcPr>
                  <w:tcW w:w="1258" w:type="dxa"/>
                </w:tcPr>
                <w:p w14:paraId="28A80E56" w14:textId="448ACDCB" w:rsidR="00992AA9" w:rsidRDefault="00992AA9" w:rsidP="00992AA9">
                  <w:pPr>
                    <w:autoSpaceDE w:val="0"/>
                    <w:autoSpaceDN w:val="0"/>
                    <w:adjustRightInd w:val="0"/>
                    <w:spacing w:after="0" w:line="240" w:lineRule="auto"/>
                  </w:pPr>
                  <w:r>
                    <w:t>11-18</w:t>
                  </w:r>
                </w:p>
              </w:tc>
            </w:tr>
            <w:tr w:rsidR="00992AA9" w14:paraId="62D99CD5" w14:textId="77777777" w:rsidTr="00400432">
              <w:tc>
                <w:tcPr>
                  <w:tcW w:w="7697" w:type="dxa"/>
                  <w:gridSpan w:val="6"/>
                  <w:shd w:val="clear" w:color="auto" w:fill="auto"/>
                </w:tcPr>
                <w:p w14:paraId="2C7B2965" w14:textId="0ECE6B05" w:rsidR="00D07648" w:rsidRDefault="00D07648" w:rsidP="00992AA9">
                  <w:pPr>
                    <w:autoSpaceDE w:val="0"/>
                    <w:autoSpaceDN w:val="0"/>
                    <w:adjustRightInd w:val="0"/>
                    <w:spacing w:after="0" w:line="240" w:lineRule="auto"/>
                  </w:pPr>
                  <w:r>
                    <w:t>Revenue allocation - £</w:t>
                  </w:r>
                  <w:r w:rsidR="006E5F9F">
                    <w:t>4,178,871</w:t>
                  </w:r>
                </w:p>
                <w:p w14:paraId="269FFDD5" w14:textId="44A942F9" w:rsidR="00992AA9" w:rsidRPr="002466F5" w:rsidRDefault="00992AA9" w:rsidP="00992AA9">
                  <w:pPr>
                    <w:autoSpaceDE w:val="0"/>
                    <w:autoSpaceDN w:val="0"/>
                    <w:adjustRightInd w:val="0"/>
                    <w:spacing w:after="0" w:line="240" w:lineRule="auto"/>
                    <w:rPr>
                      <w:highlight w:val="yellow"/>
                    </w:rPr>
                  </w:pPr>
                  <w:r>
                    <w:t>School Budget Cost Per Pupil 24/25</w:t>
                  </w:r>
                  <w:r w:rsidR="00D07648">
                    <w:t xml:space="preserve"> = </w:t>
                  </w:r>
                  <w:r w:rsidRPr="00400432">
                    <w:t>£</w:t>
                  </w:r>
                  <w:r w:rsidR="00400432" w:rsidRPr="00400432">
                    <w:t>5,413</w:t>
                  </w:r>
                </w:p>
              </w:tc>
            </w:tr>
          </w:tbl>
          <w:p w14:paraId="61BB92BB" w14:textId="77777777" w:rsidR="00992AA9" w:rsidRDefault="00992AA9" w:rsidP="005F44E7">
            <w:pPr>
              <w:autoSpaceDE w:val="0"/>
              <w:autoSpaceDN w:val="0"/>
              <w:adjustRightInd w:val="0"/>
              <w:spacing w:after="0" w:line="240" w:lineRule="auto"/>
            </w:pPr>
          </w:p>
          <w:p w14:paraId="55F4ECE0" w14:textId="77777777" w:rsidR="00992AA9" w:rsidRPr="004E4068" w:rsidRDefault="00992AA9" w:rsidP="005F44E7">
            <w:pPr>
              <w:autoSpaceDE w:val="0"/>
              <w:autoSpaceDN w:val="0"/>
              <w:adjustRightInd w:val="0"/>
              <w:spacing w:after="0" w:line="240" w:lineRule="auto"/>
            </w:pPr>
          </w:p>
        </w:tc>
      </w:tr>
      <w:tr w:rsidR="00992AA9" w:rsidRPr="00E75CF4" w14:paraId="6D783D8B" w14:textId="77777777" w:rsidTr="00503F92">
        <w:tc>
          <w:tcPr>
            <w:tcW w:w="1093" w:type="dxa"/>
            <w:shd w:val="clear" w:color="auto" w:fill="auto"/>
          </w:tcPr>
          <w:p w14:paraId="4C0A0243" w14:textId="09CE9008" w:rsidR="00992AA9" w:rsidRDefault="00992AA9" w:rsidP="005F44E7">
            <w:pPr>
              <w:spacing w:after="0" w:line="240" w:lineRule="auto"/>
            </w:pPr>
            <w:r>
              <w:t>1.</w:t>
            </w:r>
            <w:r w:rsidR="000479E8">
              <w:t>3</w:t>
            </w:r>
            <w:r w:rsidR="00702E19">
              <w:t>8</w:t>
            </w:r>
          </w:p>
        </w:tc>
        <w:tc>
          <w:tcPr>
            <w:tcW w:w="7923" w:type="dxa"/>
            <w:shd w:val="clear" w:color="auto" w:fill="auto"/>
          </w:tcPr>
          <w:p w14:paraId="7A0B9651" w14:textId="2E935A08" w:rsidR="00992AA9" w:rsidRDefault="00992AA9" w:rsidP="00365B1E">
            <w:pPr>
              <w:tabs>
                <w:tab w:val="left" w:pos="2976"/>
              </w:tabs>
              <w:autoSpaceDE w:val="0"/>
              <w:autoSpaceDN w:val="0"/>
              <w:adjustRightInd w:val="0"/>
              <w:spacing w:after="0" w:line="240" w:lineRule="auto"/>
              <w:jc w:val="both"/>
              <w:rPr>
                <w:lang w:eastAsia="en-GB"/>
              </w:rPr>
            </w:pPr>
            <w:r>
              <w:rPr>
                <w:lang w:eastAsia="en-GB"/>
              </w:rPr>
              <w:t>By 20</w:t>
            </w:r>
            <w:r w:rsidR="00E03B05">
              <w:rPr>
                <w:lang w:eastAsia="en-GB"/>
              </w:rPr>
              <w:t>29/30</w:t>
            </w:r>
            <w:r>
              <w:rPr>
                <w:lang w:eastAsia="en-GB"/>
              </w:rPr>
              <w:t xml:space="preserve">, St Richard Gwyn Catholic High School is currently projected to have surplus places of </w:t>
            </w:r>
            <w:r w:rsidR="00E03B05">
              <w:rPr>
                <w:lang w:eastAsia="en-GB"/>
              </w:rPr>
              <w:t>26</w:t>
            </w:r>
            <w:r>
              <w:rPr>
                <w:lang w:eastAsia="en-GB"/>
              </w:rPr>
              <w:t>.</w:t>
            </w:r>
            <w:r w:rsidR="00E03B05">
              <w:rPr>
                <w:lang w:eastAsia="en-GB"/>
              </w:rPr>
              <w:t>62</w:t>
            </w:r>
            <w:r>
              <w:rPr>
                <w:lang w:eastAsia="en-GB"/>
              </w:rPr>
              <w:t>%.</w:t>
            </w:r>
          </w:p>
          <w:p w14:paraId="37059D81" w14:textId="77777777" w:rsidR="00992AA9" w:rsidRPr="004E4068" w:rsidRDefault="00992AA9" w:rsidP="00365B1E">
            <w:pPr>
              <w:autoSpaceDE w:val="0"/>
              <w:autoSpaceDN w:val="0"/>
              <w:adjustRightInd w:val="0"/>
              <w:spacing w:after="0" w:line="240" w:lineRule="auto"/>
              <w:jc w:val="both"/>
            </w:pPr>
          </w:p>
        </w:tc>
      </w:tr>
      <w:tr w:rsidR="005F44E7" w:rsidRPr="00E75CF4" w14:paraId="29C1B366" w14:textId="77777777" w:rsidTr="00503F92">
        <w:tc>
          <w:tcPr>
            <w:tcW w:w="1093" w:type="dxa"/>
            <w:shd w:val="clear" w:color="auto" w:fill="auto"/>
          </w:tcPr>
          <w:p w14:paraId="4CE10CC2" w14:textId="259C9ED1" w:rsidR="005F44E7" w:rsidRDefault="005F44E7" w:rsidP="005F44E7">
            <w:pPr>
              <w:spacing w:after="0" w:line="240" w:lineRule="auto"/>
            </w:pPr>
            <w:r>
              <w:t>1.</w:t>
            </w:r>
            <w:r w:rsidR="000479E8">
              <w:t>3</w:t>
            </w:r>
            <w:r w:rsidR="00702E19">
              <w:t>9</w:t>
            </w:r>
          </w:p>
        </w:tc>
        <w:tc>
          <w:tcPr>
            <w:tcW w:w="7923" w:type="dxa"/>
            <w:shd w:val="clear" w:color="auto" w:fill="auto"/>
          </w:tcPr>
          <w:p w14:paraId="3AD00BB9" w14:textId="375900D4" w:rsidR="005F44E7" w:rsidRDefault="005F44E7" w:rsidP="00365B1E">
            <w:pPr>
              <w:autoSpaceDE w:val="0"/>
              <w:autoSpaceDN w:val="0"/>
              <w:adjustRightInd w:val="0"/>
              <w:spacing w:after="0" w:line="240" w:lineRule="auto"/>
              <w:jc w:val="both"/>
              <w:rPr>
                <w:rFonts w:eastAsia="Times New Roman"/>
                <w:lang w:eastAsia="en-GB"/>
              </w:rPr>
            </w:pPr>
            <w:r w:rsidRPr="004E4068">
              <w:t xml:space="preserve">A condition report was carried out in </w:t>
            </w:r>
            <w:r>
              <w:t>April</w:t>
            </w:r>
            <w:r w:rsidRPr="004E4068">
              <w:t xml:space="preserve"> 20</w:t>
            </w:r>
            <w:r>
              <w:t>18</w:t>
            </w:r>
            <w:r w:rsidRPr="004E4068">
              <w:t xml:space="preserve"> </w:t>
            </w:r>
            <w:r w:rsidRPr="00992AA9">
              <w:t xml:space="preserve">which </w:t>
            </w:r>
            <w:r w:rsidRPr="00992AA9">
              <w:rPr>
                <w:lang w:eastAsia="en-GB"/>
              </w:rPr>
              <w:t xml:space="preserve">graded it at </w:t>
            </w:r>
            <w:r>
              <w:rPr>
                <w:lang w:eastAsia="en-GB"/>
              </w:rPr>
              <w:t>condition score C</w:t>
            </w:r>
            <w:r w:rsidRPr="004E4068">
              <w:t xml:space="preserve"> </w:t>
            </w:r>
            <w:r>
              <w:rPr>
                <w:lang w:eastAsia="en-GB"/>
              </w:rPr>
              <w:t xml:space="preserve">(where ‘A’ is the highest and ‘D’ is the lowest) </w:t>
            </w:r>
            <w:r w:rsidRPr="004E4068">
              <w:t xml:space="preserve">with </w:t>
            </w:r>
            <w:r>
              <w:t>the building</w:t>
            </w:r>
            <w:r w:rsidRPr="004E4068">
              <w:t xml:space="preserve"> receiving </w:t>
            </w:r>
            <w:r>
              <w:t>poor to satisfactory</w:t>
            </w:r>
            <w:r w:rsidRPr="004E4068">
              <w:t xml:space="preserve"> score</w:t>
            </w:r>
            <w:r>
              <w:t>s across the blocks</w:t>
            </w:r>
            <w:r w:rsidRPr="004E4068">
              <w:t xml:space="preserve"> with recommendations for improvement work in </w:t>
            </w:r>
            <w:r>
              <w:t>most</w:t>
            </w:r>
            <w:r w:rsidRPr="004E4068">
              <w:t xml:space="preserve"> areas.  </w:t>
            </w:r>
          </w:p>
          <w:p w14:paraId="70B34DEF" w14:textId="77777777" w:rsidR="005F44E7" w:rsidRDefault="005F44E7" w:rsidP="00365B1E">
            <w:pPr>
              <w:tabs>
                <w:tab w:val="left" w:pos="2976"/>
              </w:tabs>
              <w:autoSpaceDE w:val="0"/>
              <w:autoSpaceDN w:val="0"/>
              <w:adjustRightInd w:val="0"/>
              <w:spacing w:after="0" w:line="240" w:lineRule="auto"/>
              <w:jc w:val="both"/>
              <w:rPr>
                <w:lang w:eastAsia="en-GB"/>
              </w:rPr>
            </w:pPr>
          </w:p>
        </w:tc>
      </w:tr>
      <w:tr w:rsidR="005F44E7" w:rsidRPr="00E75CF4" w14:paraId="74B0B9AD" w14:textId="77777777" w:rsidTr="00503F92">
        <w:tc>
          <w:tcPr>
            <w:tcW w:w="1093" w:type="dxa"/>
            <w:shd w:val="clear" w:color="auto" w:fill="auto"/>
          </w:tcPr>
          <w:p w14:paraId="1EAF1053" w14:textId="2D75DF40" w:rsidR="005F44E7" w:rsidRDefault="005F44E7" w:rsidP="005F44E7">
            <w:pPr>
              <w:spacing w:after="0" w:line="240" w:lineRule="auto"/>
            </w:pPr>
            <w:r>
              <w:t>1.</w:t>
            </w:r>
            <w:r w:rsidR="00702E19">
              <w:t>40</w:t>
            </w:r>
          </w:p>
        </w:tc>
        <w:tc>
          <w:tcPr>
            <w:tcW w:w="7923" w:type="dxa"/>
            <w:shd w:val="clear" w:color="auto" w:fill="auto"/>
          </w:tcPr>
          <w:p w14:paraId="17CD4BE4" w14:textId="3906C1FC" w:rsidR="005F44E7" w:rsidRDefault="005F44E7" w:rsidP="00365B1E">
            <w:pPr>
              <w:autoSpaceDE w:val="0"/>
              <w:autoSpaceDN w:val="0"/>
              <w:adjustRightInd w:val="0"/>
              <w:spacing w:after="0" w:line="240" w:lineRule="auto"/>
              <w:jc w:val="both"/>
              <w:rPr>
                <w:rFonts w:eastAsia="Times New Roman"/>
                <w:lang w:eastAsia="en-GB"/>
              </w:rPr>
            </w:pPr>
            <w:r w:rsidRPr="004E4068">
              <w:t>A suitability su</w:t>
            </w:r>
            <w:r>
              <w:t>r</w:t>
            </w:r>
            <w:r w:rsidRPr="004E4068">
              <w:t>vey was carried in 2016</w:t>
            </w:r>
            <w:r>
              <w:t xml:space="preserve"> </w:t>
            </w:r>
            <w:r>
              <w:rPr>
                <w:lang w:eastAsia="en-GB"/>
              </w:rPr>
              <w:t xml:space="preserve">graded the school at suitability score B (where ‘A’ is the highest and ‘D’ is the lowest), </w:t>
            </w:r>
            <w:r w:rsidR="00153F96">
              <w:rPr>
                <w:lang w:eastAsia="en-GB"/>
              </w:rPr>
              <w:t>and</w:t>
            </w:r>
            <w:r w:rsidRPr="004E4068">
              <w:t xml:space="preserve"> made further recommendations and observations.</w:t>
            </w:r>
          </w:p>
          <w:p w14:paraId="3D11F354" w14:textId="77777777" w:rsidR="005F44E7" w:rsidRDefault="005F44E7" w:rsidP="00365B1E">
            <w:pPr>
              <w:tabs>
                <w:tab w:val="left" w:pos="2976"/>
              </w:tabs>
              <w:autoSpaceDE w:val="0"/>
              <w:autoSpaceDN w:val="0"/>
              <w:adjustRightInd w:val="0"/>
              <w:spacing w:after="0" w:line="240" w:lineRule="auto"/>
              <w:jc w:val="both"/>
              <w:rPr>
                <w:lang w:eastAsia="en-GB"/>
              </w:rPr>
            </w:pPr>
          </w:p>
        </w:tc>
      </w:tr>
      <w:tr w:rsidR="005F44E7" w:rsidRPr="00E75CF4" w14:paraId="7DADA75D" w14:textId="77777777" w:rsidTr="00503F92">
        <w:tc>
          <w:tcPr>
            <w:tcW w:w="1093" w:type="dxa"/>
            <w:shd w:val="clear" w:color="auto" w:fill="auto"/>
          </w:tcPr>
          <w:p w14:paraId="4155B466" w14:textId="67528DDA" w:rsidR="005F44E7" w:rsidRDefault="005F44E7" w:rsidP="005F44E7">
            <w:pPr>
              <w:spacing w:after="0" w:line="240" w:lineRule="auto"/>
            </w:pPr>
            <w:r>
              <w:t>1.</w:t>
            </w:r>
            <w:r w:rsidR="00702E19">
              <w:t>41</w:t>
            </w:r>
          </w:p>
        </w:tc>
        <w:tc>
          <w:tcPr>
            <w:tcW w:w="7923" w:type="dxa"/>
            <w:shd w:val="clear" w:color="auto" w:fill="auto"/>
          </w:tcPr>
          <w:p w14:paraId="2CF44799" w14:textId="65F1B90C" w:rsidR="005F44E7" w:rsidRDefault="005F44E7" w:rsidP="00365B1E">
            <w:pPr>
              <w:autoSpaceDE w:val="0"/>
              <w:autoSpaceDN w:val="0"/>
              <w:adjustRightInd w:val="0"/>
              <w:spacing w:after="0" w:line="240" w:lineRule="auto"/>
              <w:jc w:val="both"/>
              <w:rPr>
                <w:lang w:eastAsia="en-GB"/>
              </w:rPr>
            </w:pPr>
            <w:r w:rsidRPr="006B1CFD">
              <w:rPr>
                <w:lang w:eastAsia="en-GB"/>
              </w:rPr>
              <w:t xml:space="preserve">St </w:t>
            </w:r>
            <w:r>
              <w:rPr>
                <w:lang w:eastAsia="en-GB"/>
              </w:rPr>
              <w:t xml:space="preserve">Richard Gwyn Catholic High School </w:t>
            </w:r>
            <w:r w:rsidRPr="00BF3911">
              <w:rPr>
                <w:lang w:eastAsia="en-GB"/>
              </w:rPr>
              <w:t xml:space="preserve">currently has a </w:t>
            </w:r>
            <w:r w:rsidR="00E03B05">
              <w:rPr>
                <w:lang w:eastAsia="en-GB"/>
              </w:rPr>
              <w:t xml:space="preserve">recorded </w:t>
            </w:r>
            <w:r w:rsidRPr="00BF3911">
              <w:rPr>
                <w:lang w:eastAsia="en-GB"/>
              </w:rPr>
              <w:t xml:space="preserve">maintenance backlog of </w:t>
            </w:r>
            <w:r w:rsidRPr="00E70B4B">
              <w:rPr>
                <w:lang w:eastAsia="en-GB"/>
              </w:rPr>
              <w:t>£</w:t>
            </w:r>
            <w:r w:rsidR="00E70B4B" w:rsidRPr="00E70B4B">
              <w:rPr>
                <w:lang w:eastAsia="en-GB"/>
              </w:rPr>
              <w:t>14</w:t>
            </w:r>
            <w:r w:rsidRPr="00E70B4B">
              <w:rPr>
                <w:lang w:eastAsia="en-GB"/>
              </w:rPr>
              <w:t>k.</w:t>
            </w:r>
            <w:r w:rsidR="00203C11">
              <w:rPr>
                <w:lang w:eastAsia="en-GB"/>
              </w:rPr>
              <w:t xml:space="preserve"> </w:t>
            </w:r>
          </w:p>
          <w:p w14:paraId="0FF679DC" w14:textId="77777777" w:rsidR="005F44E7" w:rsidRDefault="005F44E7" w:rsidP="00365B1E">
            <w:pPr>
              <w:tabs>
                <w:tab w:val="left" w:pos="2976"/>
              </w:tabs>
              <w:autoSpaceDE w:val="0"/>
              <w:autoSpaceDN w:val="0"/>
              <w:adjustRightInd w:val="0"/>
              <w:spacing w:after="0" w:line="240" w:lineRule="auto"/>
              <w:jc w:val="both"/>
              <w:rPr>
                <w:lang w:eastAsia="en-GB"/>
              </w:rPr>
            </w:pPr>
          </w:p>
        </w:tc>
      </w:tr>
      <w:tr w:rsidR="005F44E7" w:rsidRPr="00E75CF4" w14:paraId="5B650A2D" w14:textId="77777777" w:rsidTr="00503F92">
        <w:tc>
          <w:tcPr>
            <w:tcW w:w="1093" w:type="dxa"/>
            <w:shd w:val="clear" w:color="auto" w:fill="auto"/>
          </w:tcPr>
          <w:p w14:paraId="6BCB50CC" w14:textId="25E3EF5D" w:rsidR="005F44E7" w:rsidRDefault="005F44E7" w:rsidP="005F44E7">
            <w:pPr>
              <w:spacing w:after="0" w:line="240" w:lineRule="auto"/>
            </w:pPr>
            <w:r>
              <w:t>1.</w:t>
            </w:r>
            <w:r w:rsidR="00702E19">
              <w:t>42</w:t>
            </w:r>
          </w:p>
        </w:tc>
        <w:tc>
          <w:tcPr>
            <w:tcW w:w="7923" w:type="dxa"/>
            <w:shd w:val="clear" w:color="auto" w:fill="auto"/>
          </w:tcPr>
          <w:p w14:paraId="42B5EADE" w14:textId="290FE426" w:rsidR="005F44E7" w:rsidRDefault="005F44E7" w:rsidP="00365B1E">
            <w:pPr>
              <w:tabs>
                <w:tab w:val="left" w:pos="2976"/>
              </w:tabs>
              <w:autoSpaceDE w:val="0"/>
              <w:autoSpaceDN w:val="0"/>
              <w:adjustRightInd w:val="0"/>
              <w:spacing w:after="0" w:line="240" w:lineRule="auto"/>
              <w:jc w:val="both"/>
              <w:rPr>
                <w:lang w:eastAsia="en-GB"/>
              </w:rPr>
            </w:pPr>
            <w:r>
              <w:rPr>
                <w:lang w:eastAsia="en-GB"/>
              </w:rPr>
              <w:t xml:space="preserve">St Richard Gwyn </w:t>
            </w:r>
            <w:r w:rsidR="003363DC">
              <w:rPr>
                <w:lang w:eastAsia="en-GB"/>
              </w:rPr>
              <w:t>Catholic</w:t>
            </w:r>
            <w:r>
              <w:rPr>
                <w:lang w:eastAsia="en-GB"/>
              </w:rPr>
              <w:t xml:space="preserve"> High School has a permanent Headteacher.</w:t>
            </w:r>
          </w:p>
          <w:p w14:paraId="71E78EFA" w14:textId="77777777" w:rsidR="005F44E7" w:rsidRDefault="005F44E7" w:rsidP="00365B1E">
            <w:pPr>
              <w:tabs>
                <w:tab w:val="left" w:pos="2976"/>
              </w:tabs>
              <w:autoSpaceDE w:val="0"/>
              <w:autoSpaceDN w:val="0"/>
              <w:adjustRightInd w:val="0"/>
              <w:spacing w:after="0" w:line="240" w:lineRule="auto"/>
              <w:jc w:val="both"/>
              <w:rPr>
                <w:lang w:eastAsia="en-GB"/>
              </w:rPr>
            </w:pPr>
          </w:p>
        </w:tc>
      </w:tr>
      <w:tr w:rsidR="00702E19" w:rsidRPr="00E75CF4" w14:paraId="3A47617F" w14:textId="77777777" w:rsidTr="00503F92">
        <w:tc>
          <w:tcPr>
            <w:tcW w:w="1093" w:type="dxa"/>
            <w:shd w:val="clear" w:color="auto" w:fill="auto"/>
          </w:tcPr>
          <w:p w14:paraId="38E098DF" w14:textId="4821887E" w:rsidR="00702E19" w:rsidRDefault="00702E19" w:rsidP="005F44E7">
            <w:pPr>
              <w:spacing w:after="0" w:line="240" w:lineRule="auto"/>
            </w:pPr>
            <w:r>
              <w:t>1.43</w:t>
            </w:r>
          </w:p>
        </w:tc>
        <w:tc>
          <w:tcPr>
            <w:tcW w:w="7923" w:type="dxa"/>
            <w:shd w:val="clear" w:color="auto" w:fill="auto"/>
          </w:tcPr>
          <w:p w14:paraId="0AA3D693" w14:textId="61B05DEB" w:rsidR="00277E10" w:rsidRPr="00277E10" w:rsidRDefault="00277E10" w:rsidP="00365B1E">
            <w:pPr>
              <w:autoSpaceDE w:val="0"/>
              <w:autoSpaceDN w:val="0"/>
              <w:adjustRightInd w:val="0"/>
              <w:spacing w:after="0" w:line="240" w:lineRule="auto"/>
              <w:jc w:val="both"/>
              <w:rPr>
                <w:lang w:eastAsia="en-GB"/>
              </w:rPr>
            </w:pPr>
            <w:r>
              <w:rPr>
                <w:lang w:eastAsia="en-GB"/>
              </w:rPr>
              <w:t>St Richard Gwyn Catholic High School</w:t>
            </w:r>
            <w:r w:rsidRPr="00277E10">
              <w:rPr>
                <w:lang w:eastAsia="en-GB"/>
              </w:rPr>
              <w:t xml:space="preserve"> has a Display Energy Certificate with an energy performance operational rating of D. The school uses a natural gas heating system. In 2023-24 the school consumed 245</w:t>
            </w:r>
            <w:r w:rsidR="00153F96">
              <w:rPr>
                <w:lang w:eastAsia="en-GB"/>
              </w:rPr>
              <w:t>,</w:t>
            </w:r>
            <w:r w:rsidRPr="00277E10">
              <w:rPr>
                <w:lang w:eastAsia="en-GB"/>
              </w:rPr>
              <w:t>094kWh of electricity and 808</w:t>
            </w:r>
            <w:r w:rsidR="00153F96">
              <w:rPr>
                <w:lang w:eastAsia="en-GB"/>
              </w:rPr>
              <w:t>,</w:t>
            </w:r>
            <w:r w:rsidRPr="00277E10">
              <w:rPr>
                <w:lang w:eastAsia="en-GB"/>
              </w:rPr>
              <w:t>630kWh of gas. This equated to a total of 239,717kgCO2e. A replacement facility built to Net Zero Carbon in Operation (</w:t>
            </w:r>
            <w:proofErr w:type="spellStart"/>
            <w:r w:rsidRPr="00277E10">
              <w:rPr>
                <w:lang w:eastAsia="en-GB"/>
              </w:rPr>
              <w:t>NZCio</w:t>
            </w:r>
            <w:proofErr w:type="spellEnd"/>
            <w:r w:rsidRPr="00277E10">
              <w:rPr>
                <w:lang w:eastAsia="en-GB"/>
              </w:rPr>
              <w:t>) standard would remove these emissions from the Council’s carbon footprint by incorporating renewable energy systems and natural ventilation and shading.</w:t>
            </w:r>
          </w:p>
          <w:p w14:paraId="4A6B85C4" w14:textId="77777777" w:rsidR="00277E10" w:rsidRPr="00277E10" w:rsidRDefault="00277E10" w:rsidP="00365B1E">
            <w:pPr>
              <w:autoSpaceDE w:val="0"/>
              <w:autoSpaceDN w:val="0"/>
              <w:adjustRightInd w:val="0"/>
              <w:spacing w:after="0" w:line="240" w:lineRule="auto"/>
              <w:jc w:val="both"/>
              <w:rPr>
                <w:lang w:eastAsia="en-GB"/>
              </w:rPr>
            </w:pPr>
          </w:p>
          <w:p w14:paraId="19F78B2B" w14:textId="77777777" w:rsidR="00277E10" w:rsidRDefault="00277E10" w:rsidP="00365B1E">
            <w:pPr>
              <w:autoSpaceDE w:val="0"/>
              <w:autoSpaceDN w:val="0"/>
              <w:adjustRightInd w:val="0"/>
              <w:spacing w:after="0" w:line="240" w:lineRule="auto"/>
              <w:jc w:val="both"/>
              <w:rPr>
                <w:lang w:eastAsia="en-GB"/>
              </w:rPr>
            </w:pPr>
            <w:r w:rsidRPr="00277E10">
              <w:rPr>
                <w:lang w:eastAsia="en-GB"/>
              </w:rPr>
              <w:t>The impact on emissions from travel would need to be determined, however sustainable means of transport would be adopted where possible.</w:t>
            </w:r>
          </w:p>
          <w:p w14:paraId="1B558120" w14:textId="77777777" w:rsidR="00702E19" w:rsidRPr="000577E5" w:rsidRDefault="00702E19" w:rsidP="00365B1E">
            <w:pPr>
              <w:autoSpaceDE w:val="0"/>
              <w:autoSpaceDN w:val="0"/>
              <w:adjustRightInd w:val="0"/>
              <w:spacing w:after="0" w:line="240" w:lineRule="auto"/>
              <w:jc w:val="both"/>
              <w:rPr>
                <w:rFonts w:eastAsia="Times New Roman"/>
                <w:lang w:eastAsia="en-GB"/>
              </w:rPr>
            </w:pPr>
          </w:p>
        </w:tc>
      </w:tr>
      <w:tr w:rsidR="005F44E7" w:rsidRPr="00E75CF4" w14:paraId="54A9D218" w14:textId="77777777" w:rsidTr="00503F92">
        <w:tc>
          <w:tcPr>
            <w:tcW w:w="1093" w:type="dxa"/>
            <w:shd w:val="clear" w:color="auto" w:fill="auto"/>
          </w:tcPr>
          <w:p w14:paraId="320ED846" w14:textId="06F831E9" w:rsidR="005F44E7" w:rsidRDefault="005F44E7" w:rsidP="005F44E7">
            <w:pPr>
              <w:spacing w:after="0" w:line="240" w:lineRule="auto"/>
            </w:pPr>
            <w:r>
              <w:t>1.</w:t>
            </w:r>
            <w:r w:rsidR="000479E8">
              <w:t>4</w:t>
            </w:r>
            <w:r w:rsidR="00702E19">
              <w:t>5</w:t>
            </w:r>
          </w:p>
        </w:tc>
        <w:tc>
          <w:tcPr>
            <w:tcW w:w="7923" w:type="dxa"/>
            <w:shd w:val="clear" w:color="auto" w:fill="auto"/>
          </w:tcPr>
          <w:p w14:paraId="2342D76B" w14:textId="460FF196" w:rsidR="005F44E7" w:rsidRDefault="005F44E7" w:rsidP="00365B1E">
            <w:pPr>
              <w:autoSpaceDE w:val="0"/>
              <w:autoSpaceDN w:val="0"/>
              <w:adjustRightInd w:val="0"/>
              <w:spacing w:after="0" w:line="240" w:lineRule="auto"/>
              <w:jc w:val="both"/>
              <w:rPr>
                <w:rFonts w:eastAsia="Times New Roman"/>
                <w:lang w:eastAsia="en-GB"/>
              </w:rPr>
            </w:pPr>
            <w:r w:rsidRPr="000577E5">
              <w:rPr>
                <w:rFonts w:eastAsia="Times New Roman"/>
                <w:lang w:eastAsia="en-GB"/>
              </w:rPr>
              <w:t xml:space="preserve">An Estyn review inspection carried out in </w:t>
            </w:r>
            <w:r>
              <w:rPr>
                <w:rFonts w:eastAsia="Times New Roman"/>
                <w:lang w:eastAsia="en-GB"/>
              </w:rPr>
              <w:t xml:space="preserve">April </w:t>
            </w:r>
            <w:r w:rsidRPr="000577E5">
              <w:rPr>
                <w:rFonts w:eastAsia="Times New Roman"/>
                <w:lang w:eastAsia="en-GB"/>
              </w:rPr>
              <w:t>20</w:t>
            </w:r>
            <w:r>
              <w:rPr>
                <w:rFonts w:eastAsia="Times New Roman"/>
                <w:lang w:eastAsia="en-GB"/>
              </w:rPr>
              <w:t>24</w:t>
            </w:r>
            <w:r w:rsidRPr="000577E5">
              <w:rPr>
                <w:rFonts w:eastAsia="Times New Roman"/>
                <w:lang w:eastAsia="en-GB"/>
              </w:rPr>
              <w:t xml:space="preserve"> judged that </w:t>
            </w:r>
            <w:r>
              <w:rPr>
                <w:rFonts w:eastAsia="Times New Roman"/>
                <w:lang w:eastAsia="en-GB"/>
              </w:rPr>
              <w:t>St Richard Gwyn Catholic</w:t>
            </w:r>
            <w:r w:rsidRPr="000577E5">
              <w:rPr>
                <w:rFonts w:eastAsia="Times New Roman"/>
                <w:lang w:eastAsia="en-GB"/>
              </w:rPr>
              <w:t xml:space="preserve"> </w:t>
            </w:r>
            <w:r>
              <w:rPr>
                <w:rFonts w:eastAsia="Times New Roman"/>
                <w:lang w:eastAsia="en-GB"/>
              </w:rPr>
              <w:t>High</w:t>
            </w:r>
            <w:r w:rsidRPr="000577E5">
              <w:rPr>
                <w:rFonts w:eastAsia="Times New Roman"/>
                <w:lang w:eastAsia="en-GB"/>
              </w:rPr>
              <w:t xml:space="preserve"> School was</w:t>
            </w:r>
            <w:r>
              <w:rPr>
                <w:rFonts w:eastAsia="Times New Roman"/>
                <w:lang w:eastAsia="en-GB"/>
              </w:rPr>
              <w:t xml:space="preserve"> judged </w:t>
            </w:r>
            <w:r>
              <w:rPr>
                <w:rFonts w:eastAsia="Times New Roman"/>
              </w:rPr>
              <w:t>a</w:t>
            </w:r>
            <w:r>
              <w:t xml:space="preserve">s ‘In Need of Significant Improvement’. </w:t>
            </w:r>
            <w:r w:rsidRPr="006B1CFD">
              <w:t>The school has drawn up an action plan to show how it is going to address the recommendations and is working closely with the local authority and the regional consortium.</w:t>
            </w:r>
            <w:r w:rsidRPr="006B1CFD">
              <w:rPr>
                <w:rFonts w:eastAsia="Times New Roman"/>
                <w:lang w:eastAsia="en-GB"/>
              </w:rPr>
              <w:t xml:space="preserve">  Estyn will visit the school again to monitor progress about 12-18 months following the publication of the inspection report</w:t>
            </w:r>
            <w:r>
              <w:rPr>
                <w:rFonts w:eastAsia="Times New Roman"/>
                <w:lang w:eastAsia="en-GB"/>
              </w:rPr>
              <w:t>.</w:t>
            </w:r>
          </w:p>
          <w:p w14:paraId="564EDBEB" w14:textId="77777777" w:rsidR="005F44E7" w:rsidRDefault="005F44E7" w:rsidP="00365B1E">
            <w:pPr>
              <w:autoSpaceDE w:val="0"/>
              <w:autoSpaceDN w:val="0"/>
              <w:adjustRightInd w:val="0"/>
              <w:spacing w:after="0" w:line="240" w:lineRule="auto"/>
              <w:jc w:val="both"/>
              <w:rPr>
                <w:rFonts w:eastAsia="Times New Roman"/>
                <w:lang w:eastAsia="en-GB"/>
              </w:rPr>
            </w:pPr>
          </w:p>
          <w:p w14:paraId="2A579B1E" w14:textId="77777777" w:rsidR="005F44E7" w:rsidRDefault="005F44E7" w:rsidP="00365B1E">
            <w:pPr>
              <w:autoSpaceDE w:val="0"/>
              <w:autoSpaceDN w:val="0"/>
              <w:adjustRightInd w:val="0"/>
              <w:spacing w:after="0" w:line="240" w:lineRule="auto"/>
              <w:jc w:val="both"/>
              <w:rPr>
                <w:rFonts w:eastAsia="Times New Roman"/>
                <w:lang w:eastAsia="en-GB"/>
              </w:rPr>
            </w:pPr>
            <w:r>
              <w:rPr>
                <w:rFonts w:eastAsia="Times New Roman"/>
                <w:lang w:eastAsia="en-GB"/>
              </w:rPr>
              <w:t>A link to the Estyn report can be found below.</w:t>
            </w:r>
          </w:p>
          <w:p w14:paraId="58CB7151" w14:textId="77777777" w:rsidR="005F44E7" w:rsidRDefault="005F44E7" w:rsidP="00365B1E">
            <w:pPr>
              <w:tabs>
                <w:tab w:val="left" w:pos="2976"/>
              </w:tabs>
              <w:autoSpaceDE w:val="0"/>
              <w:autoSpaceDN w:val="0"/>
              <w:adjustRightInd w:val="0"/>
              <w:spacing w:after="0" w:line="240" w:lineRule="auto"/>
              <w:jc w:val="both"/>
              <w:rPr>
                <w:lang w:eastAsia="en-GB"/>
              </w:rPr>
            </w:pPr>
          </w:p>
          <w:p w14:paraId="1C98E660" w14:textId="77777777" w:rsidR="005F44E7" w:rsidRDefault="005F44E7" w:rsidP="00365B1E">
            <w:pPr>
              <w:tabs>
                <w:tab w:val="left" w:pos="2976"/>
              </w:tabs>
              <w:autoSpaceDE w:val="0"/>
              <w:autoSpaceDN w:val="0"/>
              <w:adjustRightInd w:val="0"/>
              <w:spacing w:after="0" w:line="240" w:lineRule="auto"/>
              <w:jc w:val="both"/>
            </w:pPr>
            <w:hyperlink r:id="rId17" w:history="1">
              <w:r>
                <w:rPr>
                  <w:rStyle w:val="Hyperlink"/>
                </w:rPr>
                <w:t>Inspection report St Richard Gwyn Roman Catholic High School 2024</w:t>
              </w:r>
            </w:hyperlink>
          </w:p>
          <w:p w14:paraId="7E8BCFA4" w14:textId="206A8F9B" w:rsidR="005F44E7" w:rsidRDefault="005F44E7" w:rsidP="00365B1E">
            <w:pPr>
              <w:tabs>
                <w:tab w:val="left" w:pos="2976"/>
              </w:tabs>
              <w:autoSpaceDE w:val="0"/>
              <w:autoSpaceDN w:val="0"/>
              <w:adjustRightInd w:val="0"/>
              <w:spacing w:after="0" w:line="240" w:lineRule="auto"/>
              <w:jc w:val="both"/>
              <w:rPr>
                <w:lang w:eastAsia="en-GB"/>
              </w:rPr>
            </w:pPr>
          </w:p>
        </w:tc>
      </w:tr>
      <w:tr w:rsidR="005F44E7" w:rsidRPr="00E75CF4" w14:paraId="41639954" w14:textId="77777777" w:rsidTr="00503F92">
        <w:tc>
          <w:tcPr>
            <w:tcW w:w="1093" w:type="dxa"/>
            <w:shd w:val="clear" w:color="auto" w:fill="auto"/>
          </w:tcPr>
          <w:p w14:paraId="56A6EDC0" w14:textId="1B595112" w:rsidR="005F44E7" w:rsidRDefault="005F44E7" w:rsidP="005F44E7">
            <w:pPr>
              <w:spacing w:after="0" w:line="240" w:lineRule="auto"/>
            </w:pPr>
            <w:r>
              <w:t>1.</w:t>
            </w:r>
            <w:r w:rsidR="000479E8">
              <w:t>4</w:t>
            </w:r>
            <w:r w:rsidR="00277E10">
              <w:t>6</w:t>
            </w:r>
          </w:p>
        </w:tc>
        <w:tc>
          <w:tcPr>
            <w:tcW w:w="7923" w:type="dxa"/>
            <w:shd w:val="clear" w:color="auto" w:fill="auto"/>
          </w:tcPr>
          <w:p w14:paraId="586C24AC" w14:textId="58683DD9" w:rsidR="005F44E7" w:rsidRPr="00C111DC" w:rsidRDefault="00992AA9" w:rsidP="00365B1E">
            <w:pPr>
              <w:autoSpaceDE w:val="0"/>
              <w:autoSpaceDN w:val="0"/>
              <w:adjustRightInd w:val="0"/>
              <w:spacing w:after="0" w:line="240" w:lineRule="auto"/>
              <w:jc w:val="both"/>
              <w:rPr>
                <w:b/>
                <w:bCs/>
                <w:lang w:eastAsia="en-GB"/>
              </w:rPr>
            </w:pPr>
            <w:r>
              <w:rPr>
                <w:b/>
                <w:bCs/>
                <w:lang w:eastAsia="en-GB"/>
              </w:rPr>
              <w:t>The Proposal</w:t>
            </w:r>
          </w:p>
          <w:p w14:paraId="534986BB" w14:textId="77777777" w:rsidR="005F44E7" w:rsidRDefault="005F44E7" w:rsidP="00365B1E">
            <w:pPr>
              <w:autoSpaceDE w:val="0"/>
              <w:autoSpaceDN w:val="0"/>
              <w:adjustRightInd w:val="0"/>
              <w:spacing w:after="0" w:line="240" w:lineRule="auto"/>
              <w:jc w:val="both"/>
              <w:rPr>
                <w:lang w:eastAsia="en-GB"/>
              </w:rPr>
            </w:pPr>
          </w:p>
          <w:p w14:paraId="53439032" w14:textId="7E7A6DFD" w:rsidR="005F44E7" w:rsidRDefault="005F44E7" w:rsidP="00365B1E">
            <w:pPr>
              <w:autoSpaceDE w:val="0"/>
              <w:autoSpaceDN w:val="0"/>
              <w:adjustRightInd w:val="0"/>
              <w:spacing w:after="0" w:line="240" w:lineRule="auto"/>
              <w:jc w:val="both"/>
              <w:rPr>
                <w:lang w:eastAsia="en-GB"/>
              </w:rPr>
            </w:pPr>
            <w:r w:rsidRPr="00BD616D">
              <w:rPr>
                <w:lang w:eastAsia="en-GB"/>
              </w:rPr>
              <w:t xml:space="preserve">It is proposed that </w:t>
            </w:r>
            <w:r>
              <w:rPr>
                <w:lang w:eastAsia="en-GB"/>
              </w:rPr>
              <w:t xml:space="preserve">a new all-through Catholic school (3-18) is developed on the existing sites of St Richard Gwyn Catholic High School and St Mary’s Catholic Primary School to improve and expand facilities, </w:t>
            </w:r>
            <w:r w:rsidRPr="00992AA9">
              <w:rPr>
                <w:lang w:eastAsia="en-GB"/>
              </w:rPr>
              <w:t xml:space="preserve">remove surplus places </w:t>
            </w:r>
            <w:r>
              <w:rPr>
                <w:lang w:eastAsia="en-GB"/>
              </w:rPr>
              <w:t>and support continued school improvement.</w:t>
            </w:r>
          </w:p>
          <w:p w14:paraId="5CFBC28E" w14:textId="10DBF304" w:rsidR="005F44E7" w:rsidRDefault="005F44E7" w:rsidP="00365B1E">
            <w:pPr>
              <w:autoSpaceDE w:val="0"/>
              <w:autoSpaceDN w:val="0"/>
              <w:adjustRightInd w:val="0"/>
              <w:spacing w:after="0" w:line="240" w:lineRule="auto"/>
              <w:jc w:val="both"/>
              <w:rPr>
                <w:lang w:eastAsia="en-GB"/>
              </w:rPr>
            </w:pPr>
          </w:p>
        </w:tc>
      </w:tr>
      <w:tr w:rsidR="005F44E7" w:rsidRPr="00E75CF4" w14:paraId="711F0AE3" w14:textId="77777777" w:rsidTr="00503F92">
        <w:tc>
          <w:tcPr>
            <w:tcW w:w="1093" w:type="dxa"/>
            <w:shd w:val="clear" w:color="auto" w:fill="auto"/>
          </w:tcPr>
          <w:p w14:paraId="2382DDBC" w14:textId="2D6B176B" w:rsidR="005F44E7" w:rsidRDefault="005F44E7" w:rsidP="005F44E7">
            <w:pPr>
              <w:spacing w:after="0" w:line="240" w:lineRule="auto"/>
            </w:pPr>
            <w:r>
              <w:t>1.</w:t>
            </w:r>
            <w:r w:rsidR="000479E8">
              <w:t>4</w:t>
            </w:r>
            <w:r w:rsidR="00277E10">
              <w:t>7</w:t>
            </w:r>
          </w:p>
        </w:tc>
        <w:tc>
          <w:tcPr>
            <w:tcW w:w="7923" w:type="dxa"/>
            <w:shd w:val="clear" w:color="auto" w:fill="auto"/>
          </w:tcPr>
          <w:p w14:paraId="629B0145" w14:textId="77777777" w:rsidR="005F44E7" w:rsidRDefault="005F44E7" w:rsidP="00365B1E">
            <w:pPr>
              <w:autoSpaceDE w:val="0"/>
              <w:autoSpaceDN w:val="0"/>
              <w:adjustRightInd w:val="0"/>
              <w:spacing w:after="0" w:line="240" w:lineRule="auto"/>
              <w:jc w:val="both"/>
              <w:rPr>
                <w:lang w:eastAsia="en-GB"/>
              </w:rPr>
            </w:pPr>
            <w:r>
              <w:rPr>
                <w:lang w:eastAsia="en-GB"/>
              </w:rPr>
              <w:t xml:space="preserve">This investment would include: </w:t>
            </w:r>
          </w:p>
          <w:p w14:paraId="4A074B6E" w14:textId="77777777" w:rsidR="005F44E7" w:rsidRDefault="005F44E7" w:rsidP="00365B1E">
            <w:pPr>
              <w:autoSpaceDE w:val="0"/>
              <w:autoSpaceDN w:val="0"/>
              <w:adjustRightInd w:val="0"/>
              <w:spacing w:after="0" w:line="240" w:lineRule="auto"/>
              <w:jc w:val="both"/>
              <w:rPr>
                <w:lang w:eastAsia="en-GB"/>
              </w:rPr>
            </w:pPr>
          </w:p>
          <w:p w14:paraId="6F8C909A" w14:textId="175EE429" w:rsidR="005F44E7" w:rsidRDefault="005F44E7" w:rsidP="00365B1E">
            <w:pPr>
              <w:pStyle w:val="ListParagraph"/>
              <w:numPr>
                <w:ilvl w:val="0"/>
                <w:numId w:val="5"/>
              </w:numPr>
              <w:autoSpaceDE w:val="0"/>
              <w:autoSpaceDN w:val="0"/>
              <w:adjustRightInd w:val="0"/>
              <w:spacing w:after="0" w:line="240" w:lineRule="auto"/>
              <w:jc w:val="both"/>
              <w:rPr>
                <w:lang w:eastAsia="en-GB"/>
              </w:rPr>
            </w:pPr>
            <w:r>
              <w:rPr>
                <w:lang w:eastAsia="en-GB"/>
              </w:rPr>
              <w:t xml:space="preserve">modern, flexible learning environments for all learners; </w:t>
            </w:r>
          </w:p>
          <w:p w14:paraId="7E944A4B" w14:textId="77777777" w:rsidR="005F44E7" w:rsidRDefault="005F44E7" w:rsidP="00365B1E">
            <w:pPr>
              <w:pStyle w:val="ListParagraph"/>
              <w:numPr>
                <w:ilvl w:val="0"/>
                <w:numId w:val="7"/>
              </w:numPr>
              <w:autoSpaceDE w:val="0"/>
              <w:autoSpaceDN w:val="0"/>
              <w:adjustRightInd w:val="0"/>
              <w:spacing w:after="0" w:line="240" w:lineRule="auto"/>
              <w:jc w:val="both"/>
              <w:rPr>
                <w:lang w:eastAsia="en-GB"/>
              </w:rPr>
            </w:pPr>
            <w:r>
              <w:rPr>
                <w:lang w:eastAsia="en-GB"/>
              </w:rPr>
              <w:t>hall/dining area, and a multi-purpose learning resource area;</w:t>
            </w:r>
          </w:p>
          <w:p w14:paraId="1FC24840" w14:textId="0E2DFAE8" w:rsidR="005F44E7" w:rsidRDefault="005F44E7" w:rsidP="00365B1E">
            <w:pPr>
              <w:pStyle w:val="ListParagraph"/>
              <w:numPr>
                <w:ilvl w:val="0"/>
                <w:numId w:val="7"/>
              </w:numPr>
              <w:autoSpaceDE w:val="0"/>
              <w:autoSpaceDN w:val="0"/>
              <w:adjustRightInd w:val="0"/>
              <w:spacing w:after="0" w:line="240" w:lineRule="auto"/>
              <w:jc w:val="both"/>
              <w:rPr>
                <w:lang w:eastAsia="en-GB"/>
              </w:rPr>
            </w:pPr>
            <w:r>
              <w:rPr>
                <w:lang w:eastAsia="en-GB"/>
              </w:rPr>
              <w:t>accessible internal and external facilities for wider community use;</w:t>
            </w:r>
          </w:p>
          <w:p w14:paraId="3CDA687A" w14:textId="6E858DEF" w:rsidR="005F44E7" w:rsidRDefault="005F44E7" w:rsidP="00365B1E">
            <w:pPr>
              <w:pStyle w:val="ListParagraph"/>
              <w:numPr>
                <w:ilvl w:val="0"/>
                <w:numId w:val="7"/>
              </w:numPr>
              <w:autoSpaceDE w:val="0"/>
              <w:autoSpaceDN w:val="0"/>
              <w:adjustRightInd w:val="0"/>
              <w:spacing w:after="0" w:line="240" w:lineRule="auto"/>
              <w:jc w:val="both"/>
              <w:rPr>
                <w:lang w:eastAsia="en-GB"/>
              </w:rPr>
            </w:pPr>
            <w:r>
              <w:rPr>
                <w:lang w:eastAsia="en-GB"/>
              </w:rPr>
              <w:t>enhanced outdoor spaces to support the full range of curriculum activities, including an outdoor classroom and a ‘forest schools’ area; and,</w:t>
            </w:r>
          </w:p>
          <w:p w14:paraId="20F4024D" w14:textId="3BDDA576" w:rsidR="005F44E7" w:rsidRDefault="005F44E7" w:rsidP="00365B1E">
            <w:pPr>
              <w:pStyle w:val="ListParagraph"/>
              <w:numPr>
                <w:ilvl w:val="0"/>
                <w:numId w:val="7"/>
              </w:numPr>
              <w:autoSpaceDE w:val="0"/>
              <w:autoSpaceDN w:val="0"/>
              <w:adjustRightInd w:val="0"/>
              <w:spacing w:after="0" w:line="240" w:lineRule="auto"/>
              <w:jc w:val="both"/>
              <w:rPr>
                <w:lang w:eastAsia="en-GB"/>
              </w:rPr>
            </w:pPr>
            <w:r>
              <w:rPr>
                <w:lang w:eastAsia="en-GB"/>
              </w:rPr>
              <w:t>improved traffic management including consideration of an onsite drop -off facility (subject to further surveys and the transport and traffic assessment) and on-site staff parking; and</w:t>
            </w:r>
          </w:p>
          <w:p w14:paraId="760DA813" w14:textId="722A9DF9" w:rsidR="005F44E7" w:rsidRDefault="005F44E7" w:rsidP="00365B1E">
            <w:pPr>
              <w:pStyle w:val="ListParagraph"/>
              <w:numPr>
                <w:ilvl w:val="0"/>
                <w:numId w:val="7"/>
              </w:numPr>
              <w:autoSpaceDE w:val="0"/>
              <w:autoSpaceDN w:val="0"/>
              <w:adjustRightInd w:val="0"/>
              <w:spacing w:after="0" w:line="240" w:lineRule="auto"/>
              <w:jc w:val="both"/>
              <w:rPr>
                <w:lang w:eastAsia="en-GB"/>
              </w:rPr>
            </w:pPr>
            <w:r>
              <w:rPr>
                <w:lang w:eastAsia="en-GB"/>
              </w:rPr>
              <w:t>subject to funding a dedicated early years facility to support much needed childcare options for families.</w:t>
            </w:r>
          </w:p>
          <w:p w14:paraId="6E814ACA" w14:textId="0406EAB0" w:rsidR="005F44E7" w:rsidRDefault="005F44E7" w:rsidP="00365B1E">
            <w:pPr>
              <w:pStyle w:val="ListParagraph"/>
              <w:autoSpaceDE w:val="0"/>
              <w:autoSpaceDN w:val="0"/>
              <w:adjustRightInd w:val="0"/>
              <w:spacing w:after="0" w:line="240" w:lineRule="auto"/>
              <w:jc w:val="both"/>
              <w:rPr>
                <w:lang w:eastAsia="en-GB"/>
              </w:rPr>
            </w:pPr>
          </w:p>
        </w:tc>
      </w:tr>
      <w:tr w:rsidR="005F44E7" w:rsidRPr="00E75CF4" w14:paraId="4871BEDC" w14:textId="77777777" w:rsidTr="00365B1E">
        <w:trPr>
          <w:trHeight w:val="843"/>
        </w:trPr>
        <w:tc>
          <w:tcPr>
            <w:tcW w:w="1093" w:type="dxa"/>
            <w:shd w:val="clear" w:color="auto" w:fill="auto"/>
          </w:tcPr>
          <w:p w14:paraId="3B064421" w14:textId="1CDE27D9" w:rsidR="005F44E7" w:rsidRDefault="005F44E7" w:rsidP="005F44E7">
            <w:pPr>
              <w:spacing w:after="0" w:line="240" w:lineRule="auto"/>
            </w:pPr>
            <w:r>
              <w:t>1.</w:t>
            </w:r>
            <w:r w:rsidR="000479E8">
              <w:t>4</w:t>
            </w:r>
            <w:r w:rsidR="00277E10">
              <w:t>8</w:t>
            </w:r>
          </w:p>
        </w:tc>
        <w:tc>
          <w:tcPr>
            <w:tcW w:w="7923" w:type="dxa"/>
            <w:shd w:val="clear" w:color="auto" w:fill="auto"/>
          </w:tcPr>
          <w:p w14:paraId="10F73987" w14:textId="77777777" w:rsidR="005F44E7" w:rsidRDefault="005F44E7" w:rsidP="00365B1E">
            <w:pPr>
              <w:autoSpaceDE w:val="0"/>
              <w:autoSpaceDN w:val="0"/>
              <w:adjustRightInd w:val="0"/>
              <w:spacing w:after="0" w:line="240" w:lineRule="auto"/>
              <w:jc w:val="both"/>
              <w:rPr>
                <w:lang w:eastAsia="en-GB"/>
              </w:rPr>
            </w:pPr>
            <w:r>
              <w:rPr>
                <w:lang w:eastAsia="en-GB"/>
              </w:rPr>
              <w:t xml:space="preserve">The new school would be built in accordance with Building Bulletin </w:t>
            </w:r>
            <w:r w:rsidR="002D48C6">
              <w:rPr>
                <w:lang w:eastAsia="en-GB"/>
              </w:rPr>
              <w:t xml:space="preserve">98 and </w:t>
            </w:r>
            <w:r>
              <w:rPr>
                <w:lang w:eastAsia="en-GB"/>
              </w:rPr>
              <w:t>99 and would be fully accessible and compliant with the Equality Act 2010 and would meet Net Zero Carbon in operation requirements</w:t>
            </w:r>
            <w:r w:rsidR="00277E10">
              <w:rPr>
                <w:lang w:eastAsia="en-GB"/>
              </w:rPr>
              <w:t xml:space="preserve">.  </w:t>
            </w:r>
            <w:r w:rsidR="00277E10" w:rsidRPr="00277E10">
              <w:rPr>
                <w:lang w:eastAsia="en-GB"/>
              </w:rPr>
              <w:t>The carbon emissions from energy alone from each of the existing premises totals approx</w:t>
            </w:r>
            <w:r w:rsidR="00277E10">
              <w:rPr>
                <w:lang w:eastAsia="en-GB"/>
              </w:rPr>
              <w:t>imately</w:t>
            </w:r>
            <w:r w:rsidR="00277E10" w:rsidRPr="00277E10">
              <w:rPr>
                <w:lang w:eastAsia="en-GB"/>
              </w:rPr>
              <w:t xml:space="preserve"> 349tCO2e. As the net zero carbon requirement of the Sustainable Communities for Learning, the buildings are required to produce zero or negative carbon emissions as part of their operational energy, therefore this total would largely be removed from the Council’s carbon footprint.</w:t>
            </w:r>
          </w:p>
          <w:p w14:paraId="7A707CD4" w14:textId="24C755C8" w:rsidR="00365B1E" w:rsidRDefault="00365B1E" w:rsidP="00365B1E">
            <w:pPr>
              <w:autoSpaceDE w:val="0"/>
              <w:autoSpaceDN w:val="0"/>
              <w:adjustRightInd w:val="0"/>
              <w:spacing w:after="0" w:line="240" w:lineRule="auto"/>
              <w:jc w:val="both"/>
              <w:rPr>
                <w:lang w:eastAsia="en-GB"/>
              </w:rPr>
            </w:pPr>
          </w:p>
        </w:tc>
      </w:tr>
      <w:tr w:rsidR="005F44E7" w:rsidRPr="00E75CF4" w14:paraId="4918D626" w14:textId="77777777" w:rsidTr="00503F92">
        <w:tc>
          <w:tcPr>
            <w:tcW w:w="1093" w:type="dxa"/>
            <w:shd w:val="clear" w:color="auto" w:fill="auto"/>
          </w:tcPr>
          <w:p w14:paraId="3844441C" w14:textId="79860E6B" w:rsidR="005F44E7" w:rsidRDefault="005F44E7" w:rsidP="005F44E7">
            <w:pPr>
              <w:spacing w:after="0" w:line="240" w:lineRule="auto"/>
            </w:pPr>
            <w:r>
              <w:t>1</w:t>
            </w:r>
            <w:r w:rsidRPr="000479E8">
              <w:t>.</w:t>
            </w:r>
            <w:r w:rsidR="000479E8">
              <w:t>4</w:t>
            </w:r>
            <w:r w:rsidR="00277E10">
              <w:t>9</w:t>
            </w:r>
          </w:p>
        </w:tc>
        <w:tc>
          <w:tcPr>
            <w:tcW w:w="7923" w:type="dxa"/>
            <w:shd w:val="clear" w:color="auto" w:fill="auto"/>
          </w:tcPr>
          <w:p w14:paraId="1C6342F6" w14:textId="39DA89C8" w:rsidR="005F44E7" w:rsidRDefault="005F44E7" w:rsidP="00365B1E">
            <w:pPr>
              <w:autoSpaceDE w:val="0"/>
              <w:autoSpaceDN w:val="0"/>
              <w:adjustRightInd w:val="0"/>
              <w:spacing w:after="0" w:line="240" w:lineRule="auto"/>
              <w:jc w:val="both"/>
              <w:rPr>
                <w:lang w:eastAsia="en-GB"/>
              </w:rPr>
            </w:pPr>
            <w:r>
              <w:rPr>
                <w:lang w:eastAsia="en-GB"/>
              </w:rPr>
              <w:t>There are currently pupils attending the Catholic School network who use Home to School Transport.  Given the proximity of the existing schools and the proposed development site, it is anticipated that this will change the transport arrangements for some learners should the proposal be implemented</w:t>
            </w:r>
            <w:r w:rsidR="000479E8">
              <w:rPr>
                <w:lang w:eastAsia="en-GB"/>
              </w:rPr>
              <w:t xml:space="preserve"> subject to parental choice and will likely increase transport costs</w:t>
            </w:r>
            <w:r>
              <w:rPr>
                <w:lang w:eastAsia="en-GB"/>
              </w:rPr>
              <w:t>.</w:t>
            </w:r>
            <w:r w:rsidR="000479E8">
              <w:rPr>
                <w:lang w:eastAsia="en-GB"/>
              </w:rPr>
              <w:t xml:space="preserve">  The transport costs have yet to be fully captured as we are not able to accurately determine these at this stage.</w:t>
            </w:r>
          </w:p>
          <w:p w14:paraId="2DF5C87B" w14:textId="677EBFF1" w:rsidR="000479E8" w:rsidRDefault="000479E8" w:rsidP="00365B1E">
            <w:pPr>
              <w:autoSpaceDE w:val="0"/>
              <w:autoSpaceDN w:val="0"/>
              <w:adjustRightInd w:val="0"/>
              <w:spacing w:after="0" w:line="240" w:lineRule="auto"/>
              <w:jc w:val="both"/>
              <w:rPr>
                <w:lang w:eastAsia="en-GB"/>
              </w:rPr>
            </w:pPr>
          </w:p>
        </w:tc>
      </w:tr>
      <w:tr w:rsidR="005F44E7" w:rsidRPr="00E75CF4" w14:paraId="42B11CF8" w14:textId="77777777" w:rsidTr="00503F92">
        <w:tc>
          <w:tcPr>
            <w:tcW w:w="1093" w:type="dxa"/>
            <w:shd w:val="clear" w:color="auto" w:fill="auto"/>
          </w:tcPr>
          <w:p w14:paraId="69A2629A" w14:textId="7B632A88" w:rsidR="005F44E7" w:rsidRDefault="005F44E7" w:rsidP="005F44E7">
            <w:pPr>
              <w:spacing w:after="0" w:line="240" w:lineRule="auto"/>
            </w:pPr>
            <w:r w:rsidRPr="000479E8">
              <w:t>1.</w:t>
            </w:r>
            <w:r w:rsidR="00277E10">
              <w:t>50</w:t>
            </w:r>
          </w:p>
        </w:tc>
        <w:tc>
          <w:tcPr>
            <w:tcW w:w="7923" w:type="dxa"/>
            <w:shd w:val="clear" w:color="auto" w:fill="auto"/>
          </w:tcPr>
          <w:p w14:paraId="22EF2024" w14:textId="51156956" w:rsidR="005F44E7" w:rsidRDefault="005F44E7" w:rsidP="00365B1E">
            <w:pPr>
              <w:autoSpaceDE w:val="0"/>
              <w:autoSpaceDN w:val="0"/>
              <w:adjustRightInd w:val="0"/>
              <w:spacing w:after="0" w:line="240" w:lineRule="auto"/>
              <w:jc w:val="both"/>
              <w:rPr>
                <w:lang w:eastAsia="en-GB"/>
              </w:rPr>
            </w:pPr>
            <w:r>
              <w:rPr>
                <w:lang w:eastAsia="en-GB"/>
              </w:rPr>
              <w:t xml:space="preserve">The investment would also include a review of safe routes to school. </w:t>
            </w:r>
          </w:p>
          <w:p w14:paraId="000E680F" w14:textId="2DD5AD64" w:rsidR="005F44E7" w:rsidRDefault="005F44E7" w:rsidP="00365B1E">
            <w:pPr>
              <w:autoSpaceDE w:val="0"/>
              <w:autoSpaceDN w:val="0"/>
              <w:adjustRightInd w:val="0"/>
              <w:spacing w:after="0" w:line="240" w:lineRule="auto"/>
              <w:jc w:val="both"/>
              <w:rPr>
                <w:lang w:eastAsia="en-GB"/>
              </w:rPr>
            </w:pPr>
            <w:r>
              <w:rPr>
                <w:lang w:eastAsia="en-GB"/>
              </w:rPr>
              <w:t>If required, an investment in improvements to walkways, road crossings and traffic calming measures will be introduced to ensure the required safety standards are met. This is the approach the Council has implemented in other communities through delivering the Sustainable Communities for Learning Programme.</w:t>
            </w:r>
          </w:p>
          <w:p w14:paraId="15ADAC21" w14:textId="31A13697" w:rsidR="005F44E7" w:rsidRDefault="005F44E7" w:rsidP="00365B1E">
            <w:pPr>
              <w:autoSpaceDE w:val="0"/>
              <w:autoSpaceDN w:val="0"/>
              <w:adjustRightInd w:val="0"/>
              <w:spacing w:after="0" w:line="240" w:lineRule="auto"/>
              <w:jc w:val="both"/>
              <w:rPr>
                <w:lang w:eastAsia="en-GB"/>
              </w:rPr>
            </w:pPr>
          </w:p>
        </w:tc>
      </w:tr>
      <w:tr w:rsidR="005F44E7" w:rsidRPr="00E75CF4" w14:paraId="535FDF59" w14:textId="77777777" w:rsidTr="00503F92">
        <w:tc>
          <w:tcPr>
            <w:tcW w:w="1093" w:type="dxa"/>
            <w:shd w:val="clear" w:color="auto" w:fill="auto"/>
          </w:tcPr>
          <w:p w14:paraId="7BC843AF" w14:textId="0DA05D0B" w:rsidR="005F44E7" w:rsidRDefault="005F44E7" w:rsidP="005F44E7">
            <w:pPr>
              <w:spacing w:after="0" w:line="240" w:lineRule="auto"/>
            </w:pPr>
            <w:r>
              <w:t>1.</w:t>
            </w:r>
            <w:r w:rsidR="00277E10">
              <w:t>51</w:t>
            </w:r>
          </w:p>
        </w:tc>
        <w:tc>
          <w:tcPr>
            <w:tcW w:w="7923" w:type="dxa"/>
            <w:shd w:val="clear" w:color="auto" w:fill="auto"/>
          </w:tcPr>
          <w:p w14:paraId="17D1DCF8" w14:textId="60F933D3" w:rsidR="005F44E7" w:rsidRDefault="005F44E7" w:rsidP="00365B1E">
            <w:pPr>
              <w:autoSpaceDE w:val="0"/>
              <w:autoSpaceDN w:val="0"/>
              <w:adjustRightInd w:val="0"/>
              <w:spacing w:after="0" w:line="240" w:lineRule="auto"/>
              <w:jc w:val="both"/>
              <w:rPr>
                <w:rFonts w:eastAsia="Times New Roman"/>
              </w:rPr>
            </w:pPr>
            <w:r>
              <w:rPr>
                <w:lang w:eastAsia="en-GB"/>
              </w:rPr>
              <w:t xml:space="preserve">To achieve these proposals, the Council is seeking </w:t>
            </w:r>
            <w:r w:rsidRPr="00613068">
              <w:rPr>
                <w:rFonts w:eastAsia="Times New Roman"/>
              </w:rPr>
              <w:t xml:space="preserve">to close </w:t>
            </w:r>
            <w:r>
              <w:t>St Anthony’s Catholic Primary School, St David’s Catholic Primary School, St Mary's Catholic Primary School and St Richard Gwyn Catholic High School</w:t>
            </w:r>
            <w:r w:rsidRPr="00613068">
              <w:rPr>
                <w:rFonts w:eastAsia="Times New Roman"/>
              </w:rPr>
              <w:t xml:space="preserve"> and open a new </w:t>
            </w:r>
            <w:r>
              <w:rPr>
                <w:rFonts w:eastAsia="Times New Roman"/>
              </w:rPr>
              <w:t xml:space="preserve">3-18 all through Catholic </w:t>
            </w:r>
            <w:r w:rsidRPr="00613068">
              <w:rPr>
                <w:rFonts w:eastAsia="Times New Roman"/>
              </w:rPr>
              <w:t>school to</w:t>
            </w:r>
            <w:r>
              <w:rPr>
                <w:rFonts w:eastAsia="Times New Roman"/>
              </w:rPr>
              <w:t xml:space="preserve"> operate on respective sites </w:t>
            </w:r>
            <w:r w:rsidRPr="00613068">
              <w:rPr>
                <w:rFonts w:eastAsia="Times New Roman"/>
              </w:rPr>
              <w:t>mov</w:t>
            </w:r>
            <w:r>
              <w:rPr>
                <w:rFonts w:eastAsia="Times New Roman"/>
              </w:rPr>
              <w:t>ing</w:t>
            </w:r>
            <w:r w:rsidRPr="00613068">
              <w:rPr>
                <w:rFonts w:eastAsia="Times New Roman"/>
              </w:rPr>
              <w:t xml:space="preserve"> </w:t>
            </w:r>
            <w:r>
              <w:rPr>
                <w:rFonts w:eastAsia="Times New Roman"/>
              </w:rPr>
              <w:t>i</w:t>
            </w:r>
            <w:r w:rsidRPr="00613068">
              <w:rPr>
                <w:rFonts w:eastAsia="Times New Roman"/>
              </w:rPr>
              <w:t>nto a</w:t>
            </w:r>
            <w:r>
              <w:rPr>
                <w:rFonts w:eastAsia="Times New Roman"/>
              </w:rPr>
              <w:t xml:space="preserve"> single</w:t>
            </w:r>
            <w:r w:rsidRPr="00613068">
              <w:rPr>
                <w:rFonts w:eastAsia="Times New Roman"/>
              </w:rPr>
              <w:t xml:space="preserve"> new</w:t>
            </w:r>
            <w:r>
              <w:rPr>
                <w:rFonts w:eastAsia="Times New Roman"/>
              </w:rPr>
              <w:t xml:space="preserve"> school site</w:t>
            </w:r>
            <w:r w:rsidRPr="00613068">
              <w:rPr>
                <w:rFonts w:eastAsia="Times New Roman"/>
              </w:rPr>
              <w:t xml:space="preserve"> to </w:t>
            </w:r>
            <w:r>
              <w:rPr>
                <w:rFonts w:eastAsia="Times New Roman"/>
              </w:rPr>
              <w:t>provide for learning provision for the Catholic</w:t>
            </w:r>
            <w:r w:rsidRPr="00613068">
              <w:rPr>
                <w:rFonts w:eastAsia="Times New Roman"/>
              </w:rPr>
              <w:t xml:space="preserve"> communit</w:t>
            </w:r>
            <w:r>
              <w:rPr>
                <w:rFonts w:eastAsia="Times New Roman"/>
              </w:rPr>
              <w:t>y</w:t>
            </w:r>
            <w:r w:rsidRPr="00613068">
              <w:rPr>
                <w:rFonts w:eastAsia="Times New Roman"/>
              </w:rPr>
              <w:t>.</w:t>
            </w:r>
            <w:r>
              <w:rPr>
                <w:rFonts w:eastAsia="Times New Roman"/>
              </w:rPr>
              <w:t xml:space="preserve">  </w:t>
            </w:r>
          </w:p>
          <w:p w14:paraId="2A84B49C" w14:textId="77777777" w:rsidR="005F44E7" w:rsidRDefault="005F44E7" w:rsidP="00365B1E">
            <w:pPr>
              <w:autoSpaceDE w:val="0"/>
              <w:autoSpaceDN w:val="0"/>
              <w:adjustRightInd w:val="0"/>
              <w:spacing w:after="0" w:line="240" w:lineRule="auto"/>
              <w:jc w:val="both"/>
              <w:rPr>
                <w:rFonts w:eastAsia="Times New Roman"/>
              </w:rPr>
            </w:pPr>
          </w:p>
          <w:p w14:paraId="387C3A82" w14:textId="77777777" w:rsidR="003860B6" w:rsidRDefault="003860B6" w:rsidP="00365B1E">
            <w:pPr>
              <w:autoSpaceDE w:val="0"/>
              <w:autoSpaceDN w:val="0"/>
              <w:adjustRightInd w:val="0"/>
              <w:spacing w:after="0" w:line="240" w:lineRule="auto"/>
              <w:jc w:val="both"/>
              <w:rPr>
                <w:rFonts w:eastAsia="Times New Roman"/>
              </w:rPr>
            </w:pPr>
            <w:r>
              <w:rPr>
                <w:rFonts w:eastAsia="Times New Roman"/>
              </w:rPr>
              <w:t>Following discussions with the Diocese t</w:t>
            </w:r>
            <w:r w:rsidR="005F44E7">
              <w:rPr>
                <w:rFonts w:eastAsia="Times New Roman"/>
              </w:rPr>
              <w:t xml:space="preserve">he proposal is seeking early </w:t>
            </w:r>
            <w:r w:rsidR="005F44E7" w:rsidRPr="000479E8">
              <w:rPr>
                <w:rFonts w:eastAsia="Times New Roman"/>
              </w:rPr>
              <w:t xml:space="preserve">implementation of the closure </w:t>
            </w:r>
            <w:r w:rsidR="005F44E7">
              <w:rPr>
                <w:rFonts w:eastAsia="Times New Roman"/>
              </w:rPr>
              <w:t>of St Anthony’s Catholic Primary School by September 2026 and not be retained in the Catholic school network in advance of a new 3-18 facility being constructed</w:t>
            </w:r>
            <w:r>
              <w:rPr>
                <w:rFonts w:eastAsia="Times New Roman"/>
              </w:rPr>
              <w:t xml:space="preserve"> to address sustainability of the school</w:t>
            </w:r>
            <w:r w:rsidR="005F44E7">
              <w:rPr>
                <w:rFonts w:eastAsia="Times New Roman"/>
              </w:rPr>
              <w:t>.</w:t>
            </w:r>
            <w:r w:rsidR="000479E8">
              <w:rPr>
                <w:rFonts w:eastAsia="Times New Roman"/>
              </w:rPr>
              <w:t xml:space="preserve">  </w:t>
            </w:r>
          </w:p>
          <w:p w14:paraId="1558306D" w14:textId="77777777" w:rsidR="003860B6" w:rsidRDefault="003860B6" w:rsidP="00365B1E">
            <w:pPr>
              <w:autoSpaceDE w:val="0"/>
              <w:autoSpaceDN w:val="0"/>
              <w:adjustRightInd w:val="0"/>
              <w:spacing w:after="0" w:line="240" w:lineRule="auto"/>
              <w:jc w:val="both"/>
              <w:rPr>
                <w:rFonts w:eastAsia="Times New Roman"/>
              </w:rPr>
            </w:pPr>
          </w:p>
          <w:p w14:paraId="5C9E6E3D" w14:textId="10DD5024" w:rsidR="005F44E7" w:rsidRDefault="000479E8" w:rsidP="00365B1E">
            <w:pPr>
              <w:autoSpaceDE w:val="0"/>
              <w:autoSpaceDN w:val="0"/>
              <w:adjustRightInd w:val="0"/>
              <w:spacing w:after="0" w:line="240" w:lineRule="auto"/>
              <w:jc w:val="both"/>
              <w:rPr>
                <w:rFonts w:eastAsia="Times New Roman"/>
              </w:rPr>
            </w:pPr>
            <w:r w:rsidRPr="00F90858">
              <w:rPr>
                <w:rFonts w:eastAsia="Times New Roman"/>
              </w:rPr>
              <w:t>Primary aged learners in Saltney who wish to access a primary Catholic education would be offered a place at their nearest Catholic primary school</w:t>
            </w:r>
            <w:r>
              <w:rPr>
                <w:rFonts w:eastAsia="Times New Roman"/>
              </w:rPr>
              <w:t xml:space="preserve"> which for St Anthony’s Catholic Primary School learners would be Venerable Edward Morgan Catholic Primary School, Shotton</w:t>
            </w:r>
            <w:r w:rsidRPr="00F90858">
              <w:rPr>
                <w:rFonts w:eastAsia="Times New Roman"/>
              </w:rPr>
              <w:t xml:space="preserve">. </w:t>
            </w:r>
            <w:r w:rsidR="005F44E7">
              <w:rPr>
                <w:rFonts w:eastAsia="Times New Roman"/>
              </w:rPr>
              <w:t xml:space="preserve">  </w:t>
            </w:r>
          </w:p>
          <w:p w14:paraId="4CD99CC4" w14:textId="3F571B25" w:rsidR="005F44E7" w:rsidRDefault="005F44E7" w:rsidP="003860B6">
            <w:pPr>
              <w:autoSpaceDE w:val="0"/>
              <w:autoSpaceDN w:val="0"/>
              <w:adjustRightInd w:val="0"/>
              <w:spacing w:after="0" w:line="240" w:lineRule="auto"/>
              <w:jc w:val="both"/>
              <w:rPr>
                <w:lang w:eastAsia="en-GB"/>
              </w:rPr>
            </w:pPr>
          </w:p>
        </w:tc>
      </w:tr>
      <w:tr w:rsidR="005F44E7" w:rsidRPr="00E75CF4" w14:paraId="68A2F467" w14:textId="77777777" w:rsidTr="00503F92">
        <w:tc>
          <w:tcPr>
            <w:tcW w:w="1093" w:type="dxa"/>
            <w:shd w:val="clear" w:color="auto" w:fill="auto"/>
          </w:tcPr>
          <w:p w14:paraId="29ECBAFA" w14:textId="286AB66F" w:rsidR="005F44E7" w:rsidRDefault="005F44E7" w:rsidP="005F44E7">
            <w:pPr>
              <w:spacing w:after="0" w:line="240" w:lineRule="auto"/>
            </w:pPr>
            <w:r w:rsidRPr="000479E8">
              <w:t>1.</w:t>
            </w:r>
            <w:r w:rsidR="00277E10">
              <w:t>52</w:t>
            </w:r>
          </w:p>
        </w:tc>
        <w:tc>
          <w:tcPr>
            <w:tcW w:w="7923" w:type="dxa"/>
            <w:shd w:val="clear" w:color="auto" w:fill="auto"/>
          </w:tcPr>
          <w:p w14:paraId="7B876F4F" w14:textId="77777777" w:rsidR="005F44E7" w:rsidRDefault="005F44E7" w:rsidP="00365B1E">
            <w:pPr>
              <w:autoSpaceDE w:val="0"/>
              <w:autoSpaceDN w:val="0"/>
              <w:adjustRightInd w:val="0"/>
              <w:spacing w:after="0" w:line="240" w:lineRule="auto"/>
              <w:jc w:val="both"/>
              <w:rPr>
                <w:b/>
                <w:bCs/>
                <w:lang w:eastAsia="en-GB"/>
              </w:rPr>
            </w:pPr>
            <w:r>
              <w:rPr>
                <w:b/>
                <w:bCs/>
                <w:lang w:eastAsia="en-GB"/>
              </w:rPr>
              <w:t>The Proposed Site</w:t>
            </w:r>
          </w:p>
          <w:p w14:paraId="6CCF856C" w14:textId="77777777" w:rsidR="005F44E7" w:rsidRDefault="005F44E7" w:rsidP="00365B1E">
            <w:pPr>
              <w:autoSpaceDE w:val="0"/>
              <w:autoSpaceDN w:val="0"/>
              <w:adjustRightInd w:val="0"/>
              <w:spacing w:after="0" w:line="240" w:lineRule="auto"/>
              <w:jc w:val="both"/>
              <w:rPr>
                <w:lang w:eastAsia="en-GB"/>
              </w:rPr>
            </w:pPr>
          </w:p>
          <w:p w14:paraId="4BE34F80" w14:textId="3431DC7A" w:rsidR="005F44E7" w:rsidRDefault="005F44E7" w:rsidP="00365B1E">
            <w:pPr>
              <w:autoSpaceDE w:val="0"/>
              <w:autoSpaceDN w:val="0"/>
              <w:adjustRightInd w:val="0"/>
              <w:spacing w:after="0" w:line="240" w:lineRule="auto"/>
              <w:jc w:val="both"/>
              <w:rPr>
                <w:lang w:eastAsia="en-GB"/>
              </w:rPr>
            </w:pPr>
            <w:r>
              <w:rPr>
                <w:lang w:eastAsia="en-GB"/>
              </w:rPr>
              <w:t>The new school building is proposed to be built on the existing S</w:t>
            </w:r>
            <w:r w:rsidR="002D48C6">
              <w:rPr>
                <w:lang w:eastAsia="en-GB"/>
              </w:rPr>
              <w:t>t</w:t>
            </w:r>
            <w:r>
              <w:rPr>
                <w:lang w:eastAsia="en-GB"/>
              </w:rPr>
              <w:t xml:space="preserve"> Richard Gwyn Catholic High School, subject to necessary approvals, would include the existing St Mary’s Catholic Primary School site</w:t>
            </w:r>
            <w:r w:rsidR="000479E8">
              <w:rPr>
                <w:lang w:eastAsia="en-GB"/>
              </w:rPr>
              <w:t xml:space="preserve">. </w:t>
            </w:r>
            <w:r>
              <w:rPr>
                <w:lang w:eastAsia="en-GB"/>
              </w:rPr>
              <w:t xml:space="preserve"> Given the limitations of both existing school sites, the number of options available for a 3-18 all through school for consideration were limited.</w:t>
            </w:r>
          </w:p>
          <w:p w14:paraId="79CDD64B" w14:textId="78EC1C0D" w:rsidR="005F44E7" w:rsidRPr="00963351" w:rsidRDefault="005F44E7" w:rsidP="00365B1E">
            <w:pPr>
              <w:autoSpaceDE w:val="0"/>
              <w:autoSpaceDN w:val="0"/>
              <w:adjustRightInd w:val="0"/>
              <w:spacing w:after="0" w:line="240" w:lineRule="auto"/>
              <w:jc w:val="both"/>
              <w:rPr>
                <w:lang w:eastAsia="en-GB"/>
              </w:rPr>
            </w:pPr>
          </w:p>
        </w:tc>
      </w:tr>
      <w:tr w:rsidR="005F44E7" w:rsidRPr="00E75CF4" w14:paraId="5BF4BD29" w14:textId="77777777" w:rsidTr="00503F92">
        <w:tc>
          <w:tcPr>
            <w:tcW w:w="1093" w:type="dxa"/>
            <w:shd w:val="clear" w:color="auto" w:fill="auto"/>
          </w:tcPr>
          <w:p w14:paraId="640737A1" w14:textId="0AAB98F3" w:rsidR="005F44E7" w:rsidRDefault="005F44E7" w:rsidP="005F44E7">
            <w:pPr>
              <w:spacing w:after="0" w:line="240" w:lineRule="auto"/>
            </w:pPr>
            <w:r>
              <w:t>1.</w:t>
            </w:r>
            <w:r w:rsidR="00277E10">
              <w:t>53</w:t>
            </w:r>
          </w:p>
        </w:tc>
        <w:tc>
          <w:tcPr>
            <w:tcW w:w="7923" w:type="dxa"/>
            <w:shd w:val="clear" w:color="auto" w:fill="auto"/>
          </w:tcPr>
          <w:p w14:paraId="366465A2" w14:textId="77E41247" w:rsidR="005F44E7" w:rsidRDefault="005F44E7" w:rsidP="005F44E7">
            <w:pPr>
              <w:autoSpaceDE w:val="0"/>
              <w:autoSpaceDN w:val="0"/>
              <w:adjustRightInd w:val="0"/>
              <w:spacing w:after="0" w:line="240" w:lineRule="auto"/>
              <w:rPr>
                <w:lang w:eastAsia="en-GB"/>
              </w:rPr>
            </w:pPr>
            <w:r>
              <w:rPr>
                <w:lang w:eastAsia="en-GB"/>
              </w:rPr>
              <w:t xml:space="preserve">Searches of the nearby areas of the Catholic School network were undertaken to identify a suitable site which met the following criteria: </w:t>
            </w:r>
          </w:p>
          <w:p w14:paraId="4AF08CBD" w14:textId="77777777" w:rsidR="005F44E7" w:rsidRDefault="005F44E7" w:rsidP="005F44E7">
            <w:pPr>
              <w:autoSpaceDE w:val="0"/>
              <w:autoSpaceDN w:val="0"/>
              <w:adjustRightInd w:val="0"/>
              <w:spacing w:after="0" w:line="240" w:lineRule="auto"/>
              <w:rPr>
                <w:lang w:eastAsia="en-GB"/>
              </w:rPr>
            </w:pPr>
          </w:p>
          <w:p w14:paraId="095961F3" w14:textId="77777777" w:rsidR="005F44E7" w:rsidRDefault="005F44E7" w:rsidP="005F44E7">
            <w:pPr>
              <w:pStyle w:val="ListParagraph"/>
              <w:numPr>
                <w:ilvl w:val="0"/>
                <w:numId w:val="9"/>
              </w:numPr>
              <w:autoSpaceDE w:val="0"/>
              <w:autoSpaceDN w:val="0"/>
              <w:adjustRightInd w:val="0"/>
              <w:spacing w:after="0" w:line="240" w:lineRule="auto"/>
              <w:rPr>
                <w:lang w:eastAsia="en-GB"/>
              </w:rPr>
            </w:pPr>
            <w:r>
              <w:rPr>
                <w:lang w:eastAsia="en-GB"/>
              </w:rPr>
              <w:t xml:space="preserve">Have an adequate site area. </w:t>
            </w:r>
          </w:p>
          <w:p w14:paraId="6F310C78" w14:textId="32A618A6" w:rsidR="005F44E7" w:rsidRDefault="005F44E7" w:rsidP="005F44E7">
            <w:pPr>
              <w:pStyle w:val="ListParagraph"/>
              <w:numPr>
                <w:ilvl w:val="0"/>
                <w:numId w:val="9"/>
              </w:numPr>
              <w:autoSpaceDE w:val="0"/>
              <w:autoSpaceDN w:val="0"/>
              <w:adjustRightInd w:val="0"/>
              <w:spacing w:after="0" w:line="240" w:lineRule="auto"/>
              <w:rPr>
                <w:lang w:eastAsia="en-GB"/>
              </w:rPr>
            </w:pPr>
            <w:r>
              <w:rPr>
                <w:lang w:eastAsia="en-GB"/>
              </w:rPr>
              <w:t>Have satisfactory access which is capable of being improved.</w:t>
            </w:r>
          </w:p>
          <w:p w14:paraId="5EB2A139" w14:textId="371414D1" w:rsidR="005F44E7" w:rsidRDefault="005F44E7" w:rsidP="005F44E7">
            <w:pPr>
              <w:pStyle w:val="ListParagraph"/>
              <w:numPr>
                <w:ilvl w:val="0"/>
                <w:numId w:val="9"/>
              </w:numPr>
              <w:autoSpaceDE w:val="0"/>
              <w:autoSpaceDN w:val="0"/>
              <w:adjustRightInd w:val="0"/>
              <w:spacing w:after="0" w:line="240" w:lineRule="auto"/>
              <w:rPr>
                <w:lang w:eastAsia="en-GB"/>
              </w:rPr>
            </w:pPr>
            <w:r>
              <w:rPr>
                <w:lang w:eastAsia="en-GB"/>
              </w:rPr>
              <w:t>Considered the proximity to the current schools.</w:t>
            </w:r>
          </w:p>
          <w:p w14:paraId="6ECD591E" w14:textId="6BEC2E21" w:rsidR="005F44E7" w:rsidRDefault="005F44E7" w:rsidP="005F44E7">
            <w:pPr>
              <w:pStyle w:val="ListParagraph"/>
              <w:numPr>
                <w:ilvl w:val="0"/>
                <w:numId w:val="9"/>
              </w:numPr>
              <w:autoSpaceDE w:val="0"/>
              <w:autoSpaceDN w:val="0"/>
              <w:adjustRightInd w:val="0"/>
              <w:spacing w:after="0" w:line="240" w:lineRule="auto"/>
              <w:rPr>
                <w:lang w:eastAsia="en-GB"/>
              </w:rPr>
            </w:pPr>
            <w:r>
              <w:rPr>
                <w:lang w:eastAsia="en-GB"/>
              </w:rPr>
              <w:t>Be a viable development opportunity subject to a detailed feasibility study.</w:t>
            </w:r>
          </w:p>
          <w:p w14:paraId="16D47AC1" w14:textId="78E6809F" w:rsidR="005F44E7" w:rsidRDefault="005F44E7" w:rsidP="005F44E7">
            <w:pPr>
              <w:pStyle w:val="ListParagraph"/>
              <w:numPr>
                <w:ilvl w:val="0"/>
                <w:numId w:val="8"/>
              </w:numPr>
              <w:autoSpaceDE w:val="0"/>
              <w:autoSpaceDN w:val="0"/>
              <w:adjustRightInd w:val="0"/>
              <w:spacing w:after="0" w:line="240" w:lineRule="auto"/>
              <w:rPr>
                <w:lang w:eastAsia="en-GB"/>
              </w:rPr>
            </w:pPr>
            <w:r>
              <w:rPr>
                <w:lang w:eastAsia="en-GB"/>
              </w:rPr>
              <w:t>Be free from any flood risks which wouldn’t impede construction activities.</w:t>
            </w:r>
          </w:p>
          <w:p w14:paraId="03EDFC4D" w14:textId="719EAE28" w:rsidR="005F44E7" w:rsidRDefault="005F44E7" w:rsidP="005F44E7">
            <w:pPr>
              <w:autoSpaceDE w:val="0"/>
              <w:autoSpaceDN w:val="0"/>
              <w:adjustRightInd w:val="0"/>
              <w:spacing w:after="0" w:line="240" w:lineRule="auto"/>
              <w:rPr>
                <w:lang w:eastAsia="en-GB"/>
              </w:rPr>
            </w:pPr>
          </w:p>
        </w:tc>
      </w:tr>
      <w:tr w:rsidR="005F44E7" w:rsidRPr="00E75CF4" w14:paraId="65590105" w14:textId="77777777" w:rsidTr="00503F92">
        <w:tc>
          <w:tcPr>
            <w:tcW w:w="1093" w:type="dxa"/>
            <w:shd w:val="clear" w:color="auto" w:fill="auto"/>
          </w:tcPr>
          <w:p w14:paraId="7A9F6B21" w14:textId="4BB46BCC" w:rsidR="005F44E7" w:rsidRDefault="005F44E7" w:rsidP="005F44E7">
            <w:pPr>
              <w:spacing w:after="0" w:line="240" w:lineRule="auto"/>
            </w:pPr>
            <w:r>
              <w:t>1.</w:t>
            </w:r>
            <w:r w:rsidR="00277E10">
              <w:t>54</w:t>
            </w:r>
          </w:p>
        </w:tc>
        <w:tc>
          <w:tcPr>
            <w:tcW w:w="7923" w:type="dxa"/>
            <w:shd w:val="clear" w:color="auto" w:fill="auto"/>
          </w:tcPr>
          <w:p w14:paraId="64DD767E" w14:textId="25E4A56D" w:rsidR="005F44E7" w:rsidRDefault="005F44E7" w:rsidP="00365B1E">
            <w:pPr>
              <w:autoSpaceDE w:val="0"/>
              <w:autoSpaceDN w:val="0"/>
              <w:adjustRightInd w:val="0"/>
              <w:spacing w:after="0" w:line="240" w:lineRule="auto"/>
              <w:jc w:val="both"/>
              <w:rPr>
                <w:lang w:eastAsia="en-GB"/>
              </w:rPr>
            </w:pPr>
            <w:r>
              <w:rPr>
                <w:lang w:eastAsia="en-GB"/>
              </w:rPr>
              <w:t xml:space="preserve">Following the site assessment, a new site which includes the existing </w:t>
            </w:r>
            <w:r w:rsidRPr="00FE5C2B">
              <w:rPr>
                <w:lang w:eastAsia="en-GB"/>
              </w:rPr>
              <w:t>St</w:t>
            </w:r>
            <w:r>
              <w:rPr>
                <w:lang w:eastAsia="en-GB"/>
              </w:rPr>
              <w:t xml:space="preserve"> Richard Gwyn Catholic High School site and St Mary’s Catholic Primary School site was chosen as the preferred location for the new 3-18 all-through school. </w:t>
            </w:r>
            <w:r w:rsidR="000479E8">
              <w:rPr>
                <w:lang w:eastAsia="en-GB"/>
              </w:rPr>
              <w:t xml:space="preserve"> </w:t>
            </w:r>
            <w:r>
              <w:rPr>
                <w:lang w:eastAsia="en-GB"/>
              </w:rPr>
              <w:t>The identified site is of suitable size to accommodate a school building with appropriate external space and facilities, has good infrastructure and is in a prominent position in the town.</w:t>
            </w:r>
          </w:p>
          <w:p w14:paraId="50DDBAED" w14:textId="47E69135" w:rsidR="005F44E7" w:rsidRDefault="005F44E7" w:rsidP="005F44E7">
            <w:pPr>
              <w:autoSpaceDE w:val="0"/>
              <w:autoSpaceDN w:val="0"/>
              <w:adjustRightInd w:val="0"/>
              <w:spacing w:after="0" w:line="240" w:lineRule="auto"/>
              <w:rPr>
                <w:lang w:eastAsia="en-GB"/>
              </w:rPr>
            </w:pPr>
          </w:p>
        </w:tc>
      </w:tr>
    </w:tbl>
    <w:p w14:paraId="0197CDA5" w14:textId="77777777" w:rsidR="00247311" w:rsidRDefault="00247311" w:rsidP="00D243E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FE4340" w:rsidRPr="00E75CF4" w14:paraId="07FC02C8" w14:textId="77777777" w:rsidTr="00B1382F">
        <w:tc>
          <w:tcPr>
            <w:tcW w:w="1129" w:type="dxa"/>
            <w:shd w:val="clear" w:color="auto" w:fill="C5E0B3"/>
          </w:tcPr>
          <w:p w14:paraId="37B8F34E" w14:textId="77777777" w:rsidR="00D243E1" w:rsidRPr="002634A5" w:rsidRDefault="008616EF" w:rsidP="00E75CF4">
            <w:pPr>
              <w:spacing w:after="0" w:line="240" w:lineRule="auto"/>
              <w:rPr>
                <w:b/>
              </w:rPr>
            </w:pPr>
            <w:r w:rsidRPr="002634A5">
              <w:rPr>
                <w:b/>
              </w:rPr>
              <w:t>2</w:t>
            </w:r>
            <w:r w:rsidR="00D243E1" w:rsidRPr="002634A5">
              <w:rPr>
                <w:b/>
              </w:rPr>
              <w:t>.00</w:t>
            </w:r>
          </w:p>
        </w:tc>
        <w:tc>
          <w:tcPr>
            <w:tcW w:w="7887" w:type="dxa"/>
            <w:shd w:val="clear" w:color="auto" w:fill="C5E0B3"/>
          </w:tcPr>
          <w:p w14:paraId="37C9F4EB" w14:textId="77777777" w:rsidR="004F7AF4" w:rsidRDefault="008616EF" w:rsidP="00A11976">
            <w:pPr>
              <w:spacing w:after="0" w:line="240" w:lineRule="auto"/>
              <w:jc w:val="both"/>
              <w:rPr>
                <w:b/>
              </w:rPr>
            </w:pPr>
            <w:r w:rsidRPr="002634A5">
              <w:rPr>
                <w:b/>
              </w:rPr>
              <w:t>RESOURCE</w:t>
            </w:r>
            <w:r w:rsidR="004F7AF4" w:rsidRPr="002634A5">
              <w:rPr>
                <w:b/>
              </w:rPr>
              <w:t xml:space="preserve"> IMPLICATIONS </w:t>
            </w:r>
          </w:p>
          <w:p w14:paraId="3042A68B" w14:textId="78081E79" w:rsidR="00365B1E" w:rsidRPr="002634A5" w:rsidRDefault="00365B1E" w:rsidP="00A11976">
            <w:pPr>
              <w:spacing w:after="0" w:line="240" w:lineRule="auto"/>
              <w:jc w:val="both"/>
              <w:rPr>
                <w:b/>
              </w:rPr>
            </w:pPr>
          </w:p>
        </w:tc>
      </w:tr>
      <w:tr w:rsidR="00D243E1" w:rsidRPr="00E75CF4" w14:paraId="1651418C" w14:textId="77777777" w:rsidTr="00B1382F">
        <w:tc>
          <w:tcPr>
            <w:tcW w:w="1129" w:type="dxa"/>
            <w:shd w:val="clear" w:color="auto" w:fill="auto"/>
          </w:tcPr>
          <w:p w14:paraId="6A0375CA" w14:textId="77777777" w:rsidR="00D243E1" w:rsidRPr="00E75CF4" w:rsidRDefault="008616EF" w:rsidP="00E75CF4">
            <w:pPr>
              <w:spacing w:after="0" w:line="240" w:lineRule="auto"/>
            </w:pPr>
            <w:r w:rsidRPr="00E75CF4">
              <w:t>2</w:t>
            </w:r>
            <w:r w:rsidR="00D243E1" w:rsidRPr="00E75CF4">
              <w:t>.01</w:t>
            </w:r>
          </w:p>
        </w:tc>
        <w:tc>
          <w:tcPr>
            <w:tcW w:w="7887" w:type="dxa"/>
            <w:shd w:val="clear" w:color="auto" w:fill="auto"/>
          </w:tcPr>
          <w:p w14:paraId="5C3BB598" w14:textId="1EBC06FD" w:rsidR="00597B08" w:rsidRDefault="00597B08" w:rsidP="00365B1E">
            <w:pPr>
              <w:spacing w:after="0" w:line="240" w:lineRule="auto"/>
              <w:jc w:val="both"/>
            </w:pPr>
            <w:r>
              <w:t>Long term the amalgamation of the</w:t>
            </w:r>
            <w:r w:rsidR="003860B6">
              <w:t xml:space="preserve"> </w:t>
            </w:r>
            <w:r>
              <w:t xml:space="preserve">Catholic schools would result in more efficient and effective use of resources with the school funding calculations changing from </w:t>
            </w:r>
            <w:r w:rsidR="003A5A65">
              <w:t>four</w:t>
            </w:r>
            <w:r>
              <w:t xml:space="preserve"> to one school budget</w:t>
            </w:r>
            <w:r w:rsidR="00962440">
              <w:t xml:space="preserve"> and</w:t>
            </w:r>
            <w:r w:rsidR="001912B0">
              <w:t xml:space="preserve"> significantly</w:t>
            </w:r>
            <w:r w:rsidR="00962440">
              <w:t xml:space="preserve"> reducing surplus places across the Catholic network</w:t>
            </w:r>
            <w:r>
              <w:t xml:space="preserve">.  </w:t>
            </w:r>
            <w:r w:rsidRPr="002331D8">
              <w:rPr>
                <w:rFonts w:eastAsia="Times New Roman"/>
              </w:rPr>
              <w:t xml:space="preserve">Some </w:t>
            </w:r>
            <w:r>
              <w:rPr>
                <w:rFonts w:eastAsia="Times New Roman"/>
              </w:rPr>
              <w:t xml:space="preserve">other </w:t>
            </w:r>
            <w:r w:rsidRPr="002331D8">
              <w:rPr>
                <w:rFonts w:eastAsia="Times New Roman"/>
              </w:rPr>
              <w:t xml:space="preserve">savings would </w:t>
            </w:r>
            <w:r>
              <w:rPr>
                <w:rFonts w:eastAsia="Times New Roman"/>
              </w:rPr>
              <w:t xml:space="preserve">also </w:t>
            </w:r>
            <w:r w:rsidRPr="002331D8">
              <w:rPr>
                <w:rFonts w:eastAsia="Times New Roman"/>
              </w:rPr>
              <w:t>be achieved, for example because the new schools would be</w:t>
            </w:r>
            <w:r>
              <w:rPr>
                <w:rFonts w:eastAsia="Times New Roman"/>
              </w:rPr>
              <w:t xml:space="preserve"> </w:t>
            </w:r>
            <w:r w:rsidRPr="002331D8">
              <w:rPr>
                <w:rFonts w:eastAsia="Times New Roman"/>
              </w:rPr>
              <w:t>Net Zero Carbon in operation</w:t>
            </w:r>
            <w:r>
              <w:rPr>
                <w:rFonts w:eastAsia="Times New Roman"/>
              </w:rPr>
              <w:t xml:space="preserve"> once a new build is delivered reducing the current repair and maintenance costs of ageing buildings.</w:t>
            </w:r>
            <w:r w:rsidRPr="002331D8">
              <w:rPr>
                <w:rFonts w:eastAsia="Times New Roman"/>
              </w:rPr>
              <w:t xml:space="preserve"> </w:t>
            </w:r>
            <w:r>
              <w:rPr>
                <w:rFonts w:eastAsia="Times New Roman"/>
              </w:rPr>
              <w:t>H</w:t>
            </w:r>
            <w:r w:rsidRPr="002331D8">
              <w:rPr>
                <w:rFonts w:eastAsia="Times New Roman"/>
              </w:rPr>
              <w:t xml:space="preserve">owever other </w:t>
            </w:r>
            <w:r>
              <w:rPr>
                <w:rFonts w:eastAsia="Times New Roman"/>
              </w:rPr>
              <w:t>c</w:t>
            </w:r>
            <w:r w:rsidRPr="002331D8">
              <w:rPr>
                <w:rFonts w:eastAsia="Times New Roman"/>
              </w:rPr>
              <w:t>osts, such as business rates, are likely to increase.</w:t>
            </w:r>
          </w:p>
          <w:p w14:paraId="2E83EE14" w14:textId="08F97760" w:rsidR="001707DD" w:rsidRPr="002331D8" w:rsidRDefault="001707DD" w:rsidP="00365B1E">
            <w:pPr>
              <w:spacing w:after="0" w:line="240" w:lineRule="auto"/>
              <w:jc w:val="both"/>
              <w:rPr>
                <w:rFonts w:asciiTheme="minorHAnsi" w:eastAsia="Times New Roman" w:hAnsiTheme="minorHAnsi" w:cs="Times New Roman"/>
                <w:sz w:val="22"/>
                <w:szCs w:val="22"/>
              </w:rPr>
            </w:pPr>
          </w:p>
        </w:tc>
      </w:tr>
      <w:tr w:rsidR="00666ECF" w:rsidRPr="00E75CF4" w14:paraId="76533E34" w14:textId="77777777" w:rsidTr="00B1382F">
        <w:tc>
          <w:tcPr>
            <w:tcW w:w="1129" w:type="dxa"/>
            <w:shd w:val="clear" w:color="auto" w:fill="auto"/>
          </w:tcPr>
          <w:p w14:paraId="42E1CF2B" w14:textId="15907656" w:rsidR="00666ECF" w:rsidRDefault="00666ECF" w:rsidP="00E75CF4">
            <w:pPr>
              <w:spacing w:after="0" w:line="240" w:lineRule="auto"/>
            </w:pPr>
            <w:r>
              <w:t>2.02</w:t>
            </w:r>
          </w:p>
        </w:tc>
        <w:tc>
          <w:tcPr>
            <w:tcW w:w="7887" w:type="dxa"/>
            <w:shd w:val="clear" w:color="auto" w:fill="auto"/>
          </w:tcPr>
          <w:p w14:paraId="621876F7" w14:textId="2BFCDA1D" w:rsidR="00666ECF" w:rsidRDefault="00666ECF" w:rsidP="00365B1E">
            <w:pPr>
              <w:spacing w:after="0" w:line="240" w:lineRule="auto"/>
              <w:jc w:val="both"/>
            </w:pPr>
            <w:r>
              <w:t>One of the drivers for amalgamation is equality of funding for pupils and through the amalgamation of the four schools as the cost per pupil for the Catholic estate will be rationalised</w:t>
            </w:r>
            <w:r w:rsidR="006C0AA2">
              <w:t xml:space="preserve">, as they </w:t>
            </w:r>
            <w:r>
              <w:t>will be funded on the same formula as other schools if they are part of an amalgamation. As part of the Council’s funding formula, schools are funded on the number of pupils and on other non-teaching costs. If the schools were to be merged to become a single school, the formula would calculate a single budget, which would be smaller than the budget of operating as</w:t>
            </w:r>
            <w:r w:rsidR="006C0AA2">
              <w:t xml:space="preserve"> four</w:t>
            </w:r>
            <w:r>
              <w:t xml:space="preserve"> separate schools.</w:t>
            </w:r>
          </w:p>
          <w:p w14:paraId="6BD570BF" w14:textId="77777777" w:rsidR="00666ECF" w:rsidRPr="00616B0C" w:rsidRDefault="00666ECF" w:rsidP="00365B1E">
            <w:pPr>
              <w:spacing w:after="0" w:line="240" w:lineRule="auto"/>
              <w:jc w:val="both"/>
              <w:rPr>
                <w:rFonts w:eastAsia="Times New Roman"/>
              </w:rPr>
            </w:pPr>
          </w:p>
        </w:tc>
      </w:tr>
      <w:tr w:rsidR="00B070DA" w:rsidRPr="00E75CF4" w14:paraId="7B3C18AC" w14:textId="77777777" w:rsidTr="00B1382F">
        <w:tc>
          <w:tcPr>
            <w:tcW w:w="1129" w:type="dxa"/>
            <w:shd w:val="clear" w:color="auto" w:fill="auto"/>
          </w:tcPr>
          <w:p w14:paraId="19EA8D6D" w14:textId="565C7242" w:rsidR="00B070DA" w:rsidRDefault="00B070DA" w:rsidP="00E75CF4">
            <w:pPr>
              <w:spacing w:after="0" w:line="240" w:lineRule="auto"/>
            </w:pPr>
            <w:r>
              <w:t>2.03</w:t>
            </w:r>
          </w:p>
        </w:tc>
        <w:tc>
          <w:tcPr>
            <w:tcW w:w="7887" w:type="dxa"/>
            <w:shd w:val="clear" w:color="auto" w:fill="auto"/>
          </w:tcPr>
          <w:p w14:paraId="339832AE" w14:textId="1E486786" w:rsidR="00B070DA" w:rsidRDefault="00B070DA" w:rsidP="00365B1E">
            <w:pPr>
              <w:spacing w:after="0" w:line="240" w:lineRule="auto"/>
              <w:jc w:val="both"/>
              <w:rPr>
                <w:rFonts w:eastAsia="Times New Roman"/>
              </w:rPr>
            </w:pPr>
            <w:r>
              <w:rPr>
                <w:rFonts w:eastAsia="Times New Roman"/>
              </w:rPr>
              <w:t>Short term t</w:t>
            </w:r>
            <w:r w:rsidRPr="002331D8">
              <w:rPr>
                <w:rFonts w:eastAsia="Times New Roman"/>
              </w:rPr>
              <w:t>here would be no significant financial implications for school budgets as a result of the recommendations in this report</w:t>
            </w:r>
            <w:r>
              <w:rPr>
                <w:rFonts w:eastAsia="Times New Roman"/>
              </w:rPr>
              <w:t xml:space="preserve"> for a number of years as both sites would remain as they are until a new building is ready for them to occupy with the exception of St Anthony’s Catholic School who</w:t>
            </w:r>
            <w:r w:rsidR="005A72B0">
              <w:rPr>
                <w:rFonts w:eastAsia="Times New Roman"/>
              </w:rPr>
              <w:t xml:space="preserve"> would be removed earlier from the school network by September 2026.</w:t>
            </w:r>
          </w:p>
          <w:p w14:paraId="564048F7" w14:textId="77777777" w:rsidR="00B070DA" w:rsidRDefault="00B070DA" w:rsidP="00365B1E">
            <w:pPr>
              <w:spacing w:after="0" w:line="240" w:lineRule="auto"/>
              <w:jc w:val="both"/>
            </w:pPr>
          </w:p>
        </w:tc>
      </w:tr>
      <w:tr w:rsidR="00616B0C" w:rsidRPr="00E75CF4" w14:paraId="078CE186" w14:textId="77777777" w:rsidTr="00B1382F">
        <w:tc>
          <w:tcPr>
            <w:tcW w:w="1129" w:type="dxa"/>
            <w:shd w:val="clear" w:color="auto" w:fill="auto"/>
          </w:tcPr>
          <w:p w14:paraId="4CE8FE92" w14:textId="613FD2E6" w:rsidR="00616B0C" w:rsidRDefault="00616B0C" w:rsidP="00E75CF4">
            <w:pPr>
              <w:spacing w:after="0" w:line="240" w:lineRule="auto"/>
            </w:pPr>
            <w:r>
              <w:t>2.0</w:t>
            </w:r>
            <w:r w:rsidR="00886369">
              <w:t>4</w:t>
            </w:r>
          </w:p>
        </w:tc>
        <w:tc>
          <w:tcPr>
            <w:tcW w:w="7887" w:type="dxa"/>
            <w:shd w:val="clear" w:color="auto" w:fill="auto"/>
          </w:tcPr>
          <w:p w14:paraId="6C76CFBD" w14:textId="5AB8431D" w:rsidR="00DF404B" w:rsidRDefault="00DF404B" w:rsidP="00365B1E">
            <w:pPr>
              <w:spacing w:after="0" w:line="240" w:lineRule="auto"/>
              <w:jc w:val="both"/>
              <w:rPr>
                <w:rFonts w:eastAsia="Times New Roman"/>
              </w:rPr>
            </w:pPr>
            <w:r>
              <w:rPr>
                <w:rFonts w:eastAsia="Times New Roman"/>
              </w:rPr>
              <w:t>S</w:t>
            </w:r>
            <w:r w:rsidRPr="002331D8">
              <w:rPr>
                <w:rFonts w:eastAsia="Times New Roman"/>
              </w:rPr>
              <w:t xml:space="preserve">hould the proposal go ahead </w:t>
            </w:r>
            <w:r>
              <w:rPr>
                <w:rFonts w:eastAsia="Times New Roman"/>
              </w:rPr>
              <w:t xml:space="preserve">capital </w:t>
            </w:r>
            <w:r w:rsidRPr="002331D8">
              <w:rPr>
                <w:rFonts w:eastAsia="Times New Roman"/>
              </w:rPr>
              <w:t>investment will be required</w:t>
            </w:r>
            <w:r w:rsidRPr="000577E5">
              <w:rPr>
                <w:rFonts w:eastAsia="Times New Roman"/>
              </w:rPr>
              <w:t xml:space="preserve">. The estimated cost reviewed at </w:t>
            </w:r>
            <w:r>
              <w:rPr>
                <w:rFonts w:eastAsia="Times New Roman"/>
              </w:rPr>
              <w:t xml:space="preserve">initial </w:t>
            </w:r>
            <w:r w:rsidRPr="000577E5">
              <w:rPr>
                <w:rFonts w:eastAsia="Times New Roman"/>
              </w:rPr>
              <w:t>feasibility stage</w:t>
            </w:r>
            <w:r>
              <w:rPr>
                <w:rFonts w:eastAsia="Times New Roman"/>
              </w:rPr>
              <w:t xml:space="preserve"> undertaken in 2024 </w:t>
            </w:r>
            <w:r w:rsidRPr="000577E5">
              <w:rPr>
                <w:rFonts w:eastAsia="Times New Roman"/>
              </w:rPr>
              <w:t>of constructing a new</w:t>
            </w:r>
            <w:r>
              <w:rPr>
                <w:rFonts w:eastAsia="Times New Roman"/>
              </w:rPr>
              <w:t xml:space="preserve"> 3-11 primary</w:t>
            </w:r>
            <w:r w:rsidRPr="000577E5">
              <w:rPr>
                <w:rFonts w:eastAsia="Times New Roman"/>
              </w:rPr>
              <w:t xml:space="preserve"> school is £</w:t>
            </w:r>
            <w:r>
              <w:rPr>
                <w:rFonts w:eastAsia="Times New Roman"/>
              </w:rPr>
              <w:t>55.5</w:t>
            </w:r>
            <w:r w:rsidRPr="000577E5">
              <w:rPr>
                <w:rFonts w:eastAsia="Times New Roman"/>
              </w:rPr>
              <w:t>m.</w:t>
            </w:r>
            <w:r w:rsidRPr="002331D8">
              <w:rPr>
                <w:rFonts w:eastAsia="Times New Roman"/>
              </w:rPr>
              <w:t xml:space="preserve"> </w:t>
            </w:r>
            <w:r>
              <w:rPr>
                <w:rFonts w:eastAsia="Times New Roman"/>
              </w:rPr>
              <w:t xml:space="preserve"> </w:t>
            </w:r>
            <w:r w:rsidRPr="00616B0C">
              <w:rPr>
                <w:rFonts w:eastAsia="Times New Roman"/>
              </w:rPr>
              <w:t xml:space="preserve">If the proposals proceed this capital commitment would be majority funded </w:t>
            </w:r>
            <w:r>
              <w:rPr>
                <w:rFonts w:eastAsia="Times New Roman"/>
              </w:rPr>
              <w:t xml:space="preserve">at an intervention rate of </w:t>
            </w:r>
            <w:r w:rsidR="00CA7BCA">
              <w:rPr>
                <w:rFonts w:eastAsia="Times New Roman"/>
              </w:rPr>
              <w:t>8</w:t>
            </w:r>
            <w:r>
              <w:rPr>
                <w:rFonts w:eastAsia="Times New Roman"/>
              </w:rPr>
              <w:t xml:space="preserve">5% </w:t>
            </w:r>
            <w:r w:rsidRPr="00616B0C">
              <w:rPr>
                <w:rFonts w:eastAsia="Times New Roman"/>
              </w:rPr>
              <w:t xml:space="preserve">by the Welsh Government Sustainable Communities for Learning Programme funding the remaining </w:t>
            </w:r>
            <w:r w:rsidR="00CA7BCA">
              <w:rPr>
                <w:rFonts w:eastAsia="Times New Roman"/>
              </w:rPr>
              <w:t>1</w:t>
            </w:r>
            <w:r w:rsidRPr="00616B0C">
              <w:rPr>
                <w:rFonts w:eastAsia="Times New Roman"/>
              </w:rPr>
              <w:t>5% would</w:t>
            </w:r>
            <w:r>
              <w:rPr>
                <w:rFonts w:eastAsia="Times New Roman"/>
              </w:rPr>
              <w:t xml:space="preserve"> be</w:t>
            </w:r>
            <w:r w:rsidRPr="00616B0C">
              <w:rPr>
                <w:rFonts w:eastAsia="Times New Roman"/>
              </w:rPr>
              <w:t xml:space="preserve"> funded by Flintshire County Council prudential b</w:t>
            </w:r>
            <w:r w:rsidR="00531469">
              <w:rPr>
                <w:rFonts w:eastAsia="Times New Roman"/>
              </w:rPr>
              <w:t>o</w:t>
            </w:r>
            <w:r w:rsidRPr="00616B0C">
              <w:rPr>
                <w:rFonts w:eastAsia="Times New Roman"/>
              </w:rPr>
              <w:t>rrowing</w:t>
            </w:r>
            <w:r w:rsidR="00946905">
              <w:rPr>
                <w:rFonts w:eastAsia="Times New Roman"/>
              </w:rPr>
              <w:t xml:space="preserve"> and land disposal receipts</w:t>
            </w:r>
            <w:r>
              <w:rPr>
                <w:rFonts w:eastAsia="Times New Roman"/>
              </w:rPr>
              <w:t>.</w:t>
            </w:r>
            <w:r w:rsidRPr="00616B0C">
              <w:rPr>
                <w:rFonts w:eastAsia="Times New Roman"/>
              </w:rPr>
              <w:t xml:space="preserve"> </w:t>
            </w:r>
            <w:r>
              <w:rPr>
                <w:rFonts w:eastAsia="Times New Roman"/>
              </w:rPr>
              <w:t xml:space="preserve">Replacing </w:t>
            </w:r>
            <w:r w:rsidR="00946905">
              <w:rPr>
                <w:rFonts w:eastAsia="Times New Roman"/>
              </w:rPr>
              <w:t>all</w:t>
            </w:r>
            <w:r>
              <w:rPr>
                <w:rFonts w:eastAsia="Times New Roman"/>
              </w:rPr>
              <w:t xml:space="preserve"> schools in their current forms on their separate sites is not financially viable.  </w:t>
            </w:r>
          </w:p>
          <w:p w14:paraId="217B0573" w14:textId="6AD4A0EF" w:rsidR="00616B0C" w:rsidRPr="00616B0C" w:rsidRDefault="00616B0C" w:rsidP="00365B1E">
            <w:pPr>
              <w:spacing w:after="0" w:line="240" w:lineRule="auto"/>
              <w:jc w:val="both"/>
              <w:rPr>
                <w:rFonts w:eastAsia="Times New Roman"/>
              </w:rPr>
            </w:pPr>
          </w:p>
        </w:tc>
      </w:tr>
      <w:tr w:rsidR="002331D8" w:rsidRPr="00E75CF4" w14:paraId="6EBE6401" w14:textId="77777777" w:rsidTr="00B1382F">
        <w:tc>
          <w:tcPr>
            <w:tcW w:w="1129" w:type="dxa"/>
            <w:shd w:val="clear" w:color="auto" w:fill="auto"/>
          </w:tcPr>
          <w:p w14:paraId="2CEA508D" w14:textId="2B6C415A" w:rsidR="002331D8" w:rsidRDefault="002331D8" w:rsidP="00E75CF4">
            <w:pPr>
              <w:spacing w:after="0" w:line="240" w:lineRule="auto"/>
            </w:pPr>
            <w:r>
              <w:t>2.0</w:t>
            </w:r>
            <w:r w:rsidR="00886369">
              <w:t>5</w:t>
            </w:r>
          </w:p>
        </w:tc>
        <w:tc>
          <w:tcPr>
            <w:tcW w:w="7887" w:type="dxa"/>
            <w:shd w:val="clear" w:color="auto" w:fill="auto"/>
          </w:tcPr>
          <w:p w14:paraId="2467158F" w14:textId="61BDDD79" w:rsidR="00FD6E39" w:rsidRPr="00FD6E39" w:rsidRDefault="002A05D7" w:rsidP="00365B1E">
            <w:pPr>
              <w:spacing w:after="0" w:line="240" w:lineRule="auto"/>
              <w:jc w:val="both"/>
              <w:rPr>
                <w:rFonts w:eastAsia="Times New Roman"/>
              </w:rPr>
            </w:pPr>
            <w:r>
              <w:rPr>
                <w:rFonts w:eastAsia="Times New Roman"/>
              </w:rPr>
              <w:t>Capital f</w:t>
            </w:r>
            <w:r w:rsidR="00FD6E39" w:rsidRPr="00FD6E39">
              <w:rPr>
                <w:rFonts w:eastAsia="Times New Roman"/>
              </w:rPr>
              <w:t xml:space="preserve">unding is subject to approval by Cabinet and by the Welsh </w:t>
            </w:r>
          </w:p>
          <w:p w14:paraId="21B2C473" w14:textId="77777777" w:rsidR="00FD6E39" w:rsidRPr="00FD6E39" w:rsidRDefault="00FD6E39" w:rsidP="00365B1E">
            <w:pPr>
              <w:spacing w:after="0" w:line="240" w:lineRule="auto"/>
              <w:jc w:val="both"/>
              <w:rPr>
                <w:rFonts w:eastAsia="Times New Roman"/>
              </w:rPr>
            </w:pPr>
            <w:r w:rsidRPr="00FD6E39">
              <w:rPr>
                <w:rFonts w:eastAsia="Times New Roman"/>
              </w:rPr>
              <w:t xml:space="preserve">Government following the submission of the relevant Business Cases </w:t>
            </w:r>
          </w:p>
          <w:p w14:paraId="62273DC7" w14:textId="77777777" w:rsidR="00FD6E39" w:rsidRPr="00FD6E39" w:rsidRDefault="00FD6E39" w:rsidP="00365B1E">
            <w:pPr>
              <w:spacing w:after="0" w:line="240" w:lineRule="auto"/>
              <w:jc w:val="both"/>
              <w:rPr>
                <w:rFonts w:eastAsia="Times New Roman"/>
              </w:rPr>
            </w:pPr>
            <w:r w:rsidRPr="00FD6E39">
              <w:rPr>
                <w:rFonts w:eastAsia="Times New Roman"/>
              </w:rPr>
              <w:t xml:space="preserve">and the receipt of finalised detailed costs which would be brought back </w:t>
            </w:r>
          </w:p>
          <w:p w14:paraId="0E11D924" w14:textId="3CBAD47B" w:rsidR="002331D8" w:rsidRDefault="00FD6E39" w:rsidP="00365B1E">
            <w:pPr>
              <w:spacing w:after="0" w:line="240" w:lineRule="auto"/>
              <w:jc w:val="both"/>
              <w:rPr>
                <w:rFonts w:eastAsia="Times New Roman"/>
              </w:rPr>
            </w:pPr>
            <w:r w:rsidRPr="00FD6E39">
              <w:rPr>
                <w:rFonts w:eastAsia="Times New Roman"/>
              </w:rPr>
              <w:t>to Cabinet, should the proposals proceed.</w:t>
            </w:r>
          </w:p>
          <w:p w14:paraId="3420F0B0" w14:textId="1679D882" w:rsidR="00FD6E39" w:rsidRPr="002331D8" w:rsidRDefault="00FD6E39" w:rsidP="00365B1E">
            <w:pPr>
              <w:spacing w:after="0" w:line="240" w:lineRule="auto"/>
              <w:jc w:val="both"/>
              <w:rPr>
                <w:rFonts w:eastAsia="Times New Roman"/>
              </w:rPr>
            </w:pPr>
          </w:p>
        </w:tc>
      </w:tr>
      <w:tr w:rsidR="00FD6E39" w:rsidRPr="00E75CF4" w14:paraId="2826CA95" w14:textId="77777777" w:rsidTr="00B1382F">
        <w:tc>
          <w:tcPr>
            <w:tcW w:w="1129" w:type="dxa"/>
            <w:shd w:val="clear" w:color="auto" w:fill="auto"/>
          </w:tcPr>
          <w:p w14:paraId="02C1DCF1" w14:textId="5DEE91E6" w:rsidR="00FD6E39" w:rsidRDefault="00FD6E39" w:rsidP="00E75CF4">
            <w:pPr>
              <w:spacing w:after="0" w:line="240" w:lineRule="auto"/>
            </w:pPr>
            <w:r>
              <w:t>2.0</w:t>
            </w:r>
            <w:r w:rsidR="00886369">
              <w:t>6</w:t>
            </w:r>
          </w:p>
        </w:tc>
        <w:tc>
          <w:tcPr>
            <w:tcW w:w="7887" w:type="dxa"/>
            <w:shd w:val="clear" w:color="auto" w:fill="auto"/>
          </w:tcPr>
          <w:p w14:paraId="18EAFB10" w14:textId="4B0720FD" w:rsidR="00FD6E39" w:rsidRDefault="00FD6E39" w:rsidP="00365B1E">
            <w:pPr>
              <w:jc w:val="both"/>
            </w:pPr>
            <w:r>
              <w:t>The Welsh Government Sustainable Communities for Learning rolling programme is funded as follows:-</w:t>
            </w:r>
          </w:p>
          <w:p w14:paraId="09AE625E" w14:textId="77777777" w:rsidR="00FD6E39" w:rsidRDefault="00FD6E39" w:rsidP="00365B1E">
            <w:pPr>
              <w:spacing w:after="0"/>
              <w:jc w:val="both"/>
            </w:pPr>
            <w:r>
              <w:t>•</w:t>
            </w:r>
            <w:r>
              <w:tab/>
              <w:t>Capital – Schools : 65% WG / 35% LA</w:t>
            </w:r>
          </w:p>
          <w:p w14:paraId="0200638E" w14:textId="2C477D3D" w:rsidR="00FD6E39" w:rsidRDefault="00FD6E39" w:rsidP="00365B1E">
            <w:pPr>
              <w:spacing w:after="0"/>
              <w:jc w:val="both"/>
            </w:pPr>
            <w:r>
              <w:t>•</w:t>
            </w:r>
            <w:r>
              <w:tab/>
              <w:t>Capital – PRU / ALN Schools : 75% WG / 25% LA</w:t>
            </w:r>
          </w:p>
          <w:p w14:paraId="7199C84F" w14:textId="77777777" w:rsidR="00DA4A00" w:rsidRPr="00DA4A00" w:rsidRDefault="001179BE" w:rsidP="00365B1E">
            <w:pPr>
              <w:spacing w:after="0"/>
              <w:jc w:val="both"/>
            </w:pPr>
            <w:r>
              <w:t>•</w:t>
            </w:r>
            <w:r>
              <w:tab/>
            </w:r>
            <w:r w:rsidRPr="00DA4A00">
              <w:t xml:space="preserve">Capital – </w:t>
            </w:r>
            <w:r w:rsidRPr="00616B0C">
              <w:t>V</w:t>
            </w:r>
            <w:r w:rsidR="00DA4A00" w:rsidRPr="00616B0C">
              <w:t xml:space="preserve">oluntary Aided </w:t>
            </w:r>
            <w:r w:rsidRPr="00DA4A00">
              <w:t>Schools : 85% WG / 15% LA</w:t>
            </w:r>
            <w:r w:rsidR="002E1BBE" w:rsidRPr="00DA4A00">
              <w:t xml:space="preserve"> and/or </w:t>
            </w:r>
          </w:p>
          <w:p w14:paraId="06B1ED99" w14:textId="27CB402E" w:rsidR="00782AE0" w:rsidRDefault="00DA4A00" w:rsidP="00365B1E">
            <w:pPr>
              <w:spacing w:after="0"/>
              <w:jc w:val="both"/>
            </w:pPr>
            <w:r w:rsidRPr="00DA4A00">
              <w:t xml:space="preserve">           </w:t>
            </w:r>
            <w:r w:rsidR="001179BE" w:rsidRPr="00DA4A00">
              <w:t>Diocese</w:t>
            </w:r>
          </w:p>
          <w:p w14:paraId="63F7E2ED" w14:textId="77777777" w:rsidR="00FD6E39" w:rsidRDefault="00FD6E39" w:rsidP="00365B1E">
            <w:pPr>
              <w:spacing w:after="0"/>
              <w:jc w:val="both"/>
            </w:pPr>
            <w:r>
              <w:t>•</w:t>
            </w:r>
            <w:r>
              <w:tab/>
              <w:t>MIM is funded at an intervention rate of 81% Welsh Government</w:t>
            </w:r>
          </w:p>
          <w:p w14:paraId="4562A367" w14:textId="77777777" w:rsidR="00A10316" w:rsidRDefault="00FD6E39" w:rsidP="00365B1E">
            <w:pPr>
              <w:spacing w:after="0"/>
              <w:jc w:val="both"/>
            </w:pPr>
            <w:r>
              <w:t xml:space="preserve">           and 19% Council (through revenue budgets of both </w:t>
            </w:r>
            <w:r w:rsidR="00A10316">
              <w:t xml:space="preserve"> </w:t>
            </w:r>
          </w:p>
          <w:p w14:paraId="37C97B9D" w14:textId="2ECCB939" w:rsidR="00FD6E39" w:rsidRDefault="00A10316" w:rsidP="00365B1E">
            <w:pPr>
              <w:spacing w:after="0"/>
              <w:jc w:val="both"/>
            </w:pPr>
            <w:r>
              <w:t xml:space="preserve">           </w:t>
            </w:r>
            <w:r w:rsidR="00FD6E39">
              <w:t>organisations).</w:t>
            </w:r>
          </w:p>
          <w:p w14:paraId="6245BB14" w14:textId="77777777" w:rsidR="00FD6E39" w:rsidRDefault="00FD6E39" w:rsidP="00365B1E">
            <w:pPr>
              <w:spacing w:after="0" w:line="240" w:lineRule="auto"/>
              <w:jc w:val="both"/>
              <w:rPr>
                <w:rFonts w:eastAsia="Times New Roman"/>
              </w:rPr>
            </w:pPr>
          </w:p>
        </w:tc>
      </w:tr>
      <w:tr w:rsidR="00FD6E39" w:rsidRPr="00E75CF4" w14:paraId="58C2B443" w14:textId="77777777" w:rsidTr="00B1382F">
        <w:tc>
          <w:tcPr>
            <w:tcW w:w="1129" w:type="dxa"/>
            <w:shd w:val="clear" w:color="auto" w:fill="auto"/>
          </w:tcPr>
          <w:p w14:paraId="18DE1832" w14:textId="148399C7" w:rsidR="00FD6E39" w:rsidRDefault="00FD6E39" w:rsidP="00E75CF4">
            <w:pPr>
              <w:spacing w:after="0" w:line="240" w:lineRule="auto"/>
            </w:pPr>
            <w:r>
              <w:t>2.0</w:t>
            </w:r>
            <w:r w:rsidR="00886369">
              <w:t>7</w:t>
            </w:r>
          </w:p>
        </w:tc>
        <w:tc>
          <w:tcPr>
            <w:tcW w:w="7887" w:type="dxa"/>
            <w:shd w:val="clear" w:color="auto" w:fill="auto"/>
          </w:tcPr>
          <w:p w14:paraId="7F756BAF" w14:textId="77777777" w:rsidR="00FD6E39" w:rsidRDefault="00FD6E39" w:rsidP="00365B1E">
            <w:pPr>
              <w:spacing w:after="0" w:line="240" w:lineRule="auto"/>
              <w:jc w:val="both"/>
            </w:pPr>
            <w:r w:rsidRPr="004E2B37">
              <w:t>The estimated associated debt revenue costs arising from the pro</w:t>
            </w:r>
            <w:r>
              <w:t xml:space="preserve">gramme </w:t>
            </w:r>
            <w:r w:rsidRPr="004E2B37">
              <w:t>are included in the Council</w:t>
            </w:r>
            <w:r>
              <w:t>’s</w:t>
            </w:r>
            <w:r w:rsidRPr="004E2B37">
              <w:t xml:space="preserve"> Medium Term Financial strategy.</w:t>
            </w:r>
          </w:p>
          <w:p w14:paraId="1B52F661" w14:textId="692DD4F7" w:rsidR="00FD6E39" w:rsidRDefault="00FD6E39" w:rsidP="00365B1E">
            <w:pPr>
              <w:spacing w:after="0" w:line="240" w:lineRule="auto"/>
              <w:jc w:val="both"/>
            </w:pPr>
          </w:p>
        </w:tc>
      </w:tr>
      <w:tr w:rsidR="00E47A4E" w:rsidRPr="00E75CF4" w14:paraId="672938AC" w14:textId="77777777" w:rsidTr="00B1382F">
        <w:tc>
          <w:tcPr>
            <w:tcW w:w="1129" w:type="dxa"/>
            <w:shd w:val="clear" w:color="auto" w:fill="auto"/>
          </w:tcPr>
          <w:p w14:paraId="23C717AB" w14:textId="332A0EAC" w:rsidR="00E47A4E" w:rsidRDefault="00E47A4E" w:rsidP="00E75CF4">
            <w:pPr>
              <w:spacing w:after="0" w:line="240" w:lineRule="auto"/>
            </w:pPr>
            <w:r>
              <w:t>2.0</w:t>
            </w:r>
            <w:r w:rsidR="00886369">
              <w:t>8</w:t>
            </w:r>
          </w:p>
        </w:tc>
        <w:tc>
          <w:tcPr>
            <w:tcW w:w="7887" w:type="dxa"/>
            <w:shd w:val="clear" w:color="auto" w:fill="auto"/>
          </w:tcPr>
          <w:p w14:paraId="026522BD" w14:textId="20CE4E97" w:rsidR="00F574DA" w:rsidRDefault="00F574DA" w:rsidP="00F574DA">
            <w:pPr>
              <w:autoSpaceDE w:val="0"/>
              <w:autoSpaceDN w:val="0"/>
              <w:adjustRightInd w:val="0"/>
              <w:spacing w:after="0" w:line="240" w:lineRule="auto"/>
              <w:jc w:val="both"/>
              <w:rPr>
                <w:rFonts w:ascii="ArialMT" w:hAnsi="ArialMT" w:cs="ArialMT"/>
                <w:lang w:eastAsia="en-GB"/>
              </w:rPr>
            </w:pPr>
            <w:bookmarkStart w:id="0" w:name="_Hlk188954091"/>
            <w:r w:rsidRPr="001F0BA9">
              <w:rPr>
                <w:rFonts w:ascii="ArialMT" w:hAnsi="ArialMT" w:cs="ArialMT"/>
                <w:lang w:eastAsia="en-GB"/>
              </w:rPr>
              <w:t>There will be associated school revenue costs linked to the proposal. As the project progresses and the size of the new school is determined, along with confirmed learner numbers following the completion of the statutory proposal process, the MTFS commitments will be updated and reported back to Cabinet accordingly.</w:t>
            </w:r>
          </w:p>
          <w:bookmarkEnd w:id="0"/>
          <w:p w14:paraId="2BE0D21F" w14:textId="77777777" w:rsidR="009F1536" w:rsidRDefault="009F1536" w:rsidP="00365B1E">
            <w:pPr>
              <w:autoSpaceDE w:val="0"/>
              <w:autoSpaceDN w:val="0"/>
              <w:adjustRightInd w:val="0"/>
              <w:spacing w:after="0" w:line="240" w:lineRule="auto"/>
              <w:jc w:val="both"/>
              <w:rPr>
                <w:rFonts w:ascii="ArialMT" w:hAnsi="ArialMT" w:cs="ArialMT"/>
                <w:lang w:eastAsia="en-GB"/>
              </w:rPr>
            </w:pPr>
          </w:p>
          <w:p w14:paraId="238E99F0" w14:textId="4D15A151" w:rsidR="00E47A4E" w:rsidRPr="00D5185B" w:rsidRDefault="009F1536" w:rsidP="00365B1E">
            <w:pPr>
              <w:spacing w:after="0" w:line="240" w:lineRule="auto"/>
              <w:jc w:val="both"/>
              <w:rPr>
                <w:rFonts w:eastAsia="Times New Roman"/>
              </w:rPr>
            </w:pPr>
            <w:r w:rsidRPr="009F1536">
              <w:rPr>
                <w:rFonts w:eastAsia="Times New Roman"/>
              </w:rPr>
              <w:t>Decisions to commit to capital expenditure investing in assets to deliver high quality services efficiently have long term implications for future revenue budgets. Consideration must be given to the programme and schemes within them are affordable, sustainable and therefore prudent. Capital and revenue implications will need regular review at key stages within th</w:t>
            </w:r>
            <w:r w:rsidR="00573B73">
              <w:rPr>
                <w:rFonts w:eastAsia="Times New Roman"/>
              </w:rPr>
              <w:t xml:space="preserve">is project as it develops </w:t>
            </w:r>
            <w:r w:rsidR="00807AF7">
              <w:rPr>
                <w:rFonts w:eastAsia="Times New Roman"/>
              </w:rPr>
              <w:t>as</w:t>
            </w:r>
            <w:r w:rsidR="00573B73">
              <w:rPr>
                <w:rFonts w:eastAsia="Times New Roman"/>
              </w:rPr>
              <w:t xml:space="preserve"> we are not able to accurately </w:t>
            </w:r>
            <w:r w:rsidR="00807AF7">
              <w:rPr>
                <w:rFonts w:eastAsia="Times New Roman"/>
              </w:rPr>
              <w:t>d</w:t>
            </w:r>
            <w:r w:rsidR="00573B73">
              <w:rPr>
                <w:rFonts w:eastAsia="Times New Roman"/>
              </w:rPr>
              <w:t xml:space="preserve">etermine the revenue </w:t>
            </w:r>
            <w:r w:rsidR="00D5185B">
              <w:rPr>
                <w:rFonts w:eastAsia="Times New Roman"/>
              </w:rPr>
              <w:t>costs at this stage.</w:t>
            </w:r>
          </w:p>
          <w:p w14:paraId="27E3BF28" w14:textId="22F01D00" w:rsidR="005440B3" w:rsidRPr="004E2B37" w:rsidRDefault="005440B3" w:rsidP="00365B1E">
            <w:pPr>
              <w:spacing w:after="0" w:line="240" w:lineRule="auto"/>
              <w:jc w:val="both"/>
            </w:pPr>
          </w:p>
        </w:tc>
      </w:tr>
    </w:tbl>
    <w:p w14:paraId="464C47E3" w14:textId="77777777" w:rsidR="00247311" w:rsidRDefault="00247311" w:rsidP="00D243E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FE4340" w:rsidRPr="00E75CF4" w14:paraId="58B17B07" w14:textId="77777777" w:rsidTr="00142111">
        <w:tc>
          <w:tcPr>
            <w:tcW w:w="1129" w:type="dxa"/>
            <w:shd w:val="clear" w:color="auto" w:fill="C5E0B3"/>
          </w:tcPr>
          <w:p w14:paraId="776EB9DC" w14:textId="77777777" w:rsidR="00D243E1" w:rsidRPr="002634A5" w:rsidRDefault="008616EF" w:rsidP="00E75CF4">
            <w:pPr>
              <w:spacing w:after="0" w:line="240" w:lineRule="auto"/>
              <w:rPr>
                <w:b/>
              </w:rPr>
            </w:pPr>
            <w:r w:rsidRPr="002634A5">
              <w:rPr>
                <w:b/>
              </w:rPr>
              <w:t>3</w:t>
            </w:r>
            <w:r w:rsidR="00D243E1" w:rsidRPr="002634A5">
              <w:rPr>
                <w:b/>
              </w:rPr>
              <w:t>.00</w:t>
            </w:r>
          </w:p>
        </w:tc>
        <w:tc>
          <w:tcPr>
            <w:tcW w:w="7887" w:type="dxa"/>
            <w:shd w:val="clear" w:color="auto" w:fill="C5E0B3"/>
          </w:tcPr>
          <w:p w14:paraId="12581830" w14:textId="77777777" w:rsidR="00D243E1" w:rsidRDefault="00B538A7" w:rsidP="00B538A7">
            <w:pPr>
              <w:spacing w:after="0" w:line="240" w:lineRule="auto"/>
              <w:jc w:val="both"/>
              <w:rPr>
                <w:b/>
              </w:rPr>
            </w:pPr>
            <w:r>
              <w:rPr>
                <w:b/>
              </w:rPr>
              <w:t xml:space="preserve">IMPACT ASSESSMENT AND RISK MANAGEMENT </w:t>
            </w:r>
          </w:p>
          <w:p w14:paraId="6DDD2A6D" w14:textId="77777777" w:rsidR="00365B1E" w:rsidRPr="002634A5" w:rsidRDefault="00365B1E" w:rsidP="00B538A7">
            <w:pPr>
              <w:spacing w:after="0" w:line="240" w:lineRule="auto"/>
              <w:jc w:val="both"/>
              <w:rPr>
                <w:b/>
              </w:rPr>
            </w:pPr>
          </w:p>
        </w:tc>
      </w:tr>
      <w:tr w:rsidR="00627A98" w:rsidRPr="00E75CF4" w14:paraId="73EE2501" w14:textId="77777777" w:rsidTr="00142111">
        <w:tc>
          <w:tcPr>
            <w:tcW w:w="1129" w:type="dxa"/>
            <w:shd w:val="clear" w:color="auto" w:fill="auto"/>
          </w:tcPr>
          <w:p w14:paraId="44CCBB40" w14:textId="2B75E340" w:rsidR="00627A98" w:rsidRDefault="00627A98" w:rsidP="00E75CF4">
            <w:pPr>
              <w:spacing w:after="0" w:line="240" w:lineRule="auto"/>
            </w:pPr>
            <w:r>
              <w:t>3.01</w:t>
            </w:r>
          </w:p>
        </w:tc>
        <w:tc>
          <w:tcPr>
            <w:tcW w:w="7887" w:type="dxa"/>
            <w:shd w:val="clear" w:color="auto" w:fill="auto"/>
          </w:tcPr>
          <w:p w14:paraId="6303BBD4" w14:textId="26AC23D7" w:rsidR="00627A98" w:rsidRPr="00627A98" w:rsidRDefault="00B8079F" w:rsidP="00365B1E">
            <w:pPr>
              <w:spacing w:after="0" w:line="240" w:lineRule="auto"/>
              <w:jc w:val="both"/>
              <w:rPr>
                <w:rFonts w:eastAsia="Times New Roman"/>
              </w:rPr>
            </w:pPr>
            <w:r>
              <w:rPr>
                <w:rFonts w:eastAsia="Times New Roman"/>
              </w:rPr>
              <w:t>There are s</w:t>
            </w:r>
            <w:r w:rsidR="00627A98">
              <w:rPr>
                <w:rFonts w:eastAsia="Times New Roman"/>
              </w:rPr>
              <w:t>trategic l</w:t>
            </w:r>
            <w:r w:rsidR="00627A98" w:rsidRPr="00627A98">
              <w:rPr>
                <w:rFonts w:eastAsia="Times New Roman"/>
              </w:rPr>
              <w:t>ink</w:t>
            </w:r>
            <w:r w:rsidR="00627A98">
              <w:rPr>
                <w:rFonts w:eastAsia="Times New Roman"/>
              </w:rPr>
              <w:t>s</w:t>
            </w:r>
            <w:r w:rsidR="00627A98" w:rsidRPr="00627A98">
              <w:rPr>
                <w:rFonts w:eastAsia="Times New Roman"/>
              </w:rPr>
              <w:t xml:space="preserve"> to</w:t>
            </w:r>
            <w:r w:rsidR="00627A98">
              <w:rPr>
                <w:rFonts w:eastAsia="Times New Roman"/>
              </w:rPr>
              <w:t xml:space="preserve"> Flintshire County Council</w:t>
            </w:r>
            <w:r w:rsidR="00627A98" w:rsidRPr="00627A98">
              <w:rPr>
                <w:rFonts w:eastAsia="Times New Roman"/>
              </w:rPr>
              <w:t xml:space="preserve"> Plan for the period between</w:t>
            </w:r>
            <w:r w:rsidR="00627A98">
              <w:rPr>
                <w:rFonts w:eastAsia="Times New Roman"/>
              </w:rPr>
              <w:t xml:space="preserve"> </w:t>
            </w:r>
            <w:r w:rsidR="00627A98" w:rsidRPr="00627A98">
              <w:rPr>
                <w:rFonts w:eastAsia="Times New Roman"/>
              </w:rPr>
              <w:t>202</w:t>
            </w:r>
            <w:r w:rsidR="00627A98">
              <w:rPr>
                <w:rFonts w:eastAsia="Times New Roman"/>
              </w:rPr>
              <w:t>3</w:t>
            </w:r>
            <w:r w:rsidR="00627A98" w:rsidRPr="00627A98">
              <w:rPr>
                <w:rFonts w:eastAsia="Times New Roman"/>
              </w:rPr>
              <w:t xml:space="preserve"> to 202</w:t>
            </w:r>
            <w:r w:rsidR="00627A98">
              <w:rPr>
                <w:rFonts w:eastAsia="Times New Roman"/>
              </w:rPr>
              <w:t>8</w:t>
            </w:r>
            <w:r w:rsidR="00627A98" w:rsidRPr="00627A98">
              <w:rPr>
                <w:rFonts w:eastAsia="Times New Roman"/>
              </w:rPr>
              <w:t>, specifically the priority:</w:t>
            </w:r>
          </w:p>
          <w:p w14:paraId="7B0D7874" w14:textId="77777777" w:rsidR="00627A98" w:rsidRDefault="00627A98" w:rsidP="00365B1E">
            <w:pPr>
              <w:spacing w:after="0" w:line="240" w:lineRule="auto"/>
              <w:jc w:val="both"/>
              <w:rPr>
                <w:rFonts w:eastAsia="Times New Roman"/>
              </w:rPr>
            </w:pPr>
          </w:p>
          <w:p w14:paraId="28379CC5" w14:textId="2FC994AE" w:rsidR="00627A98" w:rsidRPr="00627A98" w:rsidRDefault="006B6F30" w:rsidP="00365B1E">
            <w:pPr>
              <w:spacing w:after="0" w:line="240" w:lineRule="auto"/>
              <w:jc w:val="both"/>
              <w:rPr>
                <w:rFonts w:eastAsia="Times New Roman"/>
              </w:rPr>
            </w:pPr>
            <w:r>
              <w:rPr>
                <w:rFonts w:eastAsia="Times New Roman"/>
              </w:rPr>
              <w:t>Education &amp; Skills</w:t>
            </w:r>
            <w:r w:rsidR="00627A98" w:rsidRPr="00627A98">
              <w:rPr>
                <w:rFonts w:eastAsia="Times New Roman"/>
              </w:rPr>
              <w:t xml:space="preserve"> – </w:t>
            </w:r>
            <w:r>
              <w:rPr>
                <w:rFonts w:eastAsia="Times New Roman"/>
              </w:rPr>
              <w:t>Enabling and Supporting Learning Communities</w:t>
            </w:r>
            <w:r w:rsidR="00B8079F">
              <w:rPr>
                <w:rFonts w:eastAsia="Times New Roman"/>
              </w:rPr>
              <w:t xml:space="preserve"> and</w:t>
            </w:r>
          </w:p>
          <w:p w14:paraId="01FB4A66" w14:textId="552D3948" w:rsidR="00627A98" w:rsidRDefault="006B6F30" w:rsidP="00365B1E">
            <w:pPr>
              <w:spacing w:after="0" w:line="240" w:lineRule="auto"/>
              <w:jc w:val="both"/>
              <w:rPr>
                <w:rFonts w:eastAsia="Times New Roman"/>
              </w:rPr>
            </w:pPr>
            <w:r>
              <w:rPr>
                <w:rFonts w:eastAsia="Times New Roman"/>
              </w:rPr>
              <w:t>Learning Environments: Creating aspirational and flexible learning</w:t>
            </w:r>
            <w:r w:rsidR="00A0353B">
              <w:rPr>
                <w:rFonts w:eastAsia="Times New Roman"/>
              </w:rPr>
              <w:t xml:space="preserve"> </w:t>
            </w:r>
            <w:r>
              <w:rPr>
                <w:rFonts w:eastAsia="Times New Roman"/>
              </w:rPr>
              <w:t>environments</w:t>
            </w:r>
            <w:r w:rsidR="003E1704">
              <w:rPr>
                <w:rFonts w:eastAsia="Times New Roman"/>
              </w:rPr>
              <w:t>.</w:t>
            </w:r>
          </w:p>
          <w:p w14:paraId="7D384CFB" w14:textId="6B24D0FC" w:rsidR="006B6F30" w:rsidRDefault="006B6F30" w:rsidP="00365B1E">
            <w:pPr>
              <w:spacing w:after="0" w:line="240" w:lineRule="auto"/>
              <w:jc w:val="both"/>
              <w:rPr>
                <w:rFonts w:eastAsia="Times New Roman"/>
              </w:rPr>
            </w:pPr>
          </w:p>
        </w:tc>
      </w:tr>
      <w:tr w:rsidR="006B6F30" w:rsidRPr="00E75CF4" w14:paraId="25C6B682" w14:textId="77777777" w:rsidTr="00142111">
        <w:tc>
          <w:tcPr>
            <w:tcW w:w="1129" w:type="dxa"/>
            <w:shd w:val="clear" w:color="auto" w:fill="auto"/>
          </w:tcPr>
          <w:p w14:paraId="49AE333A" w14:textId="2881F6B3" w:rsidR="006B6F30" w:rsidRDefault="006B6F30" w:rsidP="00E75CF4">
            <w:pPr>
              <w:spacing w:after="0" w:line="240" w:lineRule="auto"/>
            </w:pPr>
            <w:r>
              <w:t>3.02</w:t>
            </w:r>
          </w:p>
        </w:tc>
        <w:tc>
          <w:tcPr>
            <w:tcW w:w="7887" w:type="dxa"/>
            <w:shd w:val="clear" w:color="auto" w:fill="auto"/>
          </w:tcPr>
          <w:p w14:paraId="74D16A2C" w14:textId="13800D0C" w:rsidR="006B6F30" w:rsidRPr="006B6F30" w:rsidRDefault="006B6F30" w:rsidP="00365B1E">
            <w:pPr>
              <w:spacing w:after="0" w:line="240" w:lineRule="auto"/>
              <w:jc w:val="both"/>
              <w:rPr>
                <w:rFonts w:eastAsia="Times New Roman"/>
              </w:rPr>
            </w:pPr>
            <w:r w:rsidRPr="006B6F30">
              <w:rPr>
                <w:rFonts w:eastAsia="Times New Roman"/>
              </w:rPr>
              <w:t xml:space="preserve">Due regard has been made to all seven </w:t>
            </w:r>
            <w:r w:rsidR="00F70666">
              <w:rPr>
                <w:rFonts w:eastAsia="Times New Roman"/>
              </w:rPr>
              <w:t>W</w:t>
            </w:r>
            <w:r w:rsidRPr="006B6F30">
              <w:rPr>
                <w:rFonts w:eastAsia="Times New Roman"/>
              </w:rPr>
              <w:t xml:space="preserve">ell-being </w:t>
            </w:r>
            <w:r w:rsidR="00F70666">
              <w:rPr>
                <w:rFonts w:eastAsia="Times New Roman"/>
              </w:rPr>
              <w:t>G</w:t>
            </w:r>
            <w:r w:rsidRPr="006B6F30">
              <w:rPr>
                <w:rFonts w:eastAsia="Times New Roman"/>
              </w:rPr>
              <w:t xml:space="preserve">oals and the Five </w:t>
            </w:r>
          </w:p>
          <w:p w14:paraId="66D219B0" w14:textId="0D2C4FDF" w:rsidR="006B6F30" w:rsidRDefault="006B6F30" w:rsidP="00365B1E">
            <w:pPr>
              <w:spacing w:after="0" w:line="240" w:lineRule="auto"/>
              <w:jc w:val="both"/>
              <w:rPr>
                <w:rFonts w:eastAsia="Times New Roman"/>
              </w:rPr>
            </w:pPr>
            <w:r w:rsidRPr="006B6F30">
              <w:rPr>
                <w:rFonts w:eastAsia="Times New Roman"/>
              </w:rPr>
              <w:t>Ways of Working, as contained within the Wellbeing of Future Generations (Wales) Act 2015 which requires the Council to think about the long-term impact of decisions, on communities to prevent consistent issues such as poverty, health inequalities and climate change.</w:t>
            </w:r>
          </w:p>
          <w:p w14:paraId="12009A57" w14:textId="77777777" w:rsidR="00503F92" w:rsidRPr="006B6F30" w:rsidRDefault="00503F92" w:rsidP="00365B1E">
            <w:pPr>
              <w:spacing w:after="0" w:line="240" w:lineRule="auto"/>
              <w:jc w:val="both"/>
              <w:rPr>
                <w:rFonts w:eastAsia="Times New Roman"/>
              </w:rPr>
            </w:pPr>
          </w:p>
          <w:p w14:paraId="25306B40" w14:textId="31496DB3" w:rsidR="006B6F30" w:rsidRDefault="006B6F30" w:rsidP="00365B1E">
            <w:pPr>
              <w:spacing w:after="0" w:line="240" w:lineRule="auto"/>
              <w:jc w:val="both"/>
              <w:rPr>
                <w:rFonts w:eastAsia="Times New Roman"/>
              </w:rPr>
            </w:pPr>
            <w:r w:rsidRPr="006B6F30">
              <w:rPr>
                <w:rFonts w:eastAsia="Times New Roman"/>
              </w:rPr>
              <w:t xml:space="preserve">This proposal would contribute to achieving the </w:t>
            </w:r>
            <w:r w:rsidR="00F70666">
              <w:rPr>
                <w:rFonts w:eastAsia="Times New Roman"/>
              </w:rPr>
              <w:t>W</w:t>
            </w:r>
            <w:r w:rsidRPr="006B6F30">
              <w:rPr>
                <w:rFonts w:eastAsia="Times New Roman"/>
              </w:rPr>
              <w:t>ell</w:t>
            </w:r>
            <w:r w:rsidR="00F70666">
              <w:rPr>
                <w:rFonts w:eastAsia="Times New Roman"/>
              </w:rPr>
              <w:t>-</w:t>
            </w:r>
            <w:r w:rsidRPr="006B6F30">
              <w:rPr>
                <w:rFonts w:eastAsia="Times New Roman"/>
              </w:rPr>
              <w:t xml:space="preserve">being </w:t>
            </w:r>
            <w:r w:rsidR="00F70666">
              <w:rPr>
                <w:rFonts w:eastAsia="Times New Roman"/>
              </w:rPr>
              <w:t>G</w:t>
            </w:r>
            <w:r w:rsidRPr="006B6F30">
              <w:rPr>
                <w:rFonts w:eastAsia="Times New Roman"/>
              </w:rPr>
              <w:t>oals by:</w:t>
            </w:r>
          </w:p>
          <w:p w14:paraId="53197E4A" w14:textId="77777777" w:rsidR="00503F92" w:rsidRPr="006B6F30" w:rsidRDefault="00503F92" w:rsidP="00365B1E">
            <w:pPr>
              <w:spacing w:after="0" w:line="240" w:lineRule="auto"/>
              <w:jc w:val="both"/>
              <w:rPr>
                <w:rFonts w:eastAsia="Times New Roman"/>
              </w:rPr>
            </w:pPr>
          </w:p>
          <w:p w14:paraId="0AC2B212" w14:textId="699DD78E" w:rsidR="006B6F30" w:rsidRPr="00410E05" w:rsidRDefault="006B6F30" w:rsidP="00365B1E">
            <w:pPr>
              <w:pStyle w:val="ListParagraph"/>
              <w:numPr>
                <w:ilvl w:val="0"/>
                <w:numId w:val="6"/>
              </w:numPr>
              <w:spacing w:after="0" w:line="240" w:lineRule="auto"/>
              <w:jc w:val="both"/>
              <w:rPr>
                <w:rFonts w:eastAsia="Times New Roman"/>
              </w:rPr>
            </w:pPr>
            <w:r w:rsidRPr="00410E05">
              <w:rPr>
                <w:rFonts w:eastAsia="Times New Roman"/>
              </w:rPr>
              <w:t>Improving sustainability of school buildings in the Council portfolio through a commitment to achieving a Net Zero Carbon in operation school with a BREEAM rating of ‘Excellent’.</w:t>
            </w:r>
          </w:p>
          <w:p w14:paraId="3AF00A44" w14:textId="6ED2BAA7" w:rsidR="004300AA" w:rsidRPr="00365B1E" w:rsidRDefault="006B6F30" w:rsidP="00365B1E">
            <w:pPr>
              <w:pStyle w:val="ListParagraph"/>
              <w:numPr>
                <w:ilvl w:val="0"/>
                <w:numId w:val="6"/>
              </w:numPr>
              <w:spacing w:after="0" w:line="240" w:lineRule="auto"/>
              <w:jc w:val="both"/>
              <w:rPr>
                <w:rFonts w:eastAsia="Times New Roman"/>
              </w:rPr>
            </w:pPr>
            <w:r w:rsidRPr="006B6F30">
              <w:rPr>
                <w:rFonts w:eastAsia="Times New Roman"/>
              </w:rPr>
              <w:t xml:space="preserve">Providing new community facilities that can be used by local </w:t>
            </w:r>
            <w:r w:rsidR="004300AA" w:rsidRPr="004300AA">
              <w:rPr>
                <w:rFonts w:eastAsia="Times New Roman"/>
              </w:rPr>
              <w:t>p</w:t>
            </w:r>
            <w:r w:rsidRPr="004300AA">
              <w:rPr>
                <w:rFonts w:eastAsia="Times New Roman"/>
              </w:rPr>
              <w:t>eople</w:t>
            </w:r>
            <w:r w:rsidR="002A05D7">
              <w:rPr>
                <w:rFonts w:eastAsia="Times New Roman"/>
              </w:rPr>
              <w:t>.</w:t>
            </w:r>
          </w:p>
        </w:tc>
      </w:tr>
      <w:tr w:rsidR="006B6F30" w:rsidRPr="00E75CF4" w14:paraId="29047080" w14:textId="77777777" w:rsidTr="00142111">
        <w:tc>
          <w:tcPr>
            <w:tcW w:w="1129" w:type="dxa"/>
            <w:shd w:val="clear" w:color="auto" w:fill="auto"/>
          </w:tcPr>
          <w:p w14:paraId="3F0F59B6" w14:textId="6DA8C2BC" w:rsidR="006B6F30" w:rsidRDefault="006B6F30" w:rsidP="00E75CF4">
            <w:pPr>
              <w:spacing w:after="0" w:line="240" w:lineRule="auto"/>
            </w:pPr>
            <w:r>
              <w:t>3.03</w:t>
            </w:r>
          </w:p>
        </w:tc>
        <w:tc>
          <w:tcPr>
            <w:tcW w:w="7887" w:type="dxa"/>
            <w:shd w:val="clear" w:color="auto" w:fill="auto"/>
          </w:tcPr>
          <w:p w14:paraId="695AA3AE" w14:textId="1C08EC30" w:rsidR="006B6F30" w:rsidRDefault="006B6F30" w:rsidP="00365B1E">
            <w:pPr>
              <w:spacing w:after="0" w:line="240" w:lineRule="auto"/>
              <w:jc w:val="both"/>
              <w:rPr>
                <w:rFonts w:eastAsia="Times New Roman"/>
              </w:rPr>
            </w:pPr>
            <w:r w:rsidRPr="006B6F30">
              <w:rPr>
                <w:rFonts w:eastAsia="Times New Roman"/>
              </w:rPr>
              <w:t xml:space="preserve">This proposal would achieve the </w:t>
            </w:r>
            <w:r w:rsidR="00F70666">
              <w:rPr>
                <w:rFonts w:eastAsia="Times New Roman"/>
              </w:rPr>
              <w:t>F</w:t>
            </w:r>
            <w:r w:rsidRPr="006B6F30">
              <w:rPr>
                <w:rFonts w:eastAsia="Times New Roman"/>
              </w:rPr>
              <w:t xml:space="preserve">ive </w:t>
            </w:r>
            <w:r w:rsidR="00F70666">
              <w:rPr>
                <w:rFonts w:eastAsia="Times New Roman"/>
              </w:rPr>
              <w:t>W</w:t>
            </w:r>
            <w:r w:rsidRPr="006B6F30">
              <w:rPr>
                <w:rFonts w:eastAsia="Times New Roman"/>
              </w:rPr>
              <w:t xml:space="preserve">ays of </w:t>
            </w:r>
            <w:r w:rsidR="00F70666">
              <w:rPr>
                <w:rFonts w:eastAsia="Times New Roman"/>
              </w:rPr>
              <w:t>W</w:t>
            </w:r>
            <w:r w:rsidRPr="006B6F30">
              <w:rPr>
                <w:rFonts w:eastAsia="Times New Roman"/>
              </w:rPr>
              <w:t>orking by:</w:t>
            </w:r>
          </w:p>
          <w:p w14:paraId="427409D7" w14:textId="77777777" w:rsidR="00503F92" w:rsidRPr="006B6F30" w:rsidRDefault="00503F92" w:rsidP="00365B1E">
            <w:pPr>
              <w:spacing w:after="0" w:line="240" w:lineRule="auto"/>
              <w:jc w:val="both"/>
              <w:rPr>
                <w:rFonts w:eastAsia="Times New Roman"/>
              </w:rPr>
            </w:pPr>
          </w:p>
          <w:p w14:paraId="65353FAC" w14:textId="716E3872" w:rsidR="006B6F30" w:rsidRPr="00410E05" w:rsidRDefault="006B6F30" w:rsidP="00365B1E">
            <w:pPr>
              <w:pStyle w:val="ListParagraph"/>
              <w:numPr>
                <w:ilvl w:val="0"/>
                <w:numId w:val="6"/>
              </w:numPr>
              <w:spacing w:after="0" w:line="240" w:lineRule="auto"/>
              <w:jc w:val="both"/>
              <w:rPr>
                <w:rFonts w:eastAsia="Times New Roman"/>
              </w:rPr>
            </w:pPr>
            <w:r w:rsidRPr="006B6F30">
              <w:rPr>
                <w:rFonts w:eastAsia="Times New Roman"/>
              </w:rPr>
              <w:t xml:space="preserve">Creating a new school environment that can deliver the new </w:t>
            </w:r>
            <w:r w:rsidRPr="00410E05">
              <w:rPr>
                <w:rFonts w:eastAsia="Times New Roman"/>
              </w:rPr>
              <w:t>curriculum for Wales as set out in the national mission statement.</w:t>
            </w:r>
          </w:p>
          <w:p w14:paraId="55295C86" w14:textId="2111C942" w:rsidR="006B6F30" w:rsidRPr="00410E05" w:rsidRDefault="006B6F30" w:rsidP="00365B1E">
            <w:pPr>
              <w:pStyle w:val="ListParagraph"/>
              <w:numPr>
                <w:ilvl w:val="0"/>
                <w:numId w:val="6"/>
              </w:numPr>
              <w:spacing w:after="0" w:line="240" w:lineRule="auto"/>
              <w:jc w:val="both"/>
              <w:rPr>
                <w:rFonts w:eastAsia="Times New Roman"/>
              </w:rPr>
            </w:pPr>
            <w:r w:rsidRPr="00410E05">
              <w:rPr>
                <w:rFonts w:eastAsia="Times New Roman"/>
              </w:rPr>
              <w:t xml:space="preserve">Provide first class learning facilities for pupils and the wider community and contribute towards a healthier Wales by providing additional outdoor sport facilities for </w:t>
            </w:r>
            <w:r w:rsidR="00503F92">
              <w:rPr>
                <w:rFonts w:eastAsia="Times New Roman"/>
              </w:rPr>
              <w:t>learners</w:t>
            </w:r>
            <w:r w:rsidRPr="00410E05">
              <w:rPr>
                <w:rFonts w:eastAsia="Times New Roman"/>
              </w:rPr>
              <w:t>.</w:t>
            </w:r>
          </w:p>
          <w:p w14:paraId="7F34B90E" w14:textId="29F4C381" w:rsidR="006B6F30" w:rsidRPr="00410E05" w:rsidRDefault="006B6F30" w:rsidP="00365B1E">
            <w:pPr>
              <w:pStyle w:val="ListParagraph"/>
              <w:numPr>
                <w:ilvl w:val="0"/>
                <w:numId w:val="6"/>
              </w:numPr>
              <w:spacing w:after="0" w:line="240" w:lineRule="auto"/>
              <w:jc w:val="both"/>
              <w:rPr>
                <w:rFonts w:eastAsia="Times New Roman"/>
              </w:rPr>
            </w:pPr>
            <w:r w:rsidRPr="006B6F30">
              <w:rPr>
                <w:rFonts w:eastAsia="Times New Roman"/>
              </w:rPr>
              <w:t xml:space="preserve">Contributing towards a prosperous Wales by committing to </w:t>
            </w:r>
            <w:r w:rsidRPr="00410E05">
              <w:rPr>
                <w:rFonts w:eastAsia="Times New Roman"/>
              </w:rPr>
              <w:t>opportunities for local tradespeople and to use local resources, wherever possible to build the new school.</w:t>
            </w:r>
          </w:p>
          <w:p w14:paraId="56B0C0AC" w14:textId="77777777" w:rsidR="006B6F30" w:rsidRDefault="006B6F30" w:rsidP="00365B1E">
            <w:pPr>
              <w:pStyle w:val="ListParagraph"/>
              <w:numPr>
                <w:ilvl w:val="0"/>
                <w:numId w:val="6"/>
              </w:numPr>
              <w:spacing w:after="0" w:line="240" w:lineRule="auto"/>
              <w:jc w:val="both"/>
              <w:rPr>
                <w:rFonts w:eastAsia="Times New Roman"/>
              </w:rPr>
            </w:pPr>
            <w:r w:rsidRPr="006B6F30">
              <w:rPr>
                <w:rFonts w:eastAsia="Times New Roman"/>
              </w:rPr>
              <w:t xml:space="preserve">Engaging with the community on a thorough consultation with </w:t>
            </w:r>
            <w:r w:rsidRPr="00410E05">
              <w:rPr>
                <w:rFonts w:eastAsia="Times New Roman"/>
              </w:rPr>
              <w:t>opportunities for all stakeholders in the community to engage throughout the process.</w:t>
            </w:r>
          </w:p>
          <w:p w14:paraId="4AF16033" w14:textId="1D609A90" w:rsidR="00410E05" w:rsidRPr="00410E05" w:rsidRDefault="00410E05" w:rsidP="00365B1E">
            <w:pPr>
              <w:pStyle w:val="ListParagraph"/>
              <w:spacing w:after="0" w:line="240" w:lineRule="auto"/>
              <w:ind w:left="792"/>
              <w:jc w:val="both"/>
              <w:rPr>
                <w:rFonts w:eastAsia="Times New Roman"/>
              </w:rPr>
            </w:pPr>
          </w:p>
        </w:tc>
      </w:tr>
      <w:tr w:rsidR="009A5174" w:rsidRPr="00E75CF4" w14:paraId="441089C1" w14:textId="77777777" w:rsidTr="00142111">
        <w:tc>
          <w:tcPr>
            <w:tcW w:w="1129" w:type="dxa"/>
            <w:shd w:val="clear" w:color="auto" w:fill="auto"/>
          </w:tcPr>
          <w:p w14:paraId="6C7F522F" w14:textId="21611687" w:rsidR="009A5174" w:rsidRDefault="009A5174" w:rsidP="009A5174">
            <w:pPr>
              <w:spacing w:after="0" w:line="240" w:lineRule="auto"/>
            </w:pPr>
            <w:r>
              <w:t>3.0</w:t>
            </w:r>
            <w:r w:rsidR="006B6F30">
              <w:t>4</w:t>
            </w:r>
          </w:p>
        </w:tc>
        <w:tc>
          <w:tcPr>
            <w:tcW w:w="7887" w:type="dxa"/>
            <w:shd w:val="clear" w:color="auto" w:fill="auto"/>
          </w:tcPr>
          <w:p w14:paraId="6FC223D0" w14:textId="77777777" w:rsidR="009A5174" w:rsidRPr="00606919" w:rsidRDefault="009A5174" w:rsidP="009A5174">
            <w:pPr>
              <w:spacing w:after="0" w:line="240" w:lineRule="auto"/>
              <w:rPr>
                <w:rFonts w:eastAsia="Times New Roman"/>
              </w:rPr>
            </w:pPr>
            <w:r w:rsidRPr="00606919">
              <w:rPr>
                <w:rFonts w:eastAsia="Times New Roman"/>
              </w:rPr>
              <w:t>Ways of Working (Sustainable Development) Principles</w:t>
            </w:r>
          </w:p>
          <w:p w14:paraId="05E4CC67" w14:textId="77777777" w:rsidR="009A5174" w:rsidRPr="00606919" w:rsidRDefault="009A5174" w:rsidP="009A5174">
            <w:pPr>
              <w:spacing w:after="0" w:line="240" w:lineRule="auto"/>
              <w:rPr>
                <w:rFonts w:eastAsia="Times New Roman"/>
              </w:rPr>
            </w:pPr>
          </w:p>
          <w:tbl>
            <w:tblPr>
              <w:tblStyle w:val="TableGrid"/>
              <w:tblW w:w="0" w:type="auto"/>
              <w:tblLook w:val="04A0" w:firstRow="1" w:lastRow="0" w:firstColumn="1" w:lastColumn="0" w:noHBand="0" w:noVBand="1"/>
            </w:tblPr>
            <w:tblGrid>
              <w:gridCol w:w="3186"/>
              <w:gridCol w:w="4475"/>
            </w:tblGrid>
            <w:tr w:rsidR="009A5174" w:rsidRPr="00606919" w14:paraId="6948E3BC" w14:textId="77777777" w:rsidTr="00CD1A22">
              <w:tc>
                <w:tcPr>
                  <w:tcW w:w="3288" w:type="dxa"/>
                  <w:tcBorders>
                    <w:top w:val="single" w:sz="4" w:space="0" w:color="auto"/>
                    <w:left w:val="single" w:sz="4" w:space="0" w:color="auto"/>
                    <w:bottom w:val="single" w:sz="4" w:space="0" w:color="auto"/>
                    <w:right w:val="single" w:sz="4" w:space="0" w:color="auto"/>
                  </w:tcBorders>
                  <w:shd w:val="clear" w:color="auto" w:fill="70AD47"/>
                </w:tcPr>
                <w:p w14:paraId="35824198" w14:textId="77777777" w:rsidR="009A5174" w:rsidRPr="00606919" w:rsidRDefault="009A5174" w:rsidP="009A5174">
                  <w:pPr>
                    <w:autoSpaceDE w:val="0"/>
                    <w:autoSpaceDN w:val="0"/>
                    <w:adjustRightInd w:val="0"/>
                    <w:rPr>
                      <w:rFonts w:ascii="ArialMT" w:hAnsi="ArialMT" w:cs="ArialMT"/>
                    </w:rPr>
                  </w:pPr>
                  <w:r w:rsidRPr="00606919">
                    <w:rPr>
                      <w:rFonts w:ascii="ArialMT" w:hAnsi="ArialMT" w:cs="ArialMT"/>
                    </w:rPr>
                    <w:t>Ways of Working Principle</w:t>
                  </w:r>
                </w:p>
              </w:tc>
              <w:tc>
                <w:tcPr>
                  <w:tcW w:w="4656" w:type="dxa"/>
                  <w:tcBorders>
                    <w:top w:val="single" w:sz="4" w:space="0" w:color="auto"/>
                    <w:left w:val="single" w:sz="4" w:space="0" w:color="auto"/>
                    <w:bottom w:val="single" w:sz="4" w:space="0" w:color="auto"/>
                    <w:right w:val="single" w:sz="4" w:space="0" w:color="auto"/>
                  </w:tcBorders>
                  <w:shd w:val="clear" w:color="auto" w:fill="70AD47"/>
                </w:tcPr>
                <w:p w14:paraId="611B2435" w14:textId="77777777" w:rsidR="009A5174" w:rsidRPr="00606919" w:rsidRDefault="009A5174" w:rsidP="009A5174">
                  <w:pPr>
                    <w:autoSpaceDE w:val="0"/>
                    <w:autoSpaceDN w:val="0"/>
                    <w:adjustRightInd w:val="0"/>
                    <w:rPr>
                      <w:rFonts w:ascii="ArialMT" w:hAnsi="ArialMT" w:cs="ArialMT"/>
                    </w:rPr>
                  </w:pPr>
                  <w:r w:rsidRPr="00606919">
                    <w:rPr>
                      <w:rFonts w:ascii="ArialMT" w:hAnsi="ArialMT" w:cs="ArialMT"/>
                    </w:rPr>
                    <w:t>Impact</w:t>
                  </w:r>
                </w:p>
              </w:tc>
            </w:tr>
            <w:tr w:rsidR="009A5174" w:rsidRPr="00606919" w14:paraId="2027C3A5" w14:textId="77777777" w:rsidTr="00CD1A22">
              <w:tc>
                <w:tcPr>
                  <w:tcW w:w="3288" w:type="dxa"/>
                  <w:tcBorders>
                    <w:top w:val="single" w:sz="4" w:space="0" w:color="auto"/>
                    <w:left w:val="single" w:sz="4" w:space="0" w:color="auto"/>
                    <w:bottom w:val="single" w:sz="4" w:space="0" w:color="auto"/>
                    <w:right w:val="single" w:sz="4" w:space="0" w:color="auto"/>
                  </w:tcBorders>
                </w:tcPr>
                <w:p w14:paraId="2C55A560" w14:textId="77777777" w:rsidR="009A5174" w:rsidRPr="00606919" w:rsidRDefault="009A5174" w:rsidP="009A5174">
                  <w:pPr>
                    <w:autoSpaceDE w:val="0"/>
                    <w:autoSpaceDN w:val="0"/>
                    <w:adjustRightInd w:val="0"/>
                    <w:rPr>
                      <w:rFonts w:ascii="ArialMT" w:hAnsi="ArialMT" w:cs="ArialMT"/>
                    </w:rPr>
                  </w:pPr>
                  <w:r w:rsidRPr="00606919">
                    <w:rPr>
                      <w:rFonts w:ascii="ArialMT" w:hAnsi="ArialMT" w:cs="ArialMT"/>
                    </w:rPr>
                    <w:t>Long-term</w:t>
                  </w:r>
                </w:p>
              </w:tc>
              <w:tc>
                <w:tcPr>
                  <w:tcW w:w="4656" w:type="dxa"/>
                  <w:tcBorders>
                    <w:top w:val="single" w:sz="4" w:space="0" w:color="auto"/>
                    <w:left w:val="single" w:sz="4" w:space="0" w:color="auto"/>
                    <w:bottom w:val="single" w:sz="4" w:space="0" w:color="auto"/>
                    <w:right w:val="single" w:sz="4" w:space="0" w:color="auto"/>
                  </w:tcBorders>
                </w:tcPr>
                <w:p w14:paraId="6CB613F0" w14:textId="77777777" w:rsidR="009A5174" w:rsidRPr="00606919" w:rsidRDefault="009A5174" w:rsidP="009A5174">
                  <w:pPr>
                    <w:autoSpaceDE w:val="0"/>
                    <w:autoSpaceDN w:val="0"/>
                    <w:adjustRightInd w:val="0"/>
                    <w:rPr>
                      <w:rFonts w:ascii="ArialMT" w:hAnsi="ArialMT" w:cs="ArialMT"/>
                    </w:rPr>
                  </w:pPr>
                  <w:r w:rsidRPr="00606919">
                    <w:rPr>
                      <w:rFonts w:ascii="ArialMT" w:hAnsi="ArialMT" w:cs="ArialMT"/>
                    </w:rPr>
                    <w:t xml:space="preserve">Positive – ensures that high quality education places are available to communities to meet demand </w:t>
                  </w:r>
                  <w:r>
                    <w:rPr>
                      <w:rFonts w:ascii="ArialMT" w:hAnsi="ArialMT" w:cs="ArialMT"/>
                    </w:rPr>
                    <w:t>across the Flintshire education network</w:t>
                  </w:r>
                  <w:r w:rsidRPr="00606919">
                    <w:rPr>
                      <w:rFonts w:ascii="ArialMT" w:hAnsi="ArialMT" w:cs="ArialMT"/>
                    </w:rPr>
                    <w:t>.</w:t>
                  </w:r>
                </w:p>
              </w:tc>
            </w:tr>
            <w:tr w:rsidR="009A5174" w:rsidRPr="00606919" w14:paraId="5C3FAEF2" w14:textId="77777777" w:rsidTr="00CD1A22">
              <w:tc>
                <w:tcPr>
                  <w:tcW w:w="3288" w:type="dxa"/>
                  <w:tcBorders>
                    <w:top w:val="single" w:sz="4" w:space="0" w:color="auto"/>
                    <w:left w:val="single" w:sz="4" w:space="0" w:color="auto"/>
                    <w:bottom w:val="single" w:sz="4" w:space="0" w:color="auto"/>
                    <w:right w:val="single" w:sz="4" w:space="0" w:color="auto"/>
                  </w:tcBorders>
                </w:tcPr>
                <w:p w14:paraId="30894252" w14:textId="77777777" w:rsidR="009A5174" w:rsidRPr="00606919" w:rsidRDefault="009A5174" w:rsidP="009A5174">
                  <w:pPr>
                    <w:autoSpaceDE w:val="0"/>
                    <w:autoSpaceDN w:val="0"/>
                    <w:adjustRightInd w:val="0"/>
                    <w:rPr>
                      <w:rFonts w:ascii="ArialMT" w:hAnsi="ArialMT" w:cs="ArialMT"/>
                    </w:rPr>
                  </w:pPr>
                  <w:r w:rsidRPr="00606919">
                    <w:rPr>
                      <w:rFonts w:ascii="ArialMT" w:hAnsi="ArialMT" w:cs="ArialMT"/>
                    </w:rPr>
                    <w:t>Prevention</w:t>
                  </w:r>
                </w:p>
              </w:tc>
              <w:tc>
                <w:tcPr>
                  <w:tcW w:w="4656" w:type="dxa"/>
                  <w:tcBorders>
                    <w:top w:val="single" w:sz="4" w:space="0" w:color="auto"/>
                    <w:left w:val="single" w:sz="4" w:space="0" w:color="auto"/>
                    <w:bottom w:val="single" w:sz="4" w:space="0" w:color="auto"/>
                    <w:right w:val="single" w:sz="4" w:space="0" w:color="auto"/>
                  </w:tcBorders>
                </w:tcPr>
                <w:p w14:paraId="1CC2122B" w14:textId="77777777" w:rsidR="009A5174" w:rsidRPr="00B9497E" w:rsidRDefault="009A5174" w:rsidP="009A5174">
                  <w:pPr>
                    <w:autoSpaceDE w:val="0"/>
                    <w:autoSpaceDN w:val="0"/>
                    <w:adjustRightInd w:val="0"/>
                    <w:rPr>
                      <w:rFonts w:ascii="ArialMT" w:hAnsi="ArialMT" w:cs="ArialMT"/>
                    </w:rPr>
                  </w:pPr>
                  <w:r w:rsidRPr="00B9497E">
                    <w:rPr>
                      <w:rFonts w:ascii="ArialMT" w:hAnsi="ArialMT" w:cs="ArialMT"/>
                    </w:rPr>
                    <w:t xml:space="preserve">Positive – preventing inappropriate placements for </w:t>
                  </w:r>
                  <w:r>
                    <w:rPr>
                      <w:rFonts w:ascii="ArialMT" w:hAnsi="ArialMT" w:cs="ArialMT"/>
                    </w:rPr>
                    <w:t>our learners</w:t>
                  </w:r>
                  <w:r w:rsidRPr="00B9497E">
                    <w:rPr>
                      <w:rFonts w:ascii="ArialMT" w:hAnsi="ArialMT" w:cs="ArialMT"/>
                    </w:rPr>
                    <w:t>.</w:t>
                  </w:r>
                </w:p>
              </w:tc>
            </w:tr>
            <w:tr w:rsidR="009A5174" w:rsidRPr="00606919" w14:paraId="5B398EAE" w14:textId="77777777" w:rsidTr="00CD1A22">
              <w:tc>
                <w:tcPr>
                  <w:tcW w:w="3288" w:type="dxa"/>
                  <w:tcBorders>
                    <w:top w:val="single" w:sz="4" w:space="0" w:color="auto"/>
                    <w:left w:val="single" w:sz="4" w:space="0" w:color="auto"/>
                    <w:bottom w:val="single" w:sz="4" w:space="0" w:color="auto"/>
                    <w:right w:val="single" w:sz="4" w:space="0" w:color="auto"/>
                  </w:tcBorders>
                </w:tcPr>
                <w:p w14:paraId="12276404" w14:textId="2ECD5395" w:rsidR="009A5174" w:rsidRPr="00606919" w:rsidRDefault="009A5174" w:rsidP="009A5174">
                  <w:pPr>
                    <w:autoSpaceDE w:val="0"/>
                    <w:autoSpaceDN w:val="0"/>
                    <w:adjustRightInd w:val="0"/>
                    <w:rPr>
                      <w:rFonts w:ascii="ArialMT" w:hAnsi="ArialMT" w:cs="ArialMT"/>
                    </w:rPr>
                  </w:pPr>
                  <w:r w:rsidRPr="00606919">
                    <w:rPr>
                      <w:rFonts w:ascii="ArialMT" w:hAnsi="ArialMT" w:cs="ArialMT"/>
                    </w:rPr>
                    <w:t>Integration</w:t>
                  </w:r>
                </w:p>
              </w:tc>
              <w:tc>
                <w:tcPr>
                  <w:tcW w:w="4656" w:type="dxa"/>
                  <w:tcBorders>
                    <w:top w:val="single" w:sz="4" w:space="0" w:color="auto"/>
                    <w:left w:val="single" w:sz="4" w:space="0" w:color="auto"/>
                    <w:bottom w:val="single" w:sz="4" w:space="0" w:color="auto"/>
                    <w:right w:val="single" w:sz="4" w:space="0" w:color="auto"/>
                  </w:tcBorders>
                </w:tcPr>
                <w:p w14:paraId="0C34A8BA" w14:textId="77777777" w:rsidR="009A5174" w:rsidRPr="00B9497E" w:rsidRDefault="009A5174" w:rsidP="009A5174">
                  <w:pPr>
                    <w:autoSpaceDE w:val="0"/>
                    <w:autoSpaceDN w:val="0"/>
                    <w:adjustRightInd w:val="0"/>
                    <w:rPr>
                      <w:rFonts w:ascii="ArialMT" w:hAnsi="ArialMT" w:cs="ArialMT"/>
                    </w:rPr>
                  </w:pPr>
                  <w:r w:rsidRPr="00B9497E">
                    <w:rPr>
                      <w:rFonts w:ascii="ArialMT" w:hAnsi="ArialMT" w:cs="ArialMT"/>
                    </w:rPr>
                    <w:t>Positive – ensuring the appropriate education provision integrates children from varying backgrounds.</w:t>
                  </w:r>
                </w:p>
              </w:tc>
            </w:tr>
            <w:tr w:rsidR="009A5174" w:rsidRPr="00606919" w14:paraId="5A22F160" w14:textId="77777777" w:rsidTr="00CD1A22">
              <w:tc>
                <w:tcPr>
                  <w:tcW w:w="3288" w:type="dxa"/>
                  <w:tcBorders>
                    <w:top w:val="single" w:sz="4" w:space="0" w:color="auto"/>
                    <w:left w:val="single" w:sz="4" w:space="0" w:color="auto"/>
                    <w:bottom w:val="single" w:sz="4" w:space="0" w:color="auto"/>
                    <w:right w:val="single" w:sz="4" w:space="0" w:color="auto"/>
                  </w:tcBorders>
                </w:tcPr>
                <w:p w14:paraId="4A23A25F" w14:textId="77777777" w:rsidR="009A5174" w:rsidRPr="00606919" w:rsidRDefault="009A5174" w:rsidP="009A5174">
                  <w:pPr>
                    <w:autoSpaceDE w:val="0"/>
                    <w:autoSpaceDN w:val="0"/>
                    <w:adjustRightInd w:val="0"/>
                    <w:rPr>
                      <w:rFonts w:ascii="ArialMT" w:hAnsi="ArialMT" w:cs="ArialMT"/>
                    </w:rPr>
                  </w:pPr>
                  <w:r w:rsidRPr="00606919">
                    <w:rPr>
                      <w:rFonts w:ascii="ArialMT" w:hAnsi="ArialMT" w:cs="ArialMT"/>
                    </w:rPr>
                    <w:t>Collaboration</w:t>
                  </w:r>
                </w:p>
              </w:tc>
              <w:tc>
                <w:tcPr>
                  <w:tcW w:w="4656" w:type="dxa"/>
                  <w:tcBorders>
                    <w:top w:val="single" w:sz="4" w:space="0" w:color="auto"/>
                    <w:left w:val="single" w:sz="4" w:space="0" w:color="auto"/>
                    <w:bottom w:val="single" w:sz="4" w:space="0" w:color="auto"/>
                    <w:right w:val="single" w:sz="4" w:space="0" w:color="auto"/>
                  </w:tcBorders>
                </w:tcPr>
                <w:p w14:paraId="5418E556" w14:textId="77777777" w:rsidR="009A5174" w:rsidRPr="00606919" w:rsidRDefault="009A5174" w:rsidP="009A5174">
                  <w:pPr>
                    <w:autoSpaceDE w:val="0"/>
                    <w:autoSpaceDN w:val="0"/>
                    <w:adjustRightInd w:val="0"/>
                    <w:rPr>
                      <w:rFonts w:ascii="ArialMT" w:hAnsi="ArialMT" w:cs="ArialMT"/>
                    </w:rPr>
                  </w:pPr>
                  <w:r w:rsidRPr="00606919">
                    <w:rPr>
                      <w:rFonts w:ascii="ArialMT" w:hAnsi="ArialMT" w:cs="ArialMT"/>
                    </w:rPr>
                    <w:t>Positive – partnership arrangements in-house and with external parties including school governing bodies.</w:t>
                  </w:r>
                </w:p>
              </w:tc>
            </w:tr>
            <w:tr w:rsidR="009A5174" w:rsidRPr="00606919" w14:paraId="2B4912EF" w14:textId="77777777" w:rsidTr="00CD1A22">
              <w:tc>
                <w:tcPr>
                  <w:tcW w:w="3288" w:type="dxa"/>
                  <w:tcBorders>
                    <w:top w:val="single" w:sz="4" w:space="0" w:color="auto"/>
                    <w:left w:val="single" w:sz="4" w:space="0" w:color="auto"/>
                    <w:bottom w:val="single" w:sz="4" w:space="0" w:color="auto"/>
                    <w:right w:val="single" w:sz="4" w:space="0" w:color="auto"/>
                  </w:tcBorders>
                </w:tcPr>
                <w:p w14:paraId="0992E79D" w14:textId="77777777" w:rsidR="009A5174" w:rsidRPr="00606919" w:rsidRDefault="009A5174" w:rsidP="009A5174">
                  <w:pPr>
                    <w:autoSpaceDE w:val="0"/>
                    <w:autoSpaceDN w:val="0"/>
                    <w:adjustRightInd w:val="0"/>
                    <w:rPr>
                      <w:rFonts w:ascii="ArialMT" w:hAnsi="ArialMT" w:cs="ArialMT"/>
                    </w:rPr>
                  </w:pPr>
                  <w:r w:rsidRPr="00606919">
                    <w:rPr>
                      <w:rFonts w:ascii="ArialMT" w:hAnsi="ArialMT" w:cs="ArialMT"/>
                    </w:rPr>
                    <w:t>Involvement</w:t>
                  </w:r>
                </w:p>
              </w:tc>
              <w:tc>
                <w:tcPr>
                  <w:tcW w:w="4656" w:type="dxa"/>
                  <w:tcBorders>
                    <w:top w:val="single" w:sz="4" w:space="0" w:color="auto"/>
                    <w:left w:val="single" w:sz="4" w:space="0" w:color="auto"/>
                    <w:bottom w:val="single" w:sz="4" w:space="0" w:color="auto"/>
                    <w:right w:val="single" w:sz="4" w:space="0" w:color="auto"/>
                  </w:tcBorders>
                </w:tcPr>
                <w:p w14:paraId="63CC2F8D" w14:textId="77777777" w:rsidR="009A5174" w:rsidRPr="00606919" w:rsidRDefault="009A5174" w:rsidP="009A5174">
                  <w:pPr>
                    <w:autoSpaceDE w:val="0"/>
                    <w:autoSpaceDN w:val="0"/>
                    <w:adjustRightInd w:val="0"/>
                    <w:rPr>
                      <w:rFonts w:ascii="ArialMT" w:hAnsi="ArialMT" w:cs="ArialMT"/>
                      <w:color w:val="FF0000"/>
                    </w:rPr>
                  </w:pPr>
                  <w:r w:rsidRPr="00606919">
                    <w:rPr>
                      <w:rFonts w:ascii="ArialMT" w:hAnsi="ArialMT" w:cs="ArialMT"/>
                    </w:rPr>
                    <w:t>Positive - The proposed pro</w:t>
                  </w:r>
                  <w:r>
                    <w:rPr>
                      <w:rFonts w:ascii="ArialMT" w:hAnsi="ArialMT" w:cs="ArialMT"/>
                    </w:rPr>
                    <w:t>gramme</w:t>
                  </w:r>
                  <w:r w:rsidRPr="00606919">
                    <w:rPr>
                      <w:rFonts w:ascii="ArialMT" w:hAnsi="ArialMT" w:cs="ArialMT"/>
                    </w:rPr>
                    <w:t xml:space="preserve"> involves a range of stakeholders to enable its delivery.</w:t>
                  </w:r>
                </w:p>
              </w:tc>
            </w:tr>
          </w:tbl>
          <w:p w14:paraId="6B80B79A" w14:textId="77777777" w:rsidR="009A5174" w:rsidRDefault="009A5174" w:rsidP="009A5174">
            <w:pPr>
              <w:spacing w:after="0" w:line="240" w:lineRule="auto"/>
              <w:rPr>
                <w:rFonts w:eastAsia="Times New Roman"/>
              </w:rPr>
            </w:pPr>
          </w:p>
        </w:tc>
      </w:tr>
      <w:tr w:rsidR="009A5174" w:rsidRPr="00E75CF4" w14:paraId="1728B6BD" w14:textId="77777777" w:rsidTr="00142111">
        <w:tc>
          <w:tcPr>
            <w:tcW w:w="1129" w:type="dxa"/>
            <w:shd w:val="clear" w:color="auto" w:fill="auto"/>
          </w:tcPr>
          <w:p w14:paraId="6F275F17" w14:textId="29AC3068" w:rsidR="009A5174" w:rsidRDefault="009A5174" w:rsidP="009A5174">
            <w:pPr>
              <w:spacing w:after="0" w:line="240" w:lineRule="auto"/>
            </w:pPr>
            <w:r>
              <w:t>3.0</w:t>
            </w:r>
            <w:r w:rsidR="006B6F30">
              <w:t>5</w:t>
            </w:r>
          </w:p>
        </w:tc>
        <w:tc>
          <w:tcPr>
            <w:tcW w:w="7887" w:type="dxa"/>
            <w:shd w:val="clear" w:color="auto" w:fill="auto"/>
          </w:tcPr>
          <w:p w14:paraId="7C8B2840" w14:textId="77777777" w:rsidR="009A5174" w:rsidRPr="00606919" w:rsidRDefault="009A5174" w:rsidP="009A5174">
            <w:pPr>
              <w:spacing w:after="0" w:line="240" w:lineRule="auto"/>
              <w:rPr>
                <w:rFonts w:eastAsia="Times New Roman"/>
              </w:rPr>
            </w:pPr>
            <w:r w:rsidRPr="00606919">
              <w:rPr>
                <w:rFonts w:eastAsia="Times New Roman"/>
              </w:rPr>
              <w:t>Well-being Principle Impacts</w:t>
            </w:r>
          </w:p>
          <w:p w14:paraId="01940E5F" w14:textId="77777777" w:rsidR="009A5174" w:rsidRPr="00606919" w:rsidRDefault="009A5174" w:rsidP="009A5174">
            <w:pPr>
              <w:spacing w:after="0" w:line="240" w:lineRule="auto"/>
              <w:rPr>
                <w:rFonts w:eastAsia="Times New Roman"/>
              </w:rPr>
            </w:pPr>
          </w:p>
          <w:p w14:paraId="27F81460" w14:textId="51264BC8" w:rsidR="009A5174" w:rsidRPr="00606919" w:rsidRDefault="009A5174" w:rsidP="009A5174">
            <w:pPr>
              <w:spacing w:after="0" w:line="240" w:lineRule="auto"/>
              <w:rPr>
                <w:rFonts w:eastAsia="Times New Roman"/>
              </w:rPr>
            </w:pPr>
            <w:r w:rsidRPr="00606919">
              <w:rPr>
                <w:rFonts w:eastAsia="Times New Roman"/>
              </w:rPr>
              <w:t xml:space="preserve">Against the seven </w:t>
            </w:r>
            <w:r w:rsidR="00F70666">
              <w:rPr>
                <w:rFonts w:eastAsia="Times New Roman"/>
              </w:rPr>
              <w:t>W</w:t>
            </w:r>
            <w:r w:rsidRPr="00606919">
              <w:rPr>
                <w:rFonts w:eastAsia="Times New Roman"/>
              </w:rPr>
              <w:t xml:space="preserve">ell-being </w:t>
            </w:r>
            <w:r w:rsidR="00F70666">
              <w:rPr>
                <w:rFonts w:eastAsia="Times New Roman"/>
              </w:rPr>
              <w:t>G</w:t>
            </w:r>
            <w:r w:rsidRPr="00606919">
              <w:rPr>
                <w:rFonts w:eastAsia="Times New Roman"/>
              </w:rPr>
              <w:t>oals of the Act, the potential impact of the</w:t>
            </w:r>
          </w:p>
          <w:p w14:paraId="733273C0" w14:textId="77777777" w:rsidR="009A5174" w:rsidRPr="00606919" w:rsidRDefault="009A5174" w:rsidP="009A5174">
            <w:pPr>
              <w:spacing w:after="0" w:line="240" w:lineRule="auto"/>
              <w:rPr>
                <w:rFonts w:eastAsia="Times New Roman"/>
              </w:rPr>
            </w:pPr>
            <w:r w:rsidRPr="00606919">
              <w:rPr>
                <w:rFonts w:eastAsia="Times New Roman"/>
              </w:rPr>
              <w:t>report and its recommendations would be evaluated as follows:-</w:t>
            </w:r>
          </w:p>
          <w:p w14:paraId="718F8006" w14:textId="77777777" w:rsidR="009A5174" w:rsidRPr="00606919" w:rsidRDefault="009A5174" w:rsidP="009A5174">
            <w:pPr>
              <w:spacing w:after="0" w:line="240" w:lineRule="auto"/>
              <w:rPr>
                <w:rFonts w:eastAsia="Times New Roman"/>
              </w:rPr>
            </w:pPr>
          </w:p>
          <w:tbl>
            <w:tblPr>
              <w:tblStyle w:val="TableGrid"/>
              <w:tblW w:w="0" w:type="auto"/>
              <w:tblLook w:val="04A0" w:firstRow="1" w:lastRow="0" w:firstColumn="1" w:lastColumn="0" w:noHBand="0" w:noVBand="1"/>
            </w:tblPr>
            <w:tblGrid>
              <w:gridCol w:w="3817"/>
              <w:gridCol w:w="3844"/>
            </w:tblGrid>
            <w:tr w:rsidR="009A5174" w:rsidRPr="00606919" w14:paraId="4C9450F2" w14:textId="77777777" w:rsidTr="00CD1A22">
              <w:tc>
                <w:tcPr>
                  <w:tcW w:w="3972" w:type="dxa"/>
                  <w:tcBorders>
                    <w:top w:val="single" w:sz="4" w:space="0" w:color="auto"/>
                    <w:left w:val="single" w:sz="4" w:space="0" w:color="auto"/>
                    <w:bottom w:val="single" w:sz="4" w:space="0" w:color="auto"/>
                    <w:right w:val="single" w:sz="4" w:space="0" w:color="auto"/>
                  </w:tcBorders>
                </w:tcPr>
                <w:p w14:paraId="292F64BC" w14:textId="77777777" w:rsidR="009A5174" w:rsidRPr="00606919" w:rsidRDefault="009A5174" w:rsidP="009A5174">
                  <w:r w:rsidRPr="00606919">
                    <w:t xml:space="preserve">Prosperous Wales </w:t>
                  </w:r>
                </w:p>
              </w:tc>
              <w:tc>
                <w:tcPr>
                  <w:tcW w:w="3972" w:type="dxa"/>
                  <w:tcBorders>
                    <w:top w:val="single" w:sz="4" w:space="0" w:color="auto"/>
                    <w:left w:val="single" w:sz="4" w:space="0" w:color="auto"/>
                    <w:bottom w:val="single" w:sz="4" w:space="0" w:color="auto"/>
                    <w:right w:val="single" w:sz="4" w:space="0" w:color="auto"/>
                  </w:tcBorders>
                </w:tcPr>
                <w:p w14:paraId="1A385232" w14:textId="77777777" w:rsidR="009A5174" w:rsidRPr="00606919" w:rsidRDefault="009A5174" w:rsidP="009A5174">
                  <w:r w:rsidRPr="00606919">
                    <w:t xml:space="preserve">Positive impact </w:t>
                  </w:r>
                </w:p>
                <w:p w14:paraId="7DB61017" w14:textId="77777777" w:rsidR="009A5174" w:rsidRPr="00606919" w:rsidRDefault="009A5174" w:rsidP="009A5174">
                  <w:r w:rsidRPr="00606919">
                    <w:t>Capital investment</w:t>
                  </w:r>
                  <w:r>
                    <w:t xml:space="preserve"> </w:t>
                  </w:r>
                  <w:r w:rsidRPr="00606919">
                    <w:t>directly benefits local supply</w:t>
                  </w:r>
                  <w:r>
                    <w:t xml:space="preserve"> </w:t>
                  </w:r>
                  <w:r w:rsidRPr="00606919">
                    <w:t>chain/economy. Ensuring our schools are in the right place and of the right type.</w:t>
                  </w:r>
                </w:p>
              </w:tc>
            </w:tr>
            <w:tr w:rsidR="009A5174" w:rsidRPr="00606919" w14:paraId="4979C53C" w14:textId="77777777" w:rsidTr="00CD1A22">
              <w:tc>
                <w:tcPr>
                  <w:tcW w:w="3972" w:type="dxa"/>
                  <w:tcBorders>
                    <w:top w:val="single" w:sz="4" w:space="0" w:color="auto"/>
                    <w:left w:val="single" w:sz="4" w:space="0" w:color="auto"/>
                    <w:bottom w:val="single" w:sz="4" w:space="0" w:color="auto"/>
                    <w:right w:val="single" w:sz="4" w:space="0" w:color="auto"/>
                  </w:tcBorders>
                </w:tcPr>
                <w:p w14:paraId="70F220DD" w14:textId="77777777" w:rsidR="009A5174" w:rsidRPr="00606919" w:rsidRDefault="009A5174" w:rsidP="009A5174">
                  <w:r w:rsidRPr="00606919">
                    <w:t>Resilient Wales</w:t>
                  </w:r>
                </w:p>
              </w:tc>
              <w:tc>
                <w:tcPr>
                  <w:tcW w:w="3972" w:type="dxa"/>
                  <w:tcBorders>
                    <w:top w:val="single" w:sz="4" w:space="0" w:color="auto"/>
                    <w:left w:val="single" w:sz="4" w:space="0" w:color="auto"/>
                    <w:bottom w:val="single" w:sz="4" w:space="0" w:color="auto"/>
                    <w:right w:val="single" w:sz="4" w:space="0" w:color="auto"/>
                  </w:tcBorders>
                </w:tcPr>
                <w:p w14:paraId="13E3AD08" w14:textId="77777777" w:rsidR="009A5174" w:rsidRPr="00606919" w:rsidRDefault="009A5174" w:rsidP="009A5174">
                  <w:r w:rsidRPr="00606919">
                    <w:t>Positive impact</w:t>
                  </w:r>
                </w:p>
                <w:p w14:paraId="2071D15E" w14:textId="77777777" w:rsidR="009A5174" w:rsidRPr="00606919" w:rsidRDefault="009A5174" w:rsidP="009A5174">
                  <w:r w:rsidRPr="00606919">
                    <w:t>Use of sustainable</w:t>
                  </w:r>
                  <w:r>
                    <w:t xml:space="preserve"> </w:t>
                  </w:r>
                  <w:r w:rsidRPr="00606919">
                    <w:t>and recycled materials during</w:t>
                  </w:r>
                  <w:r>
                    <w:t xml:space="preserve"> </w:t>
                  </w:r>
                  <w:r w:rsidRPr="00606919">
                    <w:t>construction, more energy efficient,</w:t>
                  </w:r>
                  <w:r>
                    <w:t xml:space="preserve"> </w:t>
                  </w:r>
                  <w:r w:rsidRPr="00606919">
                    <w:t>potential reduction in carbon</w:t>
                  </w:r>
                  <w:r>
                    <w:t xml:space="preserve"> </w:t>
                  </w:r>
                  <w:r w:rsidRPr="00606919">
                    <w:t>emissions.</w:t>
                  </w:r>
                </w:p>
              </w:tc>
            </w:tr>
            <w:tr w:rsidR="009A5174" w:rsidRPr="00606919" w14:paraId="45B0D447" w14:textId="77777777" w:rsidTr="00CD1A22">
              <w:tc>
                <w:tcPr>
                  <w:tcW w:w="3972" w:type="dxa"/>
                  <w:tcBorders>
                    <w:top w:val="single" w:sz="4" w:space="0" w:color="auto"/>
                    <w:left w:val="single" w:sz="4" w:space="0" w:color="auto"/>
                    <w:bottom w:val="single" w:sz="4" w:space="0" w:color="auto"/>
                    <w:right w:val="single" w:sz="4" w:space="0" w:color="auto"/>
                  </w:tcBorders>
                </w:tcPr>
                <w:p w14:paraId="5F907094" w14:textId="77777777" w:rsidR="009A5174" w:rsidRPr="00606919" w:rsidRDefault="009A5174" w:rsidP="009A5174">
                  <w:r w:rsidRPr="00606919">
                    <w:t>Healthier Wales</w:t>
                  </w:r>
                </w:p>
              </w:tc>
              <w:tc>
                <w:tcPr>
                  <w:tcW w:w="3972" w:type="dxa"/>
                  <w:tcBorders>
                    <w:top w:val="single" w:sz="4" w:space="0" w:color="auto"/>
                    <w:left w:val="single" w:sz="4" w:space="0" w:color="auto"/>
                    <w:bottom w:val="single" w:sz="4" w:space="0" w:color="auto"/>
                    <w:right w:val="single" w:sz="4" w:space="0" w:color="auto"/>
                  </w:tcBorders>
                </w:tcPr>
                <w:p w14:paraId="433BB92E" w14:textId="77777777" w:rsidR="009A5174" w:rsidRPr="00606919" w:rsidRDefault="009A5174" w:rsidP="009A5174">
                  <w:r w:rsidRPr="00606919">
                    <w:t>Positive Impact</w:t>
                  </w:r>
                </w:p>
                <w:p w14:paraId="653BE443" w14:textId="11B61D56" w:rsidR="009A5174" w:rsidRPr="00606919" w:rsidRDefault="009A5174" w:rsidP="009A5174">
                  <w:r w:rsidRPr="00606919">
                    <w:t>Improved physical infrastructure and facilities which positively impact on the wellbeing of the school</w:t>
                  </w:r>
                  <w:r>
                    <w:t>s</w:t>
                  </w:r>
                  <w:r w:rsidRPr="00606919">
                    <w:t xml:space="preserve"> and its community.</w:t>
                  </w:r>
                </w:p>
              </w:tc>
            </w:tr>
            <w:tr w:rsidR="009A5174" w:rsidRPr="00606919" w14:paraId="4210A9A0" w14:textId="77777777" w:rsidTr="00CD1A22">
              <w:tc>
                <w:tcPr>
                  <w:tcW w:w="3972" w:type="dxa"/>
                  <w:tcBorders>
                    <w:top w:val="single" w:sz="4" w:space="0" w:color="auto"/>
                    <w:left w:val="single" w:sz="4" w:space="0" w:color="auto"/>
                    <w:bottom w:val="single" w:sz="4" w:space="0" w:color="auto"/>
                    <w:right w:val="single" w:sz="4" w:space="0" w:color="auto"/>
                  </w:tcBorders>
                </w:tcPr>
                <w:p w14:paraId="2BCC7DE3" w14:textId="77777777" w:rsidR="009A5174" w:rsidRPr="00606919" w:rsidRDefault="009A5174" w:rsidP="009A5174">
                  <w:r w:rsidRPr="00606919">
                    <w:t>More Equal Wales</w:t>
                  </w:r>
                </w:p>
              </w:tc>
              <w:tc>
                <w:tcPr>
                  <w:tcW w:w="3972" w:type="dxa"/>
                  <w:tcBorders>
                    <w:top w:val="single" w:sz="4" w:space="0" w:color="auto"/>
                    <w:left w:val="single" w:sz="4" w:space="0" w:color="auto"/>
                    <w:bottom w:val="single" w:sz="4" w:space="0" w:color="auto"/>
                    <w:right w:val="single" w:sz="4" w:space="0" w:color="auto"/>
                  </w:tcBorders>
                </w:tcPr>
                <w:p w14:paraId="5F063BFD" w14:textId="77777777" w:rsidR="009A5174" w:rsidRPr="00606919" w:rsidRDefault="009A5174" w:rsidP="009A5174">
                  <w:r w:rsidRPr="00606919">
                    <w:t>Positive Impact</w:t>
                  </w:r>
                </w:p>
                <w:p w14:paraId="0D38408A" w14:textId="129021BE" w:rsidR="009A5174" w:rsidRPr="00606919" w:rsidRDefault="009A5174" w:rsidP="009A5174">
                  <w:r w:rsidRPr="00606919">
                    <w:t>Equalities Impact</w:t>
                  </w:r>
                  <w:r>
                    <w:t xml:space="preserve"> </w:t>
                  </w:r>
                  <w:r w:rsidRPr="00606919">
                    <w:t>Assessments are already</w:t>
                  </w:r>
                  <w:r>
                    <w:t xml:space="preserve"> </w:t>
                  </w:r>
                  <w:r w:rsidRPr="00606919">
                    <w:t>embedded in school culture</w:t>
                  </w:r>
                  <w:r>
                    <w:t>s</w:t>
                  </w:r>
                  <w:r w:rsidRPr="00606919">
                    <w:t>. Opening up more</w:t>
                  </w:r>
                  <w:r>
                    <w:t xml:space="preserve"> </w:t>
                  </w:r>
                  <w:r w:rsidRPr="00606919">
                    <w:t>education places to those who need them.</w:t>
                  </w:r>
                </w:p>
              </w:tc>
            </w:tr>
            <w:tr w:rsidR="009A5174" w:rsidRPr="00606919" w14:paraId="27A8078B" w14:textId="77777777" w:rsidTr="00CD1A22">
              <w:tc>
                <w:tcPr>
                  <w:tcW w:w="3972" w:type="dxa"/>
                  <w:tcBorders>
                    <w:top w:val="single" w:sz="4" w:space="0" w:color="auto"/>
                    <w:left w:val="single" w:sz="4" w:space="0" w:color="auto"/>
                    <w:bottom w:val="single" w:sz="4" w:space="0" w:color="auto"/>
                    <w:right w:val="single" w:sz="4" w:space="0" w:color="auto"/>
                  </w:tcBorders>
                </w:tcPr>
                <w:p w14:paraId="14484182" w14:textId="77777777" w:rsidR="009A5174" w:rsidRPr="00606919" w:rsidRDefault="009A5174" w:rsidP="009A5174">
                  <w:r w:rsidRPr="00606919">
                    <w:t>Cohesive Wales</w:t>
                  </w:r>
                </w:p>
              </w:tc>
              <w:tc>
                <w:tcPr>
                  <w:tcW w:w="3972" w:type="dxa"/>
                  <w:tcBorders>
                    <w:top w:val="single" w:sz="4" w:space="0" w:color="auto"/>
                    <w:left w:val="single" w:sz="4" w:space="0" w:color="auto"/>
                    <w:bottom w:val="single" w:sz="4" w:space="0" w:color="auto"/>
                    <w:right w:val="single" w:sz="4" w:space="0" w:color="auto"/>
                  </w:tcBorders>
                </w:tcPr>
                <w:p w14:paraId="3305DEA9" w14:textId="77777777" w:rsidR="009A5174" w:rsidRPr="00606919" w:rsidRDefault="009A5174" w:rsidP="009A5174">
                  <w:r w:rsidRPr="00606919">
                    <w:t>Positive Impact</w:t>
                  </w:r>
                </w:p>
                <w:p w14:paraId="033BC959" w14:textId="77777777" w:rsidR="009A5174" w:rsidRPr="00606919" w:rsidRDefault="009A5174" w:rsidP="009A5174">
                  <w:r w:rsidRPr="00606919">
                    <w:t xml:space="preserve">School </w:t>
                  </w:r>
                  <w:r>
                    <w:t xml:space="preserve">network </w:t>
                  </w:r>
                  <w:r w:rsidRPr="00606919">
                    <w:t>widens</w:t>
                  </w:r>
                  <w:r>
                    <w:t>/reduces</w:t>
                  </w:r>
                  <w:r w:rsidRPr="00606919">
                    <w:t xml:space="preserve"> its number of places for education provision through delivery </w:t>
                  </w:r>
                  <w:r>
                    <w:t>of new and refurbished facilities of the right type in the right place</w:t>
                  </w:r>
                  <w:r w:rsidRPr="00606919">
                    <w:t>.</w:t>
                  </w:r>
                </w:p>
              </w:tc>
            </w:tr>
            <w:tr w:rsidR="009A5174" w:rsidRPr="00606919" w14:paraId="035FF036" w14:textId="77777777" w:rsidTr="00CD1A22">
              <w:tc>
                <w:tcPr>
                  <w:tcW w:w="3972" w:type="dxa"/>
                  <w:tcBorders>
                    <w:top w:val="single" w:sz="4" w:space="0" w:color="auto"/>
                    <w:left w:val="single" w:sz="4" w:space="0" w:color="auto"/>
                    <w:bottom w:val="single" w:sz="4" w:space="0" w:color="auto"/>
                    <w:right w:val="single" w:sz="4" w:space="0" w:color="auto"/>
                  </w:tcBorders>
                </w:tcPr>
                <w:p w14:paraId="7436196A" w14:textId="77777777" w:rsidR="009A5174" w:rsidRPr="00606919" w:rsidRDefault="009A5174" w:rsidP="009A5174">
                  <w:r w:rsidRPr="00606919">
                    <w:t>Vibrant Wales</w:t>
                  </w:r>
                </w:p>
              </w:tc>
              <w:tc>
                <w:tcPr>
                  <w:tcW w:w="3972" w:type="dxa"/>
                  <w:tcBorders>
                    <w:top w:val="single" w:sz="4" w:space="0" w:color="auto"/>
                    <w:left w:val="single" w:sz="4" w:space="0" w:color="auto"/>
                    <w:bottom w:val="single" w:sz="4" w:space="0" w:color="auto"/>
                    <w:right w:val="single" w:sz="4" w:space="0" w:color="auto"/>
                  </w:tcBorders>
                </w:tcPr>
                <w:p w14:paraId="5A79F802" w14:textId="77777777" w:rsidR="009A5174" w:rsidRDefault="009A5174" w:rsidP="009A5174">
                  <w:r w:rsidRPr="00606919">
                    <w:t>Positive Impac</w:t>
                  </w:r>
                  <w:r>
                    <w:t>t</w:t>
                  </w:r>
                </w:p>
                <w:p w14:paraId="142C525A" w14:textId="77777777" w:rsidR="009A5174" w:rsidRPr="00606919" w:rsidRDefault="009A5174" w:rsidP="009A5174">
                  <w:r w:rsidRPr="00606919">
                    <w:t>Enables new</w:t>
                  </w:r>
                  <w:r>
                    <w:t xml:space="preserve"> and refurbished</w:t>
                  </w:r>
                  <w:r w:rsidRPr="00606919">
                    <w:t xml:space="preserve"> facilities to improve, both curricular, extra-curricular and community use of school buildings.</w:t>
                  </w:r>
                </w:p>
              </w:tc>
            </w:tr>
            <w:tr w:rsidR="009A5174" w:rsidRPr="00606919" w14:paraId="09475C8C" w14:textId="77777777" w:rsidTr="00CD1A22">
              <w:tc>
                <w:tcPr>
                  <w:tcW w:w="3972" w:type="dxa"/>
                  <w:tcBorders>
                    <w:top w:val="single" w:sz="4" w:space="0" w:color="auto"/>
                    <w:left w:val="single" w:sz="4" w:space="0" w:color="auto"/>
                    <w:bottom w:val="single" w:sz="4" w:space="0" w:color="auto"/>
                    <w:right w:val="single" w:sz="4" w:space="0" w:color="auto"/>
                  </w:tcBorders>
                </w:tcPr>
                <w:p w14:paraId="128EECDC" w14:textId="499BDF18" w:rsidR="009A5174" w:rsidRPr="00606919" w:rsidRDefault="009A5174" w:rsidP="009A5174">
                  <w:r w:rsidRPr="00606919">
                    <w:t>Globally Responsible Wales</w:t>
                  </w:r>
                </w:p>
              </w:tc>
              <w:tc>
                <w:tcPr>
                  <w:tcW w:w="3972" w:type="dxa"/>
                  <w:tcBorders>
                    <w:top w:val="single" w:sz="4" w:space="0" w:color="auto"/>
                    <w:left w:val="single" w:sz="4" w:space="0" w:color="auto"/>
                    <w:bottom w:val="single" w:sz="4" w:space="0" w:color="auto"/>
                    <w:right w:val="single" w:sz="4" w:space="0" w:color="auto"/>
                  </w:tcBorders>
                </w:tcPr>
                <w:p w14:paraId="102171F7" w14:textId="77777777" w:rsidR="009A5174" w:rsidRPr="00606919" w:rsidRDefault="009A5174" w:rsidP="009A5174">
                  <w:r w:rsidRPr="00606919">
                    <w:t>Positive Impact</w:t>
                  </w:r>
                </w:p>
                <w:p w14:paraId="6E1DD37D" w14:textId="77777777" w:rsidR="009A5174" w:rsidRPr="00606919" w:rsidRDefault="009A5174" w:rsidP="009A5174">
                  <w:r w:rsidRPr="00606919">
                    <w:t xml:space="preserve">Capital investment, delivers a more sustainable product, local spend and added benefits for apprenticeships, work experience in construction.  </w:t>
                  </w:r>
                </w:p>
              </w:tc>
            </w:tr>
          </w:tbl>
          <w:p w14:paraId="5477E8BE" w14:textId="77777777" w:rsidR="009A5174" w:rsidRPr="00606919" w:rsidRDefault="009A5174" w:rsidP="009A5174">
            <w:pPr>
              <w:spacing w:after="0" w:line="240" w:lineRule="auto"/>
              <w:rPr>
                <w:rFonts w:eastAsia="Times New Roman"/>
              </w:rPr>
            </w:pPr>
          </w:p>
        </w:tc>
      </w:tr>
      <w:tr w:rsidR="009A5174" w:rsidRPr="00E75CF4" w14:paraId="4DED80D2" w14:textId="77777777" w:rsidTr="00142111">
        <w:tc>
          <w:tcPr>
            <w:tcW w:w="1129" w:type="dxa"/>
            <w:shd w:val="clear" w:color="auto" w:fill="auto"/>
          </w:tcPr>
          <w:p w14:paraId="697A0FAB" w14:textId="535B5687" w:rsidR="009A5174" w:rsidRPr="00E75CF4" w:rsidRDefault="009A5174" w:rsidP="009A5174">
            <w:pPr>
              <w:spacing w:after="0" w:line="240" w:lineRule="auto"/>
            </w:pPr>
            <w:r>
              <w:t>3.0</w:t>
            </w:r>
            <w:r w:rsidR="006B6F30">
              <w:t>6</w:t>
            </w:r>
          </w:p>
        </w:tc>
        <w:tc>
          <w:tcPr>
            <w:tcW w:w="7887" w:type="dxa"/>
            <w:shd w:val="clear" w:color="auto" w:fill="auto"/>
          </w:tcPr>
          <w:p w14:paraId="74FA0BDA" w14:textId="41A759FE" w:rsidR="009A5174" w:rsidRDefault="00627A98" w:rsidP="00365B1E">
            <w:pPr>
              <w:spacing w:after="0" w:line="240" w:lineRule="auto"/>
              <w:jc w:val="both"/>
              <w:rPr>
                <w:rFonts w:eastAsia="Times New Roman"/>
              </w:rPr>
            </w:pPr>
            <w:r>
              <w:rPr>
                <w:rFonts w:eastAsia="Times New Roman"/>
              </w:rPr>
              <w:t>An initial integrated impact assessment has bee</w:t>
            </w:r>
            <w:r w:rsidR="006B6F30">
              <w:rPr>
                <w:rFonts w:eastAsia="Times New Roman"/>
              </w:rPr>
              <w:t>n</w:t>
            </w:r>
            <w:r>
              <w:rPr>
                <w:rFonts w:eastAsia="Times New Roman"/>
              </w:rPr>
              <w:t xml:space="preserve"> completed, attached as </w:t>
            </w:r>
            <w:r w:rsidR="00704329">
              <w:rPr>
                <w:rFonts w:eastAsia="Times New Roman"/>
              </w:rPr>
              <w:t>A</w:t>
            </w:r>
            <w:r>
              <w:rPr>
                <w:rFonts w:eastAsia="Times New Roman"/>
              </w:rPr>
              <w:t xml:space="preserve">ppendix </w:t>
            </w:r>
            <w:r w:rsidR="00963351">
              <w:rPr>
                <w:rFonts w:eastAsia="Times New Roman"/>
              </w:rPr>
              <w:t>1</w:t>
            </w:r>
            <w:r>
              <w:rPr>
                <w:rFonts w:eastAsia="Times New Roman"/>
              </w:rPr>
              <w:t xml:space="preserve">. </w:t>
            </w:r>
            <w:r w:rsidR="00B8079F">
              <w:rPr>
                <w:rFonts w:eastAsia="Times New Roman"/>
              </w:rPr>
              <w:t xml:space="preserve"> </w:t>
            </w:r>
            <w:r>
              <w:rPr>
                <w:rFonts w:eastAsia="Times New Roman"/>
              </w:rPr>
              <w:t>The impact assessment has identified that there will be a potential negative impact on the Saltney</w:t>
            </w:r>
            <w:r w:rsidR="002E1BBE">
              <w:rPr>
                <w:rFonts w:eastAsia="Times New Roman"/>
              </w:rPr>
              <w:t xml:space="preserve"> and Mold Catholic</w:t>
            </w:r>
            <w:r>
              <w:rPr>
                <w:rFonts w:eastAsia="Times New Roman"/>
              </w:rPr>
              <w:t xml:space="preserve"> communit</w:t>
            </w:r>
            <w:r w:rsidR="002E1BBE">
              <w:rPr>
                <w:rFonts w:eastAsia="Times New Roman"/>
              </w:rPr>
              <w:t>ies</w:t>
            </w:r>
            <w:r>
              <w:rPr>
                <w:rFonts w:eastAsia="Times New Roman"/>
              </w:rPr>
              <w:t xml:space="preserve"> </w:t>
            </w:r>
            <w:r w:rsidR="00B8079F">
              <w:rPr>
                <w:rFonts w:eastAsia="Times New Roman"/>
              </w:rPr>
              <w:t xml:space="preserve">which </w:t>
            </w:r>
            <w:r>
              <w:rPr>
                <w:rFonts w:eastAsia="Times New Roman"/>
              </w:rPr>
              <w:t xml:space="preserve">will be mitigated by the delivery of new </w:t>
            </w:r>
            <w:r w:rsidR="006B6F30">
              <w:rPr>
                <w:rFonts w:eastAsia="Times New Roman"/>
              </w:rPr>
              <w:t>education</w:t>
            </w:r>
            <w:r w:rsidR="00B8079F">
              <w:rPr>
                <w:rFonts w:eastAsia="Times New Roman"/>
              </w:rPr>
              <w:t xml:space="preserve"> learning</w:t>
            </w:r>
            <w:r w:rsidR="006B6F30">
              <w:rPr>
                <w:rFonts w:eastAsia="Times New Roman"/>
              </w:rPr>
              <w:t xml:space="preserve"> </w:t>
            </w:r>
            <w:r>
              <w:rPr>
                <w:rFonts w:eastAsia="Times New Roman"/>
              </w:rPr>
              <w:t xml:space="preserve">facilities which serve the wider </w:t>
            </w:r>
            <w:r w:rsidR="002E1BBE">
              <w:rPr>
                <w:rFonts w:eastAsia="Times New Roman"/>
              </w:rPr>
              <w:t>Catholic network</w:t>
            </w:r>
            <w:r>
              <w:rPr>
                <w:rFonts w:eastAsia="Times New Roman"/>
              </w:rPr>
              <w:t>.</w:t>
            </w:r>
          </w:p>
          <w:p w14:paraId="0AB7F2E2" w14:textId="358CE62A" w:rsidR="00627A98" w:rsidRPr="00627A98" w:rsidRDefault="00627A98" w:rsidP="00365B1E">
            <w:pPr>
              <w:spacing w:after="0" w:line="240" w:lineRule="auto"/>
              <w:jc w:val="both"/>
              <w:rPr>
                <w:rFonts w:eastAsia="Times New Roman"/>
              </w:rPr>
            </w:pPr>
          </w:p>
        </w:tc>
      </w:tr>
      <w:tr w:rsidR="003E1704" w:rsidRPr="00E75CF4" w14:paraId="205D330D" w14:textId="77777777" w:rsidTr="00142111">
        <w:tc>
          <w:tcPr>
            <w:tcW w:w="1129" w:type="dxa"/>
            <w:shd w:val="clear" w:color="auto" w:fill="auto"/>
          </w:tcPr>
          <w:p w14:paraId="6CB126BF" w14:textId="1C6316DF" w:rsidR="003E1704" w:rsidRDefault="003E1704" w:rsidP="009A5174">
            <w:pPr>
              <w:spacing w:after="0" w:line="240" w:lineRule="auto"/>
            </w:pPr>
            <w:r>
              <w:t>3.07</w:t>
            </w:r>
          </w:p>
        </w:tc>
        <w:tc>
          <w:tcPr>
            <w:tcW w:w="7887" w:type="dxa"/>
            <w:shd w:val="clear" w:color="auto" w:fill="auto"/>
          </w:tcPr>
          <w:p w14:paraId="63286951" w14:textId="254F7CED" w:rsidR="003E1704" w:rsidRPr="00365B1E" w:rsidRDefault="003E1704" w:rsidP="00365B1E">
            <w:pPr>
              <w:spacing w:after="0" w:line="240" w:lineRule="auto"/>
              <w:jc w:val="both"/>
            </w:pPr>
            <w:r>
              <w:t>Reviewing the future of any school is controversial and emotive. Pupils, parents, carers and teachers, past and present, have strong ties to local schools as part of their own life-stories. The Council fully recognises the above, however it is challenged with balancing the sensitivities of community feeling on the one hand, with providing a high-quality primary education offer which can be sustained and afforded.</w:t>
            </w:r>
          </w:p>
        </w:tc>
      </w:tr>
      <w:tr w:rsidR="00627A98" w:rsidRPr="00E75CF4" w14:paraId="7C82B8E6" w14:textId="77777777" w:rsidTr="00142111">
        <w:tc>
          <w:tcPr>
            <w:tcW w:w="1129" w:type="dxa"/>
            <w:shd w:val="clear" w:color="auto" w:fill="auto"/>
          </w:tcPr>
          <w:p w14:paraId="799F359E" w14:textId="3D08C4FA" w:rsidR="00627A98" w:rsidRDefault="00627A98" w:rsidP="009A5174">
            <w:pPr>
              <w:spacing w:after="0" w:line="240" w:lineRule="auto"/>
            </w:pPr>
            <w:r>
              <w:t>3.0</w:t>
            </w:r>
            <w:r w:rsidR="003E1704">
              <w:t>8</w:t>
            </w:r>
          </w:p>
        </w:tc>
        <w:tc>
          <w:tcPr>
            <w:tcW w:w="7887" w:type="dxa"/>
            <w:shd w:val="clear" w:color="auto" w:fill="auto"/>
          </w:tcPr>
          <w:p w14:paraId="4753732C" w14:textId="02FDC463" w:rsidR="00627A98" w:rsidRPr="00627A98" w:rsidRDefault="00627A98" w:rsidP="00365B1E">
            <w:pPr>
              <w:spacing w:after="0" w:line="240" w:lineRule="auto"/>
              <w:jc w:val="both"/>
              <w:rPr>
                <w:rFonts w:eastAsia="Times New Roman"/>
              </w:rPr>
            </w:pPr>
            <w:r w:rsidRPr="00627A98">
              <w:rPr>
                <w:rFonts w:eastAsia="Times New Roman"/>
              </w:rPr>
              <w:t xml:space="preserve">An </w:t>
            </w:r>
            <w:r>
              <w:rPr>
                <w:rFonts w:eastAsia="Times New Roman"/>
              </w:rPr>
              <w:t xml:space="preserve">Integrated </w:t>
            </w:r>
            <w:r w:rsidRPr="00627A98">
              <w:rPr>
                <w:rFonts w:eastAsia="Times New Roman"/>
              </w:rPr>
              <w:t xml:space="preserve">Impact Assessment which would include further detail on </w:t>
            </w:r>
          </w:p>
          <w:p w14:paraId="67762B2F" w14:textId="77777777" w:rsidR="00627A98" w:rsidRPr="00627A98" w:rsidRDefault="00627A98" w:rsidP="00365B1E">
            <w:pPr>
              <w:spacing w:after="0" w:line="240" w:lineRule="auto"/>
              <w:jc w:val="both"/>
              <w:rPr>
                <w:rFonts w:eastAsia="Times New Roman"/>
              </w:rPr>
            </w:pPr>
            <w:r w:rsidRPr="00627A98">
              <w:rPr>
                <w:rFonts w:eastAsia="Times New Roman"/>
              </w:rPr>
              <w:t xml:space="preserve">the contribution of the proposal to the Wellbeing of Future Generations </w:t>
            </w:r>
          </w:p>
          <w:p w14:paraId="5DF60A58" w14:textId="4C343692" w:rsidR="00627A98" w:rsidRDefault="00627A98" w:rsidP="00365B1E">
            <w:pPr>
              <w:spacing w:after="0" w:line="240" w:lineRule="auto"/>
              <w:jc w:val="both"/>
              <w:rPr>
                <w:rFonts w:eastAsia="Times New Roman"/>
              </w:rPr>
            </w:pPr>
            <w:r w:rsidRPr="00627A98">
              <w:rPr>
                <w:rFonts w:eastAsia="Times New Roman"/>
              </w:rPr>
              <w:t xml:space="preserve">Act would form an integral part of the consultation document in relation to the </w:t>
            </w:r>
            <w:r w:rsidR="000322BC">
              <w:rPr>
                <w:rFonts w:eastAsia="Times New Roman"/>
              </w:rPr>
              <w:t xml:space="preserve">Catholic </w:t>
            </w:r>
            <w:r w:rsidRPr="00627A98">
              <w:rPr>
                <w:rFonts w:eastAsia="Times New Roman"/>
              </w:rPr>
              <w:t>school</w:t>
            </w:r>
            <w:r w:rsidR="000322BC">
              <w:rPr>
                <w:rFonts w:eastAsia="Times New Roman"/>
              </w:rPr>
              <w:t xml:space="preserve"> network</w:t>
            </w:r>
            <w:r w:rsidRPr="00627A98">
              <w:rPr>
                <w:rFonts w:eastAsia="Times New Roman"/>
              </w:rPr>
              <w:t xml:space="preserve"> proposals. This would be available for all stakeholders to view and comment upon as a part of the consultation process. A Welsh Language Impact Assessment will also be undertaken as part of the consultation.</w:t>
            </w:r>
          </w:p>
          <w:p w14:paraId="6BD8F02C" w14:textId="3145B31D" w:rsidR="00503F92" w:rsidRDefault="00503F92" w:rsidP="00365B1E">
            <w:pPr>
              <w:spacing w:after="0" w:line="240" w:lineRule="auto"/>
              <w:jc w:val="both"/>
              <w:rPr>
                <w:rFonts w:eastAsia="Times New Roman"/>
              </w:rPr>
            </w:pPr>
          </w:p>
        </w:tc>
      </w:tr>
      <w:tr w:rsidR="00E82F29" w:rsidRPr="00E75CF4" w14:paraId="151F78BA" w14:textId="77777777" w:rsidTr="00142111">
        <w:tc>
          <w:tcPr>
            <w:tcW w:w="1129" w:type="dxa"/>
            <w:shd w:val="clear" w:color="auto" w:fill="auto"/>
          </w:tcPr>
          <w:p w14:paraId="6FEE50A5" w14:textId="146A5E80" w:rsidR="00E82F29" w:rsidRDefault="00E82F29" w:rsidP="009A5174">
            <w:pPr>
              <w:spacing w:after="0" w:line="240" w:lineRule="auto"/>
            </w:pPr>
            <w:r>
              <w:t>3.0</w:t>
            </w:r>
            <w:r w:rsidR="003E1704">
              <w:t>9</w:t>
            </w:r>
          </w:p>
        </w:tc>
        <w:tc>
          <w:tcPr>
            <w:tcW w:w="7887" w:type="dxa"/>
            <w:shd w:val="clear" w:color="auto" w:fill="auto"/>
          </w:tcPr>
          <w:p w14:paraId="6ADCE08F" w14:textId="6C50D3C3" w:rsidR="00E82F29" w:rsidRDefault="00E82F29" w:rsidP="00E82F29">
            <w:pPr>
              <w:spacing w:after="0" w:line="240" w:lineRule="auto"/>
              <w:jc w:val="both"/>
              <w:rPr>
                <w:rFonts w:eastAsia="Times New Roman"/>
              </w:rPr>
            </w:pPr>
            <w:r w:rsidRPr="00E82F29">
              <w:rPr>
                <w:rFonts w:eastAsia="Times New Roman"/>
              </w:rPr>
              <w:t xml:space="preserve">Equality, Welsh Language and Community Impact Assessments </w:t>
            </w:r>
            <w:r>
              <w:rPr>
                <w:rFonts w:eastAsia="Times New Roman"/>
              </w:rPr>
              <w:t>will be</w:t>
            </w:r>
            <w:r w:rsidRPr="00E82F29">
              <w:rPr>
                <w:rFonts w:eastAsia="Times New Roman"/>
              </w:rPr>
              <w:t xml:space="preserve"> prepared in respect of these proposals. </w:t>
            </w:r>
            <w:r>
              <w:rPr>
                <w:rFonts w:eastAsia="Times New Roman"/>
              </w:rPr>
              <w:t>T</w:t>
            </w:r>
            <w:r w:rsidRPr="00E82F29">
              <w:rPr>
                <w:rFonts w:eastAsia="Times New Roman"/>
              </w:rPr>
              <w:t>he proposal will be published on the Council’s website in accordance with the requirements of Welsh Government’s School Organisation Code (2nd Edition) (011/2018) (the “Code”).</w:t>
            </w:r>
          </w:p>
          <w:p w14:paraId="2498CDE4" w14:textId="6F38FC50" w:rsidR="00E82F29" w:rsidRPr="00627A98" w:rsidRDefault="00E82F29" w:rsidP="00E82F29">
            <w:pPr>
              <w:spacing w:after="0" w:line="240" w:lineRule="auto"/>
              <w:jc w:val="both"/>
              <w:rPr>
                <w:rFonts w:eastAsia="Times New Roman"/>
              </w:rPr>
            </w:pPr>
          </w:p>
        </w:tc>
      </w:tr>
      <w:tr w:rsidR="006B6F30" w:rsidRPr="00E75CF4" w14:paraId="28E653E6" w14:textId="77777777" w:rsidTr="00142111">
        <w:tc>
          <w:tcPr>
            <w:tcW w:w="1129" w:type="dxa"/>
            <w:shd w:val="clear" w:color="auto" w:fill="auto"/>
          </w:tcPr>
          <w:p w14:paraId="12C40DB9" w14:textId="425EE764" w:rsidR="006B6F30" w:rsidRDefault="006B6F30" w:rsidP="009A5174">
            <w:pPr>
              <w:spacing w:after="0" w:line="240" w:lineRule="auto"/>
            </w:pPr>
            <w:r>
              <w:t>3.</w:t>
            </w:r>
            <w:r w:rsidR="003E1704">
              <w:t>10</w:t>
            </w:r>
          </w:p>
        </w:tc>
        <w:tc>
          <w:tcPr>
            <w:tcW w:w="7887" w:type="dxa"/>
            <w:shd w:val="clear" w:color="auto" w:fill="auto"/>
          </w:tcPr>
          <w:p w14:paraId="272D642A" w14:textId="77777777" w:rsidR="006B6F30" w:rsidRDefault="006B6F30" w:rsidP="00E82F29">
            <w:pPr>
              <w:spacing w:after="0" w:line="240" w:lineRule="auto"/>
              <w:jc w:val="both"/>
              <w:rPr>
                <w:rFonts w:eastAsia="Times New Roman"/>
              </w:rPr>
            </w:pPr>
            <w:r>
              <w:rPr>
                <w:rFonts w:eastAsia="Times New Roman"/>
              </w:rPr>
              <w:t>The programme and a</w:t>
            </w:r>
            <w:r w:rsidRPr="00606919">
              <w:rPr>
                <w:rFonts w:eastAsia="Times New Roman"/>
              </w:rPr>
              <w:t>ll projects</w:t>
            </w:r>
            <w:r>
              <w:rPr>
                <w:rFonts w:eastAsia="Times New Roman"/>
              </w:rPr>
              <w:t xml:space="preserve"> within the Councils School Modernisation programme</w:t>
            </w:r>
            <w:r w:rsidRPr="00606919">
              <w:rPr>
                <w:rFonts w:eastAsia="Times New Roman"/>
              </w:rPr>
              <w:t xml:space="preserve"> are managed using a risk register. Risks are managed</w:t>
            </w:r>
            <w:r>
              <w:rPr>
                <w:rFonts w:eastAsia="Times New Roman"/>
              </w:rPr>
              <w:t xml:space="preserve"> </w:t>
            </w:r>
            <w:r w:rsidRPr="00606919">
              <w:rPr>
                <w:rFonts w:eastAsia="Times New Roman"/>
              </w:rPr>
              <w:t>accordingly, and financial risks are managed through a pro</w:t>
            </w:r>
            <w:r>
              <w:rPr>
                <w:rFonts w:eastAsia="Times New Roman"/>
              </w:rPr>
              <w:t xml:space="preserve">gramme </w:t>
            </w:r>
            <w:r w:rsidRPr="00606919">
              <w:rPr>
                <w:rFonts w:eastAsia="Times New Roman"/>
              </w:rPr>
              <w:t>contingency.  Any high-level risk which cannot be managed with the</w:t>
            </w:r>
            <w:r>
              <w:rPr>
                <w:rFonts w:eastAsia="Times New Roman"/>
              </w:rPr>
              <w:t xml:space="preserve"> </w:t>
            </w:r>
            <w:r w:rsidRPr="00606919">
              <w:rPr>
                <w:rFonts w:eastAsia="Times New Roman"/>
              </w:rPr>
              <w:t>projects/programme will be incorporated into the risk register for th</w:t>
            </w:r>
            <w:r>
              <w:rPr>
                <w:rFonts w:eastAsia="Times New Roman"/>
              </w:rPr>
              <w:t xml:space="preserve">e </w:t>
            </w:r>
            <w:r w:rsidRPr="00606919">
              <w:rPr>
                <w:rFonts w:eastAsia="Times New Roman"/>
              </w:rPr>
              <w:t>Education and Youth Portfolio.</w:t>
            </w:r>
          </w:p>
          <w:p w14:paraId="064F3D10" w14:textId="77777777" w:rsidR="006B6F30" w:rsidRPr="00627A98" w:rsidRDefault="006B6F30" w:rsidP="00627A98">
            <w:pPr>
              <w:spacing w:after="0" w:line="240" w:lineRule="auto"/>
              <w:jc w:val="both"/>
              <w:rPr>
                <w:rFonts w:eastAsia="Times New Roman"/>
              </w:rPr>
            </w:pPr>
          </w:p>
        </w:tc>
      </w:tr>
    </w:tbl>
    <w:p w14:paraId="66958871" w14:textId="77777777" w:rsidR="00247311" w:rsidRDefault="00247311" w:rsidP="008616EF">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FE4340" w:rsidRPr="00E75CF4" w14:paraId="3CC6874F" w14:textId="77777777" w:rsidTr="00142111">
        <w:tc>
          <w:tcPr>
            <w:tcW w:w="1129" w:type="dxa"/>
            <w:shd w:val="clear" w:color="auto" w:fill="C5E0B3"/>
          </w:tcPr>
          <w:p w14:paraId="11A04739" w14:textId="77777777" w:rsidR="008616EF" w:rsidRPr="002634A5" w:rsidRDefault="008616EF" w:rsidP="00E75CF4">
            <w:pPr>
              <w:spacing w:after="0" w:line="240" w:lineRule="auto"/>
              <w:rPr>
                <w:b/>
              </w:rPr>
            </w:pPr>
            <w:r w:rsidRPr="002634A5">
              <w:rPr>
                <w:b/>
              </w:rPr>
              <w:t>4.00</w:t>
            </w:r>
          </w:p>
        </w:tc>
        <w:tc>
          <w:tcPr>
            <w:tcW w:w="7887" w:type="dxa"/>
            <w:shd w:val="clear" w:color="auto" w:fill="C5E0B3"/>
          </w:tcPr>
          <w:p w14:paraId="3C16C781" w14:textId="77777777" w:rsidR="008616EF" w:rsidRDefault="00B538A7" w:rsidP="00B538A7">
            <w:pPr>
              <w:spacing w:after="0" w:line="240" w:lineRule="auto"/>
              <w:jc w:val="both"/>
              <w:rPr>
                <w:b/>
              </w:rPr>
            </w:pPr>
            <w:r>
              <w:rPr>
                <w:b/>
              </w:rPr>
              <w:t>CONSULTATIONS REQUIRED/CARRIED OUT</w:t>
            </w:r>
          </w:p>
          <w:p w14:paraId="4CD905F6" w14:textId="77777777" w:rsidR="005C3548" w:rsidRPr="002634A5" w:rsidRDefault="005C3548" w:rsidP="00B538A7">
            <w:pPr>
              <w:spacing w:after="0" w:line="240" w:lineRule="auto"/>
              <w:jc w:val="both"/>
              <w:rPr>
                <w:b/>
              </w:rPr>
            </w:pPr>
          </w:p>
        </w:tc>
      </w:tr>
      <w:tr w:rsidR="008616EF" w:rsidRPr="00E75CF4" w14:paraId="68CCBC8A" w14:textId="77777777" w:rsidTr="00142111">
        <w:tc>
          <w:tcPr>
            <w:tcW w:w="1129" w:type="dxa"/>
            <w:shd w:val="clear" w:color="auto" w:fill="auto"/>
          </w:tcPr>
          <w:p w14:paraId="2741AC7B" w14:textId="77777777" w:rsidR="008616EF" w:rsidRPr="00E75CF4" w:rsidRDefault="008616EF" w:rsidP="00E75CF4">
            <w:pPr>
              <w:spacing w:after="0" w:line="240" w:lineRule="auto"/>
            </w:pPr>
            <w:r w:rsidRPr="00E75CF4">
              <w:t>4.01</w:t>
            </w:r>
          </w:p>
        </w:tc>
        <w:tc>
          <w:tcPr>
            <w:tcW w:w="7887" w:type="dxa"/>
            <w:shd w:val="clear" w:color="auto" w:fill="auto"/>
          </w:tcPr>
          <w:p w14:paraId="611D09BF" w14:textId="77777777" w:rsidR="00671096" w:rsidRPr="00671096" w:rsidRDefault="00671096" w:rsidP="00365B1E">
            <w:pPr>
              <w:spacing w:after="0" w:line="240" w:lineRule="auto"/>
              <w:jc w:val="both"/>
              <w:rPr>
                <w:rFonts w:eastAsia="Times New Roman"/>
              </w:rPr>
            </w:pPr>
            <w:r w:rsidRPr="00671096">
              <w:rPr>
                <w:rFonts w:eastAsia="Times New Roman"/>
              </w:rPr>
              <w:t xml:space="preserve">Part 1 of the Education Act 1996 (“the 1996 Act”) imposes a number of </w:t>
            </w:r>
          </w:p>
          <w:p w14:paraId="320BCF3D" w14:textId="77777777" w:rsidR="00671096" w:rsidRPr="00671096" w:rsidRDefault="00671096" w:rsidP="00365B1E">
            <w:pPr>
              <w:spacing w:after="0" w:line="240" w:lineRule="auto"/>
              <w:jc w:val="both"/>
              <w:rPr>
                <w:rFonts w:eastAsia="Times New Roman"/>
              </w:rPr>
            </w:pPr>
            <w:r w:rsidRPr="00671096">
              <w:rPr>
                <w:rFonts w:eastAsia="Times New Roman"/>
              </w:rPr>
              <w:t xml:space="preserve">general duties on all local authorities in Wales. The general duty in </w:t>
            </w:r>
          </w:p>
          <w:p w14:paraId="0A1A16DA" w14:textId="77777777" w:rsidR="00671096" w:rsidRPr="00671096" w:rsidRDefault="00671096" w:rsidP="00365B1E">
            <w:pPr>
              <w:spacing w:after="0" w:line="240" w:lineRule="auto"/>
              <w:jc w:val="both"/>
              <w:rPr>
                <w:rFonts w:eastAsia="Times New Roman"/>
              </w:rPr>
            </w:pPr>
            <w:r w:rsidRPr="00671096">
              <w:rPr>
                <w:rFonts w:eastAsia="Times New Roman"/>
              </w:rPr>
              <w:t xml:space="preserve">section 13 of the 1996 Act is to contribute (so far as the Council’s </w:t>
            </w:r>
          </w:p>
          <w:p w14:paraId="25EB6BCF" w14:textId="77777777" w:rsidR="00671096" w:rsidRPr="00671096" w:rsidRDefault="00671096" w:rsidP="00365B1E">
            <w:pPr>
              <w:spacing w:after="0" w:line="240" w:lineRule="auto"/>
              <w:jc w:val="both"/>
              <w:rPr>
                <w:rFonts w:eastAsia="Times New Roman"/>
              </w:rPr>
            </w:pPr>
            <w:r w:rsidRPr="00671096">
              <w:rPr>
                <w:rFonts w:eastAsia="Times New Roman"/>
              </w:rPr>
              <w:t xml:space="preserve">powers enable them to do so) towards the spiritual, moral, mental and </w:t>
            </w:r>
          </w:p>
          <w:p w14:paraId="5393AA08" w14:textId="77777777" w:rsidR="00671096" w:rsidRPr="00671096" w:rsidRDefault="00671096" w:rsidP="00365B1E">
            <w:pPr>
              <w:spacing w:after="0" w:line="240" w:lineRule="auto"/>
              <w:jc w:val="both"/>
              <w:rPr>
                <w:rFonts w:eastAsia="Times New Roman"/>
              </w:rPr>
            </w:pPr>
            <w:r w:rsidRPr="00671096">
              <w:rPr>
                <w:rFonts w:eastAsia="Times New Roman"/>
              </w:rPr>
              <w:t xml:space="preserve">physical development of the community by securing that efficient </w:t>
            </w:r>
          </w:p>
          <w:p w14:paraId="62EED9D5" w14:textId="77777777" w:rsidR="00671096" w:rsidRPr="00671096" w:rsidRDefault="00671096" w:rsidP="00365B1E">
            <w:pPr>
              <w:spacing w:after="0" w:line="240" w:lineRule="auto"/>
              <w:jc w:val="both"/>
              <w:rPr>
                <w:rFonts w:eastAsia="Times New Roman"/>
              </w:rPr>
            </w:pPr>
            <w:r w:rsidRPr="00671096">
              <w:rPr>
                <w:rFonts w:eastAsia="Times New Roman"/>
              </w:rPr>
              <w:t xml:space="preserve">primary education and secondary education are available to meet the </w:t>
            </w:r>
          </w:p>
          <w:p w14:paraId="1D82A8CD" w14:textId="0027B3EC" w:rsidR="00B538A7" w:rsidRPr="00671096" w:rsidRDefault="00671096" w:rsidP="00365B1E">
            <w:pPr>
              <w:spacing w:after="0" w:line="240" w:lineRule="auto"/>
              <w:jc w:val="both"/>
              <w:rPr>
                <w:rFonts w:eastAsia="Times New Roman"/>
              </w:rPr>
            </w:pPr>
            <w:r w:rsidRPr="00671096">
              <w:rPr>
                <w:rFonts w:eastAsia="Times New Roman"/>
              </w:rPr>
              <w:t>needs of the population of their area.</w:t>
            </w:r>
          </w:p>
          <w:p w14:paraId="38928A34" w14:textId="77777777" w:rsidR="002E7DFF" w:rsidRPr="00671096" w:rsidRDefault="002E7DFF" w:rsidP="00365B1E">
            <w:pPr>
              <w:spacing w:after="0" w:line="240" w:lineRule="auto"/>
              <w:jc w:val="both"/>
              <w:rPr>
                <w:b/>
                <w:u w:val="single"/>
              </w:rPr>
            </w:pPr>
          </w:p>
        </w:tc>
      </w:tr>
      <w:tr w:rsidR="006B6F30" w:rsidRPr="00E75CF4" w14:paraId="7273E4F0" w14:textId="77777777" w:rsidTr="00142111">
        <w:tc>
          <w:tcPr>
            <w:tcW w:w="1129" w:type="dxa"/>
            <w:shd w:val="clear" w:color="auto" w:fill="auto"/>
          </w:tcPr>
          <w:p w14:paraId="4BE508F3" w14:textId="365D7D2F" w:rsidR="006B6F30" w:rsidRPr="00E75CF4" w:rsidRDefault="00671096" w:rsidP="00E75CF4">
            <w:pPr>
              <w:spacing w:after="0" w:line="240" w:lineRule="auto"/>
            </w:pPr>
            <w:r>
              <w:t>4.02</w:t>
            </w:r>
          </w:p>
        </w:tc>
        <w:tc>
          <w:tcPr>
            <w:tcW w:w="7887" w:type="dxa"/>
            <w:shd w:val="clear" w:color="auto" w:fill="auto"/>
          </w:tcPr>
          <w:p w14:paraId="0E6F6525" w14:textId="77777777" w:rsidR="00671096" w:rsidRPr="00671096" w:rsidRDefault="00671096" w:rsidP="00365B1E">
            <w:pPr>
              <w:spacing w:after="0" w:line="240" w:lineRule="auto"/>
              <w:jc w:val="both"/>
              <w:rPr>
                <w:rFonts w:eastAsia="Times New Roman"/>
              </w:rPr>
            </w:pPr>
            <w:r w:rsidRPr="00671096">
              <w:rPr>
                <w:rFonts w:eastAsia="Times New Roman"/>
              </w:rPr>
              <w:t xml:space="preserve">Section 14 of the 1996 Act then provides that the Council shall secure </w:t>
            </w:r>
          </w:p>
          <w:p w14:paraId="6287EE1E" w14:textId="77777777" w:rsidR="00671096" w:rsidRPr="00671096" w:rsidRDefault="00671096" w:rsidP="00365B1E">
            <w:pPr>
              <w:spacing w:after="0" w:line="240" w:lineRule="auto"/>
              <w:jc w:val="both"/>
              <w:rPr>
                <w:rFonts w:eastAsia="Times New Roman"/>
              </w:rPr>
            </w:pPr>
            <w:r w:rsidRPr="00671096">
              <w:rPr>
                <w:rFonts w:eastAsia="Times New Roman"/>
              </w:rPr>
              <w:t xml:space="preserve">that sufficient schools for providing primary education and secondary </w:t>
            </w:r>
          </w:p>
          <w:p w14:paraId="13C6DF26" w14:textId="77777777" w:rsidR="00671096" w:rsidRPr="00671096" w:rsidRDefault="00671096" w:rsidP="00365B1E">
            <w:pPr>
              <w:spacing w:after="0" w:line="240" w:lineRule="auto"/>
              <w:jc w:val="both"/>
              <w:rPr>
                <w:rFonts w:eastAsia="Times New Roman"/>
              </w:rPr>
            </w:pPr>
            <w:r w:rsidRPr="00671096">
              <w:rPr>
                <w:rFonts w:eastAsia="Times New Roman"/>
              </w:rPr>
              <w:t xml:space="preserve">education are available in the Council’s area. Schools available for an </w:t>
            </w:r>
          </w:p>
          <w:p w14:paraId="4F6B7E02" w14:textId="77777777" w:rsidR="00671096" w:rsidRPr="00671096" w:rsidRDefault="00671096" w:rsidP="00365B1E">
            <w:pPr>
              <w:spacing w:after="0" w:line="240" w:lineRule="auto"/>
              <w:jc w:val="both"/>
              <w:rPr>
                <w:rFonts w:eastAsia="Times New Roman"/>
              </w:rPr>
            </w:pPr>
            <w:r w:rsidRPr="00671096">
              <w:rPr>
                <w:rFonts w:eastAsia="Times New Roman"/>
              </w:rPr>
              <w:t xml:space="preserve">area shall not be regarded as sufficient unless they are sufficient in </w:t>
            </w:r>
          </w:p>
          <w:p w14:paraId="69CDFE52" w14:textId="77777777" w:rsidR="00671096" w:rsidRPr="00671096" w:rsidRDefault="00671096" w:rsidP="00365B1E">
            <w:pPr>
              <w:spacing w:after="0" w:line="240" w:lineRule="auto"/>
              <w:jc w:val="both"/>
              <w:rPr>
                <w:rFonts w:eastAsia="Times New Roman"/>
              </w:rPr>
            </w:pPr>
            <w:r w:rsidRPr="00671096">
              <w:rPr>
                <w:rFonts w:eastAsia="Times New Roman"/>
              </w:rPr>
              <w:t xml:space="preserve">number, character and equipment to provide for all pupils the </w:t>
            </w:r>
          </w:p>
          <w:p w14:paraId="1D2D627E" w14:textId="77777777" w:rsidR="006B6F30" w:rsidRPr="00671096" w:rsidRDefault="00671096" w:rsidP="00365B1E">
            <w:pPr>
              <w:spacing w:after="0" w:line="240" w:lineRule="auto"/>
              <w:jc w:val="both"/>
              <w:rPr>
                <w:rFonts w:eastAsia="Times New Roman"/>
              </w:rPr>
            </w:pPr>
            <w:r w:rsidRPr="00671096">
              <w:rPr>
                <w:rFonts w:eastAsia="Times New Roman"/>
              </w:rPr>
              <w:t>opportunity for appropriate education.</w:t>
            </w:r>
          </w:p>
          <w:p w14:paraId="2C95308A" w14:textId="1EA289B3" w:rsidR="00671096" w:rsidRPr="00A11976" w:rsidRDefault="00671096" w:rsidP="00365B1E">
            <w:pPr>
              <w:spacing w:after="0" w:line="240" w:lineRule="auto"/>
              <w:jc w:val="both"/>
              <w:rPr>
                <w:rFonts w:eastAsia="Times New Roman"/>
                <w:color w:val="FF0000"/>
              </w:rPr>
            </w:pPr>
          </w:p>
        </w:tc>
      </w:tr>
      <w:tr w:rsidR="006B6F30" w:rsidRPr="00E75CF4" w14:paraId="0ACE75E3" w14:textId="77777777" w:rsidTr="00142111">
        <w:tc>
          <w:tcPr>
            <w:tcW w:w="1129" w:type="dxa"/>
            <w:shd w:val="clear" w:color="auto" w:fill="auto"/>
          </w:tcPr>
          <w:p w14:paraId="642E6956" w14:textId="398F2F69" w:rsidR="006B6F30" w:rsidRPr="00E75CF4" w:rsidRDefault="009F7B7C" w:rsidP="00E75CF4">
            <w:pPr>
              <w:spacing w:after="0" w:line="240" w:lineRule="auto"/>
            </w:pPr>
            <w:r>
              <w:t>4.03</w:t>
            </w:r>
          </w:p>
        </w:tc>
        <w:tc>
          <w:tcPr>
            <w:tcW w:w="7887" w:type="dxa"/>
            <w:shd w:val="clear" w:color="auto" w:fill="auto"/>
          </w:tcPr>
          <w:p w14:paraId="3D8DCC8E" w14:textId="301A651F" w:rsidR="006B6F30" w:rsidRPr="006B6F30" w:rsidRDefault="006B6F30" w:rsidP="00365B1E">
            <w:pPr>
              <w:spacing w:after="0" w:line="240" w:lineRule="auto"/>
              <w:jc w:val="both"/>
              <w:rPr>
                <w:rFonts w:eastAsia="Times New Roman"/>
              </w:rPr>
            </w:pPr>
            <w:r w:rsidRPr="006B6F30">
              <w:rPr>
                <w:rFonts w:eastAsia="Times New Roman"/>
              </w:rPr>
              <w:t xml:space="preserve">Powers for Councils to develop school organisation proposals are </w:t>
            </w:r>
          </w:p>
          <w:p w14:paraId="03ED2620" w14:textId="77777777" w:rsidR="006B6F30" w:rsidRPr="006B6F30" w:rsidRDefault="006B6F30" w:rsidP="00365B1E">
            <w:pPr>
              <w:spacing w:after="0" w:line="240" w:lineRule="auto"/>
              <w:jc w:val="both"/>
              <w:rPr>
                <w:rFonts w:eastAsia="Times New Roman"/>
              </w:rPr>
            </w:pPr>
            <w:r w:rsidRPr="006B6F30">
              <w:rPr>
                <w:rFonts w:eastAsia="Times New Roman"/>
              </w:rPr>
              <w:t xml:space="preserve">governed by the School Standards and Organisation (Wales) Act 2013 </w:t>
            </w:r>
          </w:p>
          <w:p w14:paraId="3BDC587E" w14:textId="7D884574" w:rsidR="006B6F30" w:rsidRPr="006B6F30" w:rsidRDefault="006B6F30" w:rsidP="00365B1E">
            <w:pPr>
              <w:spacing w:after="0" w:line="240" w:lineRule="auto"/>
              <w:jc w:val="both"/>
              <w:rPr>
                <w:rFonts w:eastAsia="Times New Roman"/>
              </w:rPr>
            </w:pPr>
            <w:r w:rsidRPr="006B6F30">
              <w:rPr>
                <w:rFonts w:eastAsia="Times New Roman"/>
              </w:rPr>
              <w:t>and the Code. Local Authoritie</w:t>
            </w:r>
            <w:r w:rsidR="00671096">
              <w:rPr>
                <w:rFonts w:eastAsia="Times New Roman"/>
              </w:rPr>
              <w:t>s</w:t>
            </w:r>
            <w:r w:rsidRPr="006B6F30">
              <w:rPr>
                <w:rFonts w:eastAsia="Times New Roman"/>
              </w:rPr>
              <w:t xml:space="preserve"> must, when exercising functions under </w:t>
            </w:r>
          </w:p>
          <w:p w14:paraId="0F3B9C77" w14:textId="77777777" w:rsidR="006B6F30" w:rsidRPr="006B6F30" w:rsidRDefault="006B6F30" w:rsidP="00365B1E">
            <w:pPr>
              <w:spacing w:after="0" w:line="240" w:lineRule="auto"/>
              <w:jc w:val="both"/>
              <w:rPr>
                <w:rFonts w:eastAsia="Times New Roman"/>
              </w:rPr>
            </w:pPr>
            <w:r w:rsidRPr="006B6F30">
              <w:rPr>
                <w:rFonts w:eastAsia="Times New Roman"/>
              </w:rPr>
              <w:t xml:space="preserve">Part 3 of the 2013 Act, act in accordance with any relevant </w:t>
            </w:r>
          </w:p>
          <w:p w14:paraId="7CEE27AA" w14:textId="277E3740" w:rsidR="006B6F30" w:rsidRPr="006B6F30" w:rsidRDefault="006B6F30" w:rsidP="00365B1E">
            <w:pPr>
              <w:spacing w:after="0" w:line="240" w:lineRule="auto"/>
              <w:jc w:val="both"/>
              <w:rPr>
                <w:rFonts w:eastAsia="Times New Roman"/>
              </w:rPr>
            </w:pPr>
            <w:r w:rsidRPr="006B6F30">
              <w:rPr>
                <w:rFonts w:eastAsia="Times New Roman"/>
              </w:rPr>
              <w:t>requirements contained in the Code and must have regard to any</w:t>
            </w:r>
          </w:p>
          <w:p w14:paraId="0F5227DB" w14:textId="77777777" w:rsidR="006B6F30" w:rsidRPr="006B6F30" w:rsidRDefault="006B6F30" w:rsidP="00365B1E">
            <w:pPr>
              <w:spacing w:after="0" w:line="240" w:lineRule="auto"/>
              <w:jc w:val="both"/>
              <w:rPr>
                <w:rFonts w:eastAsia="Times New Roman"/>
              </w:rPr>
            </w:pPr>
            <w:r w:rsidRPr="006B6F30">
              <w:rPr>
                <w:rFonts w:eastAsia="Times New Roman"/>
              </w:rPr>
              <w:t>relevant guidelines contained in it. A copy of the Code is found here:</w:t>
            </w:r>
          </w:p>
          <w:p w14:paraId="1CEC90BC" w14:textId="77777777" w:rsidR="006B6F30" w:rsidRDefault="006B6F30" w:rsidP="00365B1E">
            <w:pPr>
              <w:spacing w:after="0" w:line="240" w:lineRule="auto"/>
              <w:jc w:val="both"/>
              <w:rPr>
                <w:rFonts w:eastAsia="Times New Roman"/>
                <w:color w:val="FF0000"/>
              </w:rPr>
            </w:pPr>
          </w:p>
          <w:p w14:paraId="12E35C8B" w14:textId="1D0C0510" w:rsidR="00671096" w:rsidRDefault="00671096" w:rsidP="00365B1E">
            <w:pPr>
              <w:spacing w:after="0" w:line="240" w:lineRule="auto"/>
              <w:jc w:val="both"/>
              <w:rPr>
                <w:rFonts w:eastAsia="Times New Roman"/>
                <w:color w:val="FF0000"/>
              </w:rPr>
            </w:pPr>
            <w:hyperlink r:id="rId18" w:history="1">
              <w:r w:rsidRPr="006142DE">
                <w:rPr>
                  <w:rStyle w:val="Hyperlink"/>
                  <w:rFonts w:eastAsia="Times New Roman"/>
                </w:rPr>
                <w:t>https://www.gov.wales/sites/default/files/publications/2018-10/school-organisation-code-second-edition.pdf</w:t>
              </w:r>
            </w:hyperlink>
          </w:p>
          <w:p w14:paraId="638BF1F7" w14:textId="3B2672C2" w:rsidR="00671096" w:rsidRPr="00A11976" w:rsidRDefault="00671096" w:rsidP="00365B1E">
            <w:pPr>
              <w:spacing w:after="0" w:line="240" w:lineRule="auto"/>
              <w:jc w:val="both"/>
              <w:rPr>
                <w:rFonts w:eastAsia="Times New Roman"/>
                <w:color w:val="FF0000"/>
              </w:rPr>
            </w:pPr>
          </w:p>
        </w:tc>
      </w:tr>
      <w:tr w:rsidR="0053774A" w:rsidRPr="00E75CF4" w14:paraId="52D21E6B" w14:textId="77777777" w:rsidTr="00142111">
        <w:tc>
          <w:tcPr>
            <w:tcW w:w="1129" w:type="dxa"/>
            <w:shd w:val="clear" w:color="auto" w:fill="auto"/>
          </w:tcPr>
          <w:p w14:paraId="3B69838F" w14:textId="5DCB2026" w:rsidR="0053774A" w:rsidRDefault="0053774A" w:rsidP="00E75CF4">
            <w:pPr>
              <w:spacing w:after="0" w:line="240" w:lineRule="auto"/>
            </w:pPr>
            <w:r>
              <w:t>4.04</w:t>
            </w:r>
          </w:p>
        </w:tc>
        <w:tc>
          <w:tcPr>
            <w:tcW w:w="7887" w:type="dxa"/>
            <w:shd w:val="clear" w:color="auto" w:fill="auto"/>
          </w:tcPr>
          <w:p w14:paraId="7673E5F5" w14:textId="0B315E04" w:rsidR="0053774A" w:rsidRDefault="0053774A" w:rsidP="00365B1E">
            <w:pPr>
              <w:spacing w:after="0" w:line="240" w:lineRule="auto"/>
              <w:jc w:val="both"/>
              <w:rPr>
                <w:rFonts w:eastAsia="Times New Roman"/>
              </w:rPr>
            </w:pPr>
            <w:r>
              <w:rPr>
                <w:rFonts w:eastAsia="Times New Roman"/>
              </w:rPr>
              <w:t>Informal consultation with Wre</w:t>
            </w:r>
            <w:r w:rsidR="00EA5B34">
              <w:rPr>
                <w:rFonts w:eastAsia="Times New Roman"/>
              </w:rPr>
              <w:t>xham Diocese Trustees has been completed.  Trustees are supportive of the proposal.</w:t>
            </w:r>
          </w:p>
          <w:p w14:paraId="59E8CB75" w14:textId="08ADDE94" w:rsidR="00365B1E" w:rsidRPr="006B6F30" w:rsidRDefault="00365B1E" w:rsidP="00365B1E">
            <w:pPr>
              <w:spacing w:after="0" w:line="240" w:lineRule="auto"/>
              <w:jc w:val="both"/>
              <w:rPr>
                <w:rFonts w:eastAsia="Times New Roman"/>
              </w:rPr>
            </w:pPr>
          </w:p>
        </w:tc>
      </w:tr>
      <w:tr w:rsidR="009F7B7C" w:rsidRPr="00E75CF4" w14:paraId="601F1161" w14:textId="77777777" w:rsidTr="00142111">
        <w:tc>
          <w:tcPr>
            <w:tcW w:w="1129" w:type="dxa"/>
            <w:shd w:val="clear" w:color="auto" w:fill="auto"/>
          </w:tcPr>
          <w:p w14:paraId="2B4D3C4E" w14:textId="6C3B8908" w:rsidR="009F7B7C" w:rsidRDefault="009F7B7C" w:rsidP="00E75CF4">
            <w:pPr>
              <w:spacing w:after="0" w:line="240" w:lineRule="auto"/>
            </w:pPr>
            <w:r>
              <w:t>4.0</w:t>
            </w:r>
            <w:r w:rsidR="00DB4050">
              <w:t>5</w:t>
            </w:r>
          </w:p>
        </w:tc>
        <w:tc>
          <w:tcPr>
            <w:tcW w:w="7887" w:type="dxa"/>
            <w:shd w:val="clear" w:color="auto" w:fill="auto"/>
          </w:tcPr>
          <w:p w14:paraId="4416A14B" w14:textId="5EA0AC9D" w:rsidR="008B526E" w:rsidRPr="008B526E" w:rsidRDefault="008B526E" w:rsidP="008B526E">
            <w:pPr>
              <w:spacing w:after="0" w:line="240" w:lineRule="auto"/>
              <w:jc w:val="both"/>
              <w:rPr>
                <w:rFonts w:eastAsia="Times New Roman"/>
              </w:rPr>
            </w:pPr>
            <w:r>
              <w:rPr>
                <w:rFonts w:eastAsia="Times New Roman"/>
              </w:rPr>
              <w:t>T</w:t>
            </w:r>
            <w:r w:rsidRPr="008B526E">
              <w:rPr>
                <w:rFonts w:eastAsia="Times New Roman"/>
              </w:rPr>
              <w:t xml:space="preserve">he proposed consultation period, if it is agreed to progress this </w:t>
            </w:r>
            <w:r w:rsidR="00937AB2">
              <w:rPr>
                <w:rFonts w:eastAsia="Times New Roman"/>
              </w:rPr>
              <w:t>proposal</w:t>
            </w:r>
            <w:r w:rsidRPr="008B526E">
              <w:rPr>
                <w:rFonts w:eastAsia="Times New Roman"/>
              </w:rPr>
              <w:t xml:space="preserve">, </w:t>
            </w:r>
          </w:p>
          <w:p w14:paraId="4DD6CDB2" w14:textId="58D1688D" w:rsidR="009F7B7C" w:rsidRDefault="008B526E" w:rsidP="008B526E">
            <w:pPr>
              <w:spacing w:after="0" w:line="240" w:lineRule="auto"/>
              <w:jc w:val="both"/>
              <w:rPr>
                <w:rFonts w:eastAsia="Times New Roman"/>
              </w:rPr>
            </w:pPr>
            <w:r w:rsidRPr="008B526E">
              <w:rPr>
                <w:rFonts w:eastAsia="Times New Roman"/>
              </w:rPr>
              <w:t xml:space="preserve">would run from </w:t>
            </w:r>
            <w:r w:rsidR="003E1704">
              <w:rPr>
                <w:rFonts w:eastAsia="Times New Roman"/>
              </w:rPr>
              <w:t>Spring</w:t>
            </w:r>
            <w:r w:rsidR="00DD032E">
              <w:rPr>
                <w:rFonts w:eastAsia="Times New Roman"/>
              </w:rPr>
              <w:t xml:space="preserve"> term</w:t>
            </w:r>
            <w:r w:rsidRPr="008B526E">
              <w:rPr>
                <w:rFonts w:eastAsia="Times New Roman"/>
              </w:rPr>
              <w:t xml:space="preserve"> 202</w:t>
            </w:r>
            <w:r>
              <w:rPr>
                <w:rFonts w:eastAsia="Times New Roman"/>
              </w:rPr>
              <w:t>5</w:t>
            </w:r>
            <w:r w:rsidRPr="008B526E">
              <w:rPr>
                <w:rFonts w:eastAsia="Times New Roman"/>
              </w:rPr>
              <w:t xml:space="preserve"> to </w:t>
            </w:r>
            <w:r w:rsidR="003E1704">
              <w:rPr>
                <w:rFonts w:eastAsia="Times New Roman"/>
              </w:rPr>
              <w:t>Summer</w:t>
            </w:r>
            <w:r w:rsidR="00DD032E">
              <w:rPr>
                <w:rFonts w:eastAsia="Times New Roman"/>
              </w:rPr>
              <w:t xml:space="preserve"> term</w:t>
            </w:r>
            <w:r w:rsidRPr="008B526E">
              <w:rPr>
                <w:rFonts w:eastAsia="Times New Roman"/>
              </w:rPr>
              <w:t xml:space="preserve"> 202</w:t>
            </w:r>
            <w:r w:rsidR="00DD032E">
              <w:rPr>
                <w:rFonts w:eastAsia="Times New Roman"/>
              </w:rPr>
              <w:t>6</w:t>
            </w:r>
            <w:r w:rsidRPr="008B526E">
              <w:rPr>
                <w:rFonts w:eastAsia="Times New Roman"/>
              </w:rPr>
              <w:t xml:space="preserve">. </w:t>
            </w:r>
            <w:r>
              <w:rPr>
                <w:rFonts w:eastAsia="Times New Roman"/>
              </w:rPr>
              <w:t xml:space="preserve"> </w:t>
            </w:r>
            <w:r w:rsidRPr="008B526E">
              <w:rPr>
                <w:rFonts w:eastAsia="Times New Roman"/>
              </w:rPr>
              <w:t>Details regarding engagement opportunities w</w:t>
            </w:r>
            <w:r w:rsidR="00937AB2">
              <w:rPr>
                <w:rFonts w:eastAsia="Times New Roman"/>
              </w:rPr>
              <w:t>ill</w:t>
            </w:r>
            <w:r w:rsidRPr="008B526E">
              <w:rPr>
                <w:rFonts w:eastAsia="Times New Roman"/>
              </w:rPr>
              <w:t xml:space="preserve"> be added to the </w:t>
            </w:r>
            <w:r w:rsidR="00937AB2">
              <w:rPr>
                <w:rFonts w:eastAsia="Times New Roman"/>
              </w:rPr>
              <w:t>c</w:t>
            </w:r>
            <w:r w:rsidRPr="008B526E">
              <w:rPr>
                <w:rFonts w:eastAsia="Times New Roman"/>
              </w:rPr>
              <w:t>onsultation documents.</w:t>
            </w:r>
          </w:p>
          <w:p w14:paraId="4D0F543A" w14:textId="780663E8" w:rsidR="008B526E" w:rsidRPr="006B6F30" w:rsidRDefault="008B526E" w:rsidP="008B526E">
            <w:pPr>
              <w:spacing w:after="0" w:line="240" w:lineRule="auto"/>
              <w:jc w:val="both"/>
              <w:rPr>
                <w:rFonts w:eastAsia="Times New Roman"/>
              </w:rPr>
            </w:pPr>
          </w:p>
        </w:tc>
      </w:tr>
      <w:tr w:rsidR="00963351" w:rsidRPr="00E75CF4" w14:paraId="27728BFD" w14:textId="77777777" w:rsidTr="00142111">
        <w:tc>
          <w:tcPr>
            <w:tcW w:w="1129" w:type="dxa"/>
            <w:shd w:val="clear" w:color="auto" w:fill="auto"/>
          </w:tcPr>
          <w:p w14:paraId="29EA4EE9" w14:textId="2BC6F483" w:rsidR="00963351" w:rsidRDefault="00963351" w:rsidP="00E75CF4">
            <w:pPr>
              <w:spacing w:after="0" w:line="240" w:lineRule="auto"/>
            </w:pPr>
            <w:r>
              <w:t>4.0</w:t>
            </w:r>
            <w:r w:rsidR="00DB4050">
              <w:t>6</w:t>
            </w:r>
          </w:p>
        </w:tc>
        <w:tc>
          <w:tcPr>
            <w:tcW w:w="7887" w:type="dxa"/>
            <w:shd w:val="clear" w:color="auto" w:fill="auto"/>
          </w:tcPr>
          <w:p w14:paraId="02EA2DBE" w14:textId="3C78CED0" w:rsidR="00963351" w:rsidRPr="00963351" w:rsidRDefault="00963351" w:rsidP="00963351">
            <w:pPr>
              <w:spacing w:after="0" w:line="240" w:lineRule="auto"/>
              <w:jc w:val="both"/>
              <w:rPr>
                <w:rFonts w:eastAsia="Times New Roman"/>
              </w:rPr>
            </w:pPr>
            <w:r w:rsidRPr="00963351">
              <w:rPr>
                <w:rFonts w:eastAsia="Times New Roman"/>
              </w:rPr>
              <w:t xml:space="preserve">The proposed potential timetable for completion of </w:t>
            </w:r>
            <w:r w:rsidR="003E1704">
              <w:rPr>
                <w:rFonts w:eastAsia="Times New Roman"/>
              </w:rPr>
              <w:t>the</w:t>
            </w:r>
            <w:r w:rsidRPr="00963351">
              <w:rPr>
                <w:rFonts w:eastAsia="Times New Roman"/>
              </w:rPr>
              <w:t xml:space="preserve"> statutory </w:t>
            </w:r>
          </w:p>
          <w:p w14:paraId="475F40FD" w14:textId="49FE9C21" w:rsidR="00963351" w:rsidRDefault="00963351" w:rsidP="00963351">
            <w:pPr>
              <w:spacing w:after="0" w:line="240" w:lineRule="auto"/>
              <w:jc w:val="both"/>
              <w:rPr>
                <w:rFonts w:eastAsia="Times New Roman"/>
              </w:rPr>
            </w:pPr>
            <w:r w:rsidRPr="00963351">
              <w:rPr>
                <w:rFonts w:eastAsia="Times New Roman"/>
              </w:rPr>
              <w:t xml:space="preserve">process is set out in </w:t>
            </w:r>
            <w:r w:rsidR="00F70666">
              <w:rPr>
                <w:rFonts w:eastAsia="Times New Roman"/>
              </w:rPr>
              <w:t>A</w:t>
            </w:r>
            <w:r>
              <w:rPr>
                <w:rFonts w:eastAsia="Times New Roman"/>
              </w:rPr>
              <w:t>ppendix 2.</w:t>
            </w:r>
          </w:p>
          <w:p w14:paraId="1CE20F52" w14:textId="6CE98C9D" w:rsidR="00963351" w:rsidRDefault="00963351" w:rsidP="00963351">
            <w:pPr>
              <w:spacing w:after="0" w:line="240" w:lineRule="auto"/>
              <w:jc w:val="both"/>
              <w:rPr>
                <w:rFonts w:eastAsia="Times New Roman"/>
              </w:rPr>
            </w:pPr>
          </w:p>
        </w:tc>
      </w:tr>
    </w:tbl>
    <w:p w14:paraId="3403E55E" w14:textId="77777777" w:rsidR="005C3548" w:rsidRDefault="005C3548" w:rsidP="00D243E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FE4340" w:rsidRPr="00E75CF4" w14:paraId="5CA7B8D9" w14:textId="77777777" w:rsidTr="00B9728F">
        <w:tc>
          <w:tcPr>
            <w:tcW w:w="1129" w:type="dxa"/>
            <w:shd w:val="clear" w:color="auto" w:fill="C5E0B3"/>
          </w:tcPr>
          <w:p w14:paraId="24716392" w14:textId="77777777" w:rsidR="00D243E1" w:rsidRPr="002634A5" w:rsidRDefault="008616EF" w:rsidP="00E75CF4">
            <w:pPr>
              <w:spacing w:after="0" w:line="240" w:lineRule="auto"/>
              <w:rPr>
                <w:b/>
              </w:rPr>
            </w:pPr>
            <w:r w:rsidRPr="002634A5">
              <w:rPr>
                <w:b/>
              </w:rPr>
              <w:t>5</w:t>
            </w:r>
            <w:r w:rsidR="00D243E1" w:rsidRPr="002634A5">
              <w:rPr>
                <w:b/>
              </w:rPr>
              <w:t>.00</w:t>
            </w:r>
          </w:p>
        </w:tc>
        <w:tc>
          <w:tcPr>
            <w:tcW w:w="7887" w:type="dxa"/>
            <w:shd w:val="clear" w:color="auto" w:fill="C5E0B3"/>
          </w:tcPr>
          <w:p w14:paraId="2D0599AD" w14:textId="77777777" w:rsidR="00D243E1" w:rsidRPr="002634A5" w:rsidRDefault="008616EF" w:rsidP="00A11976">
            <w:pPr>
              <w:spacing w:after="0" w:line="240" w:lineRule="auto"/>
              <w:jc w:val="both"/>
              <w:rPr>
                <w:b/>
              </w:rPr>
            </w:pPr>
            <w:r w:rsidRPr="002634A5">
              <w:rPr>
                <w:b/>
              </w:rPr>
              <w:t>APPENDICES</w:t>
            </w:r>
          </w:p>
          <w:p w14:paraId="4AE5602F" w14:textId="77777777" w:rsidR="00D243E1" w:rsidRPr="002634A5" w:rsidRDefault="00D243E1" w:rsidP="00A11976">
            <w:pPr>
              <w:spacing w:after="0" w:line="240" w:lineRule="auto"/>
              <w:jc w:val="both"/>
              <w:rPr>
                <w:b/>
              </w:rPr>
            </w:pPr>
          </w:p>
        </w:tc>
      </w:tr>
      <w:tr w:rsidR="00D243E1" w:rsidRPr="00E75CF4" w14:paraId="1C9EC555" w14:textId="77777777" w:rsidTr="00B9728F">
        <w:tc>
          <w:tcPr>
            <w:tcW w:w="1129" w:type="dxa"/>
            <w:shd w:val="clear" w:color="auto" w:fill="auto"/>
          </w:tcPr>
          <w:p w14:paraId="296B4B81" w14:textId="77777777" w:rsidR="00D243E1" w:rsidRPr="00E75CF4" w:rsidRDefault="008616EF" w:rsidP="00E75CF4">
            <w:pPr>
              <w:spacing w:after="0" w:line="240" w:lineRule="auto"/>
            </w:pPr>
            <w:r w:rsidRPr="00E75CF4">
              <w:t>5</w:t>
            </w:r>
            <w:r w:rsidR="00D243E1" w:rsidRPr="00E75CF4">
              <w:t>.01</w:t>
            </w:r>
          </w:p>
        </w:tc>
        <w:tc>
          <w:tcPr>
            <w:tcW w:w="7887" w:type="dxa"/>
            <w:shd w:val="clear" w:color="auto" w:fill="auto"/>
          </w:tcPr>
          <w:p w14:paraId="5CCB327D" w14:textId="12329EF7" w:rsidR="003E1704" w:rsidRPr="009C7DAB" w:rsidRDefault="00963351" w:rsidP="005C3548">
            <w:pPr>
              <w:spacing w:after="0" w:line="240" w:lineRule="auto"/>
              <w:rPr>
                <w:rFonts w:eastAsia="Times New Roman"/>
              </w:rPr>
            </w:pPr>
            <w:r>
              <w:rPr>
                <w:rFonts w:eastAsia="Times New Roman"/>
              </w:rPr>
              <w:t>Appendix 1 – Integrated Impact Assessment</w:t>
            </w:r>
          </w:p>
          <w:p w14:paraId="692A7386" w14:textId="77777777" w:rsidR="00D243E1" w:rsidRPr="00E75CF4" w:rsidRDefault="00D243E1" w:rsidP="005C3548">
            <w:pPr>
              <w:spacing w:after="0" w:line="240" w:lineRule="auto"/>
              <w:rPr>
                <w:b/>
                <w:u w:val="single"/>
              </w:rPr>
            </w:pPr>
          </w:p>
        </w:tc>
      </w:tr>
      <w:tr w:rsidR="00963351" w:rsidRPr="00E75CF4" w14:paraId="10F63A85" w14:textId="77777777" w:rsidTr="00B9728F">
        <w:tc>
          <w:tcPr>
            <w:tcW w:w="1129" w:type="dxa"/>
            <w:shd w:val="clear" w:color="auto" w:fill="auto"/>
          </w:tcPr>
          <w:p w14:paraId="4C086C21" w14:textId="2BC31273" w:rsidR="00963351" w:rsidRPr="00E75CF4" w:rsidRDefault="00963351" w:rsidP="00E75CF4">
            <w:pPr>
              <w:spacing w:after="0" w:line="240" w:lineRule="auto"/>
            </w:pPr>
            <w:r>
              <w:t>5.02</w:t>
            </w:r>
          </w:p>
        </w:tc>
        <w:tc>
          <w:tcPr>
            <w:tcW w:w="7887" w:type="dxa"/>
            <w:shd w:val="clear" w:color="auto" w:fill="auto"/>
          </w:tcPr>
          <w:p w14:paraId="27C6744A" w14:textId="77777777" w:rsidR="00963351" w:rsidRDefault="00963351" w:rsidP="005C3548">
            <w:pPr>
              <w:spacing w:after="0" w:line="240" w:lineRule="auto"/>
              <w:rPr>
                <w:rFonts w:eastAsia="Times New Roman"/>
              </w:rPr>
            </w:pPr>
            <w:r>
              <w:rPr>
                <w:rFonts w:eastAsia="Times New Roman"/>
              </w:rPr>
              <w:t>Appendix 2 - Proposed Consultation Timetable</w:t>
            </w:r>
          </w:p>
          <w:p w14:paraId="7A28F970" w14:textId="255B4123" w:rsidR="00963351" w:rsidRDefault="00963351" w:rsidP="005C3548">
            <w:pPr>
              <w:spacing w:after="0" w:line="240" w:lineRule="auto"/>
              <w:rPr>
                <w:rFonts w:eastAsia="Times New Roman"/>
              </w:rPr>
            </w:pPr>
          </w:p>
        </w:tc>
      </w:tr>
    </w:tbl>
    <w:p w14:paraId="120505B4" w14:textId="77777777" w:rsidR="00247311" w:rsidRDefault="00247311" w:rsidP="00D243E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FE4340" w:rsidRPr="00E75CF4" w14:paraId="3B46D28B" w14:textId="77777777" w:rsidTr="00B9728F">
        <w:tc>
          <w:tcPr>
            <w:tcW w:w="1129" w:type="dxa"/>
            <w:shd w:val="clear" w:color="auto" w:fill="C5E0B3"/>
          </w:tcPr>
          <w:p w14:paraId="65B88A3A" w14:textId="77777777" w:rsidR="00D243E1" w:rsidRPr="002634A5" w:rsidRDefault="008616EF" w:rsidP="00E75CF4">
            <w:pPr>
              <w:spacing w:after="0" w:line="240" w:lineRule="auto"/>
              <w:rPr>
                <w:b/>
              </w:rPr>
            </w:pPr>
            <w:r w:rsidRPr="002634A5">
              <w:rPr>
                <w:b/>
              </w:rPr>
              <w:t>6</w:t>
            </w:r>
            <w:r w:rsidR="00D243E1" w:rsidRPr="002634A5">
              <w:rPr>
                <w:b/>
              </w:rPr>
              <w:t>.00</w:t>
            </w:r>
          </w:p>
        </w:tc>
        <w:tc>
          <w:tcPr>
            <w:tcW w:w="7887" w:type="dxa"/>
            <w:shd w:val="clear" w:color="auto" w:fill="C5E0B3"/>
          </w:tcPr>
          <w:p w14:paraId="739BC9FB" w14:textId="77777777" w:rsidR="00D243E1" w:rsidRPr="002634A5" w:rsidRDefault="002634A5" w:rsidP="002634A5">
            <w:pPr>
              <w:spacing w:after="0" w:line="240" w:lineRule="auto"/>
              <w:rPr>
                <w:b/>
              </w:rPr>
            </w:pPr>
            <w:r w:rsidRPr="002634A5">
              <w:rPr>
                <w:b/>
              </w:rPr>
              <w:t>LIST OF ACCESSIBLE BACKGROUND DOCUMENTS</w:t>
            </w:r>
          </w:p>
          <w:p w14:paraId="3AA08623" w14:textId="77777777" w:rsidR="002634A5" w:rsidRPr="002634A5" w:rsidRDefault="002634A5" w:rsidP="002634A5">
            <w:pPr>
              <w:spacing w:after="0" w:line="240" w:lineRule="auto"/>
              <w:rPr>
                <w:b/>
              </w:rPr>
            </w:pPr>
          </w:p>
        </w:tc>
      </w:tr>
      <w:tr w:rsidR="00D243E1" w:rsidRPr="00E75CF4" w14:paraId="7CD05CD3" w14:textId="77777777" w:rsidTr="00B9728F">
        <w:tc>
          <w:tcPr>
            <w:tcW w:w="1129" w:type="dxa"/>
            <w:shd w:val="clear" w:color="auto" w:fill="auto"/>
          </w:tcPr>
          <w:p w14:paraId="2707F291" w14:textId="77777777" w:rsidR="00D243E1" w:rsidRPr="00E75CF4" w:rsidRDefault="008616EF" w:rsidP="00E75CF4">
            <w:pPr>
              <w:spacing w:after="0" w:line="240" w:lineRule="auto"/>
            </w:pPr>
            <w:r w:rsidRPr="00E75CF4">
              <w:t>6</w:t>
            </w:r>
            <w:r w:rsidR="00D243E1" w:rsidRPr="00E75CF4">
              <w:t>.01</w:t>
            </w:r>
          </w:p>
        </w:tc>
        <w:tc>
          <w:tcPr>
            <w:tcW w:w="7887" w:type="dxa"/>
            <w:shd w:val="clear" w:color="auto" w:fill="auto"/>
          </w:tcPr>
          <w:p w14:paraId="7A5F63F9" w14:textId="76715B22" w:rsidR="008E0B99" w:rsidRDefault="008E0B99" w:rsidP="008E0B99">
            <w:pPr>
              <w:autoSpaceDE w:val="0"/>
              <w:autoSpaceDN w:val="0"/>
              <w:adjustRightInd w:val="0"/>
              <w:spacing w:after="0" w:line="240" w:lineRule="auto"/>
              <w:rPr>
                <w:rFonts w:ascii="ArialMT" w:hAnsi="ArialMT" w:cs="ArialMT"/>
                <w:color w:val="000000"/>
                <w:lang w:eastAsia="en-GB"/>
              </w:rPr>
            </w:pPr>
            <w:r>
              <w:rPr>
                <w:rFonts w:ascii="ArialMT" w:hAnsi="ArialMT" w:cs="ArialMT"/>
                <w:color w:val="000000"/>
                <w:lang w:eastAsia="en-GB"/>
              </w:rPr>
              <w:t>School Organisation Code 2018 – The School Standards and Organisation</w:t>
            </w:r>
            <w:r w:rsidR="00B21DA7">
              <w:rPr>
                <w:rFonts w:ascii="ArialMT" w:hAnsi="ArialMT" w:cs="ArialMT"/>
                <w:color w:val="000000"/>
                <w:lang w:eastAsia="en-GB"/>
              </w:rPr>
              <w:t xml:space="preserve"> </w:t>
            </w:r>
            <w:r>
              <w:rPr>
                <w:rFonts w:ascii="ArialMT" w:hAnsi="ArialMT" w:cs="ArialMT"/>
                <w:color w:val="000000"/>
                <w:lang w:eastAsia="en-GB"/>
              </w:rPr>
              <w:t>(Wales) Act 2013</w:t>
            </w:r>
          </w:p>
          <w:p w14:paraId="5AB7477B" w14:textId="77777777" w:rsidR="008E0B99" w:rsidRDefault="008E0B99" w:rsidP="008E0B99">
            <w:pPr>
              <w:autoSpaceDE w:val="0"/>
              <w:autoSpaceDN w:val="0"/>
              <w:adjustRightInd w:val="0"/>
              <w:spacing w:after="0" w:line="240" w:lineRule="auto"/>
              <w:rPr>
                <w:rFonts w:ascii="ArialMT" w:hAnsi="ArialMT" w:cs="ArialMT"/>
                <w:color w:val="000000"/>
                <w:lang w:eastAsia="en-GB"/>
              </w:rPr>
            </w:pPr>
          </w:p>
          <w:p w14:paraId="37407312" w14:textId="0C61375A" w:rsidR="00934693" w:rsidRDefault="008E0B99" w:rsidP="008E0B99">
            <w:pPr>
              <w:autoSpaceDE w:val="0"/>
              <w:autoSpaceDN w:val="0"/>
              <w:adjustRightInd w:val="0"/>
              <w:spacing w:after="0" w:line="240" w:lineRule="auto"/>
              <w:rPr>
                <w:rFonts w:ascii="ArialMT" w:hAnsi="ArialMT" w:cs="ArialMT"/>
                <w:color w:val="0563C2"/>
                <w:lang w:eastAsia="en-GB"/>
              </w:rPr>
            </w:pPr>
            <w:hyperlink r:id="rId19" w:history="1">
              <w:r w:rsidRPr="005A3701">
                <w:rPr>
                  <w:rStyle w:val="Hyperlink"/>
                  <w:rFonts w:ascii="ArialMT" w:hAnsi="ArialMT" w:cs="ArialMT"/>
                  <w:lang w:eastAsia="en-GB"/>
                </w:rPr>
                <w:t>https://gov.wales/sites/default/files/publications/2018-10/schoolorganisation-code-second-edition.pdf</w:t>
              </w:r>
            </w:hyperlink>
          </w:p>
          <w:p w14:paraId="33CDE4D4" w14:textId="53966123" w:rsidR="008E0B99" w:rsidRPr="00AF7E77" w:rsidRDefault="008E0B99" w:rsidP="008E0B99">
            <w:pPr>
              <w:spacing w:after="0" w:line="240" w:lineRule="auto"/>
              <w:jc w:val="both"/>
              <w:rPr>
                <w:b/>
                <w:u w:val="single"/>
              </w:rPr>
            </w:pPr>
          </w:p>
        </w:tc>
      </w:tr>
    </w:tbl>
    <w:p w14:paraId="6085F340" w14:textId="77777777" w:rsidR="00D243E1" w:rsidRDefault="00D243E1" w:rsidP="00D243E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B538A7" w:rsidRPr="002634A5" w14:paraId="05184743" w14:textId="77777777" w:rsidTr="00B9728F">
        <w:tc>
          <w:tcPr>
            <w:tcW w:w="1129" w:type="dxa"/>
            <w:shd w:val="clear" w:color="auto" w:fill="C5E0B3"/>
          </w:tcPr>
          <w:p w14:paraId="0DD1CDF9" w14:textId="77777777" w:rsidR="00B538A7" w:rsidRPr="002634A5" w:rsidRDefault="00B538A7" w:rsidP="00B538A7">
            <w:pPr>
              <w:spacing w:after="0" w:line="240" w:lineRule="auto"/>
              <w:rPr>
                <w:b/>
              </w:rPr>
            </w:pPr>
            <w:r>
              <w:rPr>
                <w:b/>
              </w:rPr>
              <w:t>7</w:t>
            </w:r>
            <w:r w:rsidRPr="002634A5">
              <w:rPr>
                <w:b/>
              </w:rPr>
              <w:t>.00</w:t>
            </w:r>
          </w:p>
        </w:tc>
        <w:tc>
          <w:tcPr>
            <w:tcW w:w="7887" w:type="dxa"/>
            <w:shd w:val="clear" w:color="auto" w:fill="C5E0B3"/>
          </w:tcPr>
          <w:p w14:paraId="44D77644" w14:textId="77777777" w:rsidR="00B538A7" w:rsidRPr="002634A5" w:rsidRDefault="00B538A7" w:rsidP="00FE1AF5">
            <w:pPr>
              <w:spacing w:after="0" w:line="240" w:lineRule="auto"/>
              <w:rPr>
                <w:b/>
              </w:rPr>
            </w:pPr>
            <w:r>
              <w:rPr>
                <w:b/>
              </w:rPr>
              <w:t>CONTACT OFFICER DETAILS</w:t>
            </w:r>
          </w:p>
          <w:p w14:paraId="18E0DA02" w14:textId="77777777" w:rsidR="00B538A7" w:rsidRPr="002634A5" w:rsidRDefault="00B538A7" w:rsidP="00FE1AF5">
            <w:pPr>
              <w:spacing w:after="0" w:line="240" w:lineRule="auto"/>
              <w:rPr>
                <w:b/>
              </w:rPr>
            </w:pPr>
          </w:p>
        </w:tc>
      </w:tr>
    </w:tbl>
    <w:tbl>
      <w:tblPr>
        <w:tblStyle w:val="TableGrid"/>
        <w:tblW w:w="0" w:type="auto"/>
        <w:tblLook w:val="04A0" w:firstRow="1" w:lastRow="0" w:firstColumn="1" w:lastColumn="0" w:noHBand="0" w:noVBand="1"/>
      </w:tblPr>
      <w:tblGrid>
        <w:gridCol w:w="1129"/>
        <w:gridCol w:w="7887"/>
      </w:tblGrid>
      <w:tr w:rsidR="002D56EA" w14:paraId="72C51AB9" w14:textId="77777777" w:rsidTr="00B9728F">
        <w:tc>
          <w:tcPr>
            <w:tcW w:w="1129" w:type="dxa"/>
          </w:tcPr>
          <w:p w14:paraId="0F72823A" w14:textId="77777777" w:rsidR="002D56EA" w:rsidRPr="002D56EA" w:rsidRDefault="002D56EA" w:rsidP="00D243E1">
            <w:r w:rsidRPr="002D56EA">
              <w:t>7.01</w:t>
            </w:r>
          </w:p>
        </w:tc>
        <w:tc>
          <w:tcPr>
            <w:tcW w:w="7887" w:type="dxa"/>
          </w:tcPr>
          <w:p w14:paraId="0D03C000" w14:textId="77777777" w:rsidR="00963351" w:rsidRPr="00D5576A" w:rsidRDefault="00963351" w:rsidP="00963351">
            <w:pPr>
              <w:spacing w:after="0" w:line="240" w:lineRule="auto"/>
              <w:jc w:val="both"/>
              <w:rPr>
                <w:rFonts w:eastAsia="Times New Roman"/>
                <w:color w:val="FF0000"/>
              </w:rPr>
            </w:pPr>
            <w:r w:rsidRPr="00A11976">
              <w:rPr>
                <w:rFonts w:eastAsia="Times New Roman"/>
                <w:b/>
              </w:rPr>
              <w:t xml:space="preserve">Contact Officer: </w:t>
            </w:r>
            <w:r w:rsidRPr="00A74495">
              <w:rPr>
                <w:rFonts w:eastAsia="Times New Roman"/>
                <w:bCs/>
              </w:rPr>
              <w:t>Jennie Williams,</w:t>
            </w:r>
            <w:r w:rsidRPr="00D5576A">
              <w:rPr>
                <w:rFonts w:eastAsia="Times New Roman"/>
              </w:rPr>
              <w:t xml:space="preserve"> Senior Manager, School Planning and Provision</w:t>
            </w:r>
          </w:p>
          <w:p w14:paraId="63E97E0A" w14:textId="77777777" w:rsidR="00963351" w:rsidRPr="00A11976" w:rsidRDefault="00963351" w:rsidP="00963351">
            <w:pPr>
              <w:spacing w:after="0" w:line="240" w:lineRule="auto"/>
              <w:jc w:val="both"/>
              <w:rPr>
                <w:rFonts w:eastAsia="Times New Roman"/>
                <w:color w:val="FF0000"/>
              </w:rPr>
            </w:pPr>
            <w:r w:rsidRPr="00A11976">
              <w:rPr>
                <w:rFonts w:eastAsia="Times New Roman"/>
                <w:b/>
              </w:rPr>
              <w:t xml:space="preserve">Telephone: </w:t>
            </w:r>
            <w:r w:rsidRPr="00D5576A">
              <w:rPr>
                <w:rFonts w:eastAsia="Times New Roman"/>
              </w:rPr>
              <w:t>01352 704</w:t>
            </w:r>
            <w:r>
              <w:rPr>
                <w:rFonts w:eastAsia="Times New Roman"/>
              </w:rPr>
              <w:t>015</w:t>
            </w:r>
          </w:p>
          <w:p w14:paraId="0F952EC3" w14:textId="77777777" w:rsidR="00963351" w:rsidRDefault="00963351" w:rsidP="00963351">
            <w:pPr>
              <w:spacing w:after="0" w:line="240" w:lineRule="auto"/>
              <w:jc w:val="both"/>
              <w:rPr>
                <w:rStyle w:val="Hyperlink"/>
                <w:rFonts w:eastAsia="Times New Roman"/>
              </w:rPr>
            </w:pPr>
            <w:r w:rsidRPr="00A11976">
              <w:rPr>
                <w:rFonts w:eastAsia="Times New Roman"/>
                <w:b/>
              </w:rPr>
              <w:t xml:space="preserve">E-mail: </w:t>
            </w:r>
            <w:hyperlink r:id="rId20" w:history="1">
              <w:r w:rsidRPr="00DC0600">
                <w:rPr>
                  <w:rStyle w:val="Hyperlink"/>
                </w:rPr>
                <w:t>jennie.williams</w:t>
              </w:r>
              <w:r w:rsidRPr="00DC0600">
                <w:rPr>
                  <w:rStyle w:val="Hyperlink"/>
                  <w:rFonts w:eastAsia="Times New Roman"/>
                </w:rPr>
                <w:t>@flintshire.gov.uk</w:t>
              </w:r>
            </w:hyperlink>
          </w:p>
          <w:p w14:paraId="25380FDB" w14:textId="4868D555" w:rsidR="002D56EA" w:rsidRDefault="002D56EA" w:rsidP="00963351">
            <w:pPr>
              <w:spacing w:after="0" w:line="240" w:lineRule="auto"/>
              <w:jc w:val="both"/>
              <w:rPr>
                <w:b/>
                <w:u w:val="single"/>
              </w:rPr>
            </w:pPr>
          </w:p>
        </w:tc>
      </w:tr>
    </w:tbl>
    <w:p w14:paraId="0E9F2711" w14:textId="77777777" w:rsidR="002D56EA" w:rsidRDefault="002D56EA" w:rsidP="00D243E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CF5065" w:rsidRPr="00E75CF4" w14:paraId="146BF003" w14:textId="77777777" w:rsidTr="00B9728F">
        <w:tc>
          <w:tcPr>
            <w:tcW w:w="1129" w:type="dxa"/>
            <w:shd w:val="clear" w:color="auto" w:fill="C5E0B3"/>
          </w:tcPr>
          <w:p w14:paraId="0AAA7465" w14:textId="77777777" w:rsidR="00CF5065" w:rsidRPr="002634A5" w:rsidRDefault="002D56EA" w:rsidP="002D56EA">
            <w:pPr>
              <w:spacing w:after="0" w:line="240" w:lineRule="auto"/>
              <w:rPr>
                <w:b/>
              </w:rPr>
            </w:pPr>
            <w:r>
              <w:rPr>
                <w:b/>
              </w:rPr>
              <w:t>8</w:t>
            </w:r>
            <w:r w:rsidR="00CF5065" w:rsidRPr="002634A5">
              <w:rPr>
                <w:b/>
              </w:rPr>
              <w:t>.00</w:t>
            </w:r>
          </w:p>
        </w:tc>
        <w:tc>
          <w:tcPr>
            <w:tcW w:w="7887" w:type="dxa"/>
            <w:shd w:val="clear" w:color="auto" w:fill="C5E0B3"/>
          </w:tcPr>
          <w:p w14:paraId="48400987" w14:textId="77777777" w:rsidR="00CF5065" w:rsidRDefault="00CF5065" w:rsidP="00A11976">
            <w:pPr>
              <w:spacing w:after="0" w:line="240" w:lineRule="auto"/>
              <w:jc w:val="both"/>
              <w:rPr>
                <w:b/>
              </w:rPr>
            </w:pPr>
            <w:r w:rsidRPr="002634A5">
              <w:rPr>
                <w:b/>
              </w:rPr>
              <w:t>GLOSSARY OF TERMS</w:t>
            </w:r>
          </w:p>
          <w:p w14:paraId="5BBA5AC8" w14:textId="77777777" w:rsidR="00716F68" w:rsidRPr="002634A5" w:rsidRDefault="00716F68" w:rsidP="00A11976">
            <w:pPr>
              <w:spacing w:after="0" w:line="240" w:lineRule="auto"/>
              <w:jc w:val="both"/>
              <w:rPr>
                <w:b/>
              </w:rPr>
            </w:pPr>
            <w:r>
              <w:rPr>
                <w:b/>
              </w:rPr>
              <w:t>These are provided corporately on the Infonet (link) and maintained by the Executive Office</w:t>
            </w:r>
          </w:p>
          <w:p w14:paraId="17398339" w14:textId="77777777" w:rsidR="00CF5065" w:rsidRPr="002634A5" w:rsidRDefault="00CF5065" w:rsidP="00A11976">
            <w:pPr>
              <w:spacing w:after="0" w:line="240" w:lineRule="auto"/>
              <w:jc w:val="both"/>
              <w:rPr>
                <w:b/>
              </w:rPr>
            </w:pPr>
          </w:p>
        </w:tc>
      </w:tr>
      <w:tr w:rsidR="00CF5065" w:rsidRPr="00E75CF4" w14:paraId="61A81B9A" w14:textId="77777777" w:rsidTr="00B9728F">
        <w:tc>
          <w:tcPr>
            <w:tcW w:w="1129" w:type="dxa"/>
            <w:shd w:val="clear" w:color="auto" w:fill="auto"/>
          </w:tcPr>
          <w:p w14:paraId="0BE34F73" w14:textId="298FCF3E" w:rsidR="00CF5065" w:rsidRPr="00E75CF4" w:rsidRDefault="00963351" w:rsidP="002D56EA">
            <w:pPr>
              <w:spacing w:after="0" w:line="240" w:lineRule="auto"/>
            </w:pPr>
            <w:r>
              <w:t>8.01</w:t>
            </w:r>
          </w:p>
        </w:tc>
        <w:tc>
          <w:tcPr>
            <w:tcW w:w="7887" w:type="dxa"/>
            <w:shd w:val="clear" w:color="auto" w:fill="auto"/>
          </w:tcPr>
          <w:p w14:paraId="0D0E398B" w14:textId="77777777" w:rsidR="00963351" w:rsidRDefault="00963351" w:rsidP="00365B1E">
            <w:pPr>
              <w:spacing w:after="0" w:line="240" w:lineRule="auto"/>
              <w:jc w:val="both"/>
              <w:rPr>
                <w:b/>
                <w:i/>
              </w:rPr>
            </w:pPr>
            <w:r w:rsidRPr="00A74495">
              <w:rPr>
                <w:b/>
                <w:iCs/>
              </w:rPr>
              <w:t xml:space="preserve">Sustainable Communities for Learning </w:t>
            </w:r>
            <w:r w:rsidRPr="00D5576A">
              <w:t>- Is a collaboration between the Welsh Government (WG), the Welsh Local Government Association (WLGA) and local authorities.  It is a major, long-term and strategic capital investment programme with the aim of creating a generation of 21st century schools in Wales.</w:t>
            </w:r>
            <w:r>
              <w:t xml:space="preserve"> </w:t>
            </w:r>
          </w:p>
          <w:p w14:paraId="12D071BD" w14:textId="77777777" w:rsidR="00CF5065" w:rsidRPr="00E75CF4" w:rsidRDefault="00CF5065" w:rsidP="00365B1E">
            <w:pPr>
              <w:spacing w:after="0" w:line="240" w:lineRule="auto"/>
              <w:jc w:val="both"/>
              <w:rPr>
                <w:b/>
                <w:u w:val="single"/>
              </w:rPr>
            </w:pPr>
          </w:p>
        </w:tc>
      </w:tr>
      <w:tr w:rsidR="00963351" w:rsidRPr="00E75CF4" w14:paraId="4183BD73" w14:textId="77777777" w:rsidTr="00B9728F">
        <w:tc>
          <w:tcPr>
            <w:tcW w:w="1129" w:type="dxa"/>
            <w:shd w:val="clear" w:color="auto" w:fill="auto"/>
          </w:tcPr>
          <w:p w14:paraId="1A58DEC8" w14:textId="5B114287" w:rsidR="00963351" w:rsidRDefault="00963351" w:rsidP="002D56EA">
            <w:pPr>
              <w:spacing w:after="0" w:line="240" w:lineRule="auto"/>
            </w:pPr>
            <w:r>
              <w:t>8.02</w:t>
            </w:r>
          </w:p>
        </w:tc>
        <w:tc>
          <w:tcPr>
            <w:tcW w:w="7887" w:type="dxa"/>
            <w:shd w:val="clear" w:color="auto" w:fill="auto"/>
          </w:tcPr>
          <w:p w14:paraId="4032163A" w14:textId="77777777" w:rsidR="00963351" w:rsidRDefault="00963351" w:rsidP="00365B1E">
            <w:pPr>
              <w:spacing w:after="0" w:line="240" w:lineRule="auto"/>
              <w:jc w:val="both"/>
            </w:pPr>
            <w:r w:rsidRPr="00D5576A">
              <w:rPr>
                <w:b/>
              </w:rPr>
              <w:t>MIM</w:t>
            </w:r>
            <w:r w:rsidRPr="00D5576A">
              <w:t xml:space="preserve"> - The Mutual Investment Model is the Welsh Government’s new form of Public Private Partnership.</w:t>
            </w:r>
          </w:p>
          <w:p w14:paraId="5E6771C0" w14:textId="77777777" w:rsidR="00963351" w:rsidRPr="00A74495" w:rsidRDefault="00963351" w:rsidP="00365B1E">
            <w:pPr>
              <w:spacing w:after="0" w:line="240" w:lineRule="auto"/>
              <w:jc w:val="both"/>
              <w:rPr>
                <w:b/>
                <w:iCs/>
              </w:rPr>
            </w:pPr>
          </w:p>
        </w:tc>
      </w:tr>
      <w:tr w:rsidR="00963351" w:rsidRPr="00E75CF4" w14:paraId="4C9DAC32" w14:textId="77777777" w:rsidTr="00B9728F">
        <w:tc>
          <w:tcPr>
            <w:tcW w:w="1129" w:type="dxa"/>
            <w:shd w:val="clear" w:color="auto" w:fill="auto"/>
          </w:tcPr>
          <w:p w14:paraId="50DF5D1E" w14:textId="67DE08D6" w:rsidR="00963351" w:rsidRDefault="00963351" w:rsidP="002D56EA">
            <w:pPr>
              <w:spacing w:after="0" w:line="240" w:lineRule="auto"/>
            </w:pPr>
            <w:r>
              <w:t>8.03</w:t>
            </w:r>
          </w:p>
        </w:tc>
        <w:tc>
          <w:tcPr>
            <w:tcW w:w="7887" w:type="dxa"/>
            <w:shd w:val="clear" w:color="auto" w:fill="auto"/>
          </w:tcPr>
          <w:p w14:paraId="2A204033" w14:textId="77777777" w:rsidR="00963351" w:rsidRDefault="00963351" w:rsidP="00365B1E">
            <w:pPr>
              <w:spacing w:after="0" w:line="240" w:lineRule="auto"/>
              <w:jc w:val="both"/>
            </w:pPr>
            <w:r w:rsidRPr="00D5576A">
              <w:rPr>
                <w:b/>
              </w:rPr>
              <w:t>Capital funding</w:t>
            </w:r>
            <w:r w:rsidRPr="006E052E">
              <w:t xml:space="preserve"> - Capital funding is usually linked to acquiring or improving a long-term asset such as equipment or buildings.</w:t>
            </w:r>
          </w:p>
          <w:p w14:paraId="24041B72" w14:textId="170B875F" w:rsidR="00963351" w:rsidRPr="00D5576A" w:rsidRDefault="00963351" w:rsidP="00365B1E">
            <w:pPr>
              <w:spacing w:after="0" w:line="240" w:lineRule="auto"/>
              <w:jc w:val="both"/>
              <w:rPr>
                <w:b/>
              </w:rPr>
            </w:pPr>
          </w:p>
        </w:tc>
      </w:tr>
      <w:tr w:rsidR="00963351" w:rsidRPr="00E75CF4" w14:paraId="482CABD9" w14:textId="77777777" w:rsidTr="00B9728F">
        <w:tc>
          <w:tcPr>
            <w:tcW w:w="1129" w:type="dxa"/>
            <w:shd w:val="clear" w:color="auto" w:fill="auto"/>
          </w:tcPr>
          <w:p w14:paraId="69D3A985" w14:textId="51712C22" w:rsidR="00963351" w:rsidRDefault="00963351" w:rsidP="002D56EA">
            <w:pPr>
              <w:spacing w:after="0" w:line="240" w:lineRule="auto"/>
            </w:pPr>
            <w:r>
              <w:t>8.04</w:t>
            </w:r>
          </w:p>
        </w:tc>
        <w:tc>
          <w:tcPr>
            <w:tcW w:w="7887" w:type="dxa"/>
            <w:shd w:val="clear" w:color="auto" w:fill="auto"/>
          </w:tcPr>
          <w:p w14:paraId="3B3D0B35" w14:textId="77777777" w:rsidR="00963351" w:rsidRDefault="00963351" w:rsidP="00365B1E">
            <w:pPr>
              <w:spacing w:after="0" w:line="240" w:lineRule="auto"/>
              <w:jc w:val="both"/>
            </w:pPr>
            <w:r w:rsidRPr="00D5576A">
              <w:rPr>
                <w:b/>
              </w:rPr>
              <w:t>Revenue funding</w:t>
            </w:r>
            <w:r w:rsidRPr="006E052E">
              <w:t xml:space="preserve"> - Is linked to items that will be used within a year. Examples include salaries, heating, lighting, services and small items of equipment.</w:t>
            </w:r>
          </w:p>
          <w:p w14:paraId="781B3E29" w14:textId="6713B080" w:rsidR="00963351" w:rsidRPr="00D5576A" w:rsidRDefault="00963351" w:rsidP="00365B1E">
            <w:pPr>
              <w:spacing w:after="0" w:line="240" w:lineRule="auto"/>
              <w:jc w:val="both"/>
              <w:rPr>
                <w:b/>
              </w:rPr>
            </w:pPr>
          </w:p>
        </w:tc>
      </w:tr>
      <w:tr w:rsidR="00963351" w:rsidRPr="00E75CF4" w14:paraId="2751EBD2" w14:textId="77777777" w:rsidTr="00B9728F">
        <w:tc>
          <w:tcPr>
            <w:tcW w:w="1129" w:type="dxa"/>
            <w:shd w:val="clear" w:color="auto" w:fill="auto"/>
          </w:tcPr>
          <w:p w14:paraId="73958B56" w14:textId="093A1F50" w:rsidR="00963351" w:rsidRDefault="00963351" w:rsidP="002D56EA">
            <w:pPr>
              <w:spacing w:after="0" w:line="240" w:lineRule="auto"/>
            </w:pPr>
            <w:r>
              <w:t>8.05</w:t>
            </w:r>
          </w:p>
        </w:tc>
        <w:tc>
          <w:tcPr>
            <w:tcW w:w="7887" w:type="dxa"/>
            <w:shd w:val="clear" w:color="auto" w:fill="auto"/>
          </w:tcPr>
          <w:p w14:paraId="7CF304D5" w14:textId="77777777" w:rsidR="00963351" w:rsidRDefault="00963351" w:rsidP="00365B1E">
            <w:pPr>
              <w:spacing w:after="0" w:line="240" w:lineRule="auto"/>
              <w:jc w:val="both"/>
            </w:pPr>
            <w:r w:rsidRPr="006C7BC3">
              <w:rPr>
                <w:b/>
              </w:rPr>
              <w:t xml:space="preserve">School Organisation Code </w:t>
            </w:r>
            <w:r w:rsidRPr="006C7BC3">
              <w:t xml:space="preserve">– The new School Standards and Organisation (Wales) Act 2018 makes Local Authorities responsible (rather than the Welsh Ministers prior to October 2018) for the determination of most statutory school organisation proposals that receive objections.  </w:t>
            </w:r>
          </w:p>
          <w:p w14:paraId="4B0F5C3A" w14:textId="3F4B5CE6" w:rsidR="00963351" w:rsidRPr="00D5576A" w:rsidRDefault="00963351" w:rsidP="00365B1E">
            <w:pPr>
              <w:spacing w:after="0" w:line="240" w:lineRule="auto"/>
              <w:jc w:val="both"/>
              <w:rPr>
                <w:b/>
              </w:rPr>
            </w:pPr>
          </w:p>
        </w:tc>
      </w:tr>
      <w:tr w:rsidR="00963351" w:rsidRPr="00E75CF4" w14:paraId="243C7E18" w14:textId="77777777" w:rsidTr="00B9728F">
        <w:tc>
          <w:tcPr>
            <w:tcW w:w="1129" w:type="dxa"/>
            <w:shd w:val="clear" w:color="auto" w:fill="auto"/>
          </w:tcPr>
          <w:p w14:paraId="3186465C" w14:textId="33548A49" w:rsidR="00963351" w:rsidRDefault="00963351" w:rsidP="002D56EA">
            <w:pPr>
              <w:spacing w:after="0" w:line="240" w:lineRule="auto"/>
            </w:pPr>
            <w:r>
              <w:t>8.06</w:t>
            </w:r>
          </w:p>
        </w:tc>
        <w:tc>
          <w:tcPr>
            <w:tcW w:w="7887" w:type="dxa"/>
            <w:shd w:val="clear" w:color="auto" w:fill="auto"/>
          </w:tcPr>
          <w:p w14:paraId="09D94C52" w14:textId="77777777" w:rsidR="00963351" w:rsidRDefault="00963351" w:rsidP="00365B1E">
            <w:pPr>
              <w:autoSpaceDE w:val="0"/>
              <w:autoSpaceDN w:val="0"/>
              <w:adjustRightInd w:val="0"/>
              <w:spacing w:after="0" w:line="240" w:lineRule="auto"/>
              <w:jc w:val="both"/>
              <w:rPr>
                <w:rFonts w:ascii="ArialMT" w:hAnsi="ArialMT" w:cs="ArialMT"/>
                <w:lang w:eastAsia="en-GB"/>
              </w:rPr>
            </w:pPr>
            <w:r>
              <w:rPr>
                <w:rFonts w:ascii="Arial-BoldMT" w:hAnsi="Arial-BoldMT" w:cs="Arial-BoldMT"/>
                <w:b/>
                <w:bCs/>
                <w:lang w:eastAsia="en-GB"/>
              </w:rPr>
              <w:t xml:space="preserve">Estyn </w:t>
            </w:r>
            <w:r>
              <w:rPr>
                <w:rFonts w:ascii="ArialMT" w:hAnsi="ArialMT" w:cs="ArialMT"/>
                <w:lang w:eastAsia="en-GB"/>
              </w:rPr>
              <w:t>– education and training inspectorate for Wales. Their vision is to</w:t>
            </w:r>
          </w:p>
          <w:p w14:paraId="70519451" w14:textId="77777777" w:rsidR="00963351" w:rsidRDefault="00963351" w:rsidP="00365B1E">
            <w:pPr>
              <w:autoSpaceDE w:val="0"/>
              <w:autoSpaceDN w:val="0"/>
              <w:adjustRightInd w:val="0"/>
              <w:spacing w:after="0" w:line="240" w:lineRule="auto"/>
              <w:jc w:val="both"/>
              <w:rPr>
                <w:rFonts w:ascii="ArialMT" w:hAnsi="ArialMT" w:cs="ArialMT"/>
                <w:lang w:eastAsia="en-GB"/>
              </w:rPr>
            </w:pPr>
            <w:r>
              <w:rPr>
                <w:rFonts w:ascii="ArialMT" w:hAnsi="ArialMT" w:cs="ArialMT"/>
                <w:lang w:eastAsia="en-GB"/>
              </w:rPr>
              <w:t>improve the quality of education and training, and outcomes for all learners</w:t>
            </w:r>
          </w:p>
          <w:p w14:paraId="04B3DFEA" w14:textId="77777777" w:rsidR="00963351" w:rsidRDefault="00963351" w:rsidP="00365B1E">
            <w:pPr>
              <w:autoSpaceDE w:val="0"/>
              <w:autoSpaceDN w:val="0"/>
              <w:adjustRightInd w:val="0"/>
              <w:spacing w:after="0" w:line="240" w:lineRule="auto"/>
              <w:jc w:val="both"/>
              <w:rPr>
                <w:rFonts w:ascii="ArialMT" w:hAnsi="ArialMT" w:cs="ArialMT"/>
                <w:lang w:eastAsia="en-GB"/>
              </w:rPr>
            </w:pPr>
            <w:r>
              <w:rPr>
                <w:rFonts w:ascii="ArialMT" w:hAnsi="ArialMT" w:cs="ArialMT"/>
                <w:lang w:eastAsia="en-GB"/>
              </w:rPr>
              <w:t>in Wales and their mission is to support education and training providers to</w:t>
            </w:r>
          </w:p>
          <w:p w14:paraId="45274DA6" w14:textId="77777777" w:rsidR="00963351" w:rsidRDefault="00963351" w:rsidP="00365B1E">
            <w:pPr>
              <w:autoSpaceDE w:val="0"/>
              <w:autoSpaceDN w:val="0"/>
              <w:adjustRightInd w:val="0"/>
              <w:spacing w:after="0" w:line="240" w:lineRule="auto"/>
              <w:jc w:val="both"/>
              <w:rPr>
                <w:rFonts w:ascii="ArialMT" w:hAnsi="ArialMT" w:cs="ArialMT"/>
                <w:lang w:eastAsia="en-GB"/>
              </w:rPr>
            </w:pPr>
            <w:r>
              <w:rPr>
                <w:rFonts w:ascii="ArialMT" w:hAnsi="ArialMT" w:cs="ArialMT"/>
                <w:lang w:eastAsia="en-GB"/>
              </w:rPr>
              <w:t>develop a self-improving and learning culture through advice, inspection and capacity building.</w:t>
            </w:r>
          </w:p>
          <w:p w14:paraId="0746050D" w14:textId="61363E7C" w:rsidR="00963351" w:rsidRPr="006C7BC3" w:rsidRDefault="00963351" w:rsidP="00365B1E">
            <w:pPr>
              <w:autoSpaceDE w:val="0"/>
              <w:autoSpaceDN w:val="0"/>
              <w:adjustRightInd w:val="0"/>
              <w:spacing w:after="0" w:line="240" w:lineRule="auto"/>
              <w:jc w:val="both"/>
              <w:rPr>
                <w:b/>
              </w:rPr>
            </w:pPr>
          </w:p>
        </w:tc>
      </w:tr>
      <w:tr w:rsidR="00963351" w:rsidRPr="00E75CF4" w14:paraId="03A5464A" w14:textId="77777777" w:rsidTr="00B9728F">
        <w:tc>
          <w:tcPr>
            <w:tcW w:w="1129" w:type="dxa"/>
            <w:shd w:val="clear" w:color="auto" w:fill="auto"/>
          </w:tcPr>
          <w:p w14:paraId="4D0F2924" w14:textId="59AA33D7" w:rsidR="00963351" w:rsidRDefault="00963351" w:rsidP="002D56EA">
            <w:pPr>
              <w:spacing w:after="0" w:line="240" w:lineRule="auto"/>
            </w:pPr>
            <w:r>
              <w:t>8.07</w:t>
            </w:r>
          </w:p>
          <w:p w14:paraId="3DE8CBBD" w14:textId="00E2CCFB" w:rsidR="00963351" w:rsidRDefault="00963351" w:rsidP="002D56EA">
            <w:pPr>
              <w:spacing w:after="0" w:line="240" w:lineRule="auto"/>
            </w:pPr>
          </w:p>
        </w:tc>
        <w:tc>
          <w:tcPr>
            <w:tcW w:w="7887" w:type="dxa"/>
            <w:shd w:val="clear" w:color="auto" w:fill="auto"/>
          </w:tcPr>
          <w:p w14:paraId="20EE77C7" w14:textId="77777777" w:rsidR="00963351" w:rsidRDefault="00963351" w:rsidP="00365B1E">
            <w:pPr>
              <w:autoSpaceDE w:val="0"/>
              <w:autoSpaceDN w:val="0"/>
              <w:adjustRightInd w:val="0"/>
              <w:spacing w:after="0" w:line="240" w:lineRule="auto"/>
              <w:jc w:val="both"/>
              <w:rPr>
                <w:rFonts w:ascii="Arial-BoldMT" w:hAnsi="Arial-BoldMT" w:cs="Arial-BoldMT"/>
                <w:lang w:eastAsia="en-GB"/>
              </w:rPr>
            </w:pPr>
            <w:r>
              <w:rPr>
                <w:rFonts w:ascii="Arial-BoldMT" w:hAnsi="Arial-BoldMT" w:cs="Arial-BoldMT"/>
                <w:b/>
                <w:bCs/>
                <w:lang w:eastAsia="en-GB"/>
              </w:rPr>
              <w:t xml:space="preserve">GwE </w:t>
            </w:r>
            <w:r>
              <w:rPr>
                <w:rFonts w:ascii="Arial-BoldMT" w:hAnsi="Arial-BoldMT" w:cs="Arial-BoldMT"/>
                <w:lang w:eastAsia="en-GB"/>
              </w:rPr>
              <w:t xml:space="preserve">- </w:t>
            </w:r>
            <w:r w:rsidRPr="00963351">
              <w:rPr>
                <w:rFonts w:ascii="Arial-BoldMT" w:hAnsi="Arial-BoldMT" w:cs="Arial-BoldMT"/>
                <w:lang w:eastAsia="en-GB"/>
              </w:rPr>
              <w:t>North Wales regional school improvement service working alongside and on behalf of the North Wales local authorities – Wrexham, Flintshire, Denbighshire, Conwy, Gwynedd, Anglesey.</w:t>
            </w:r>
          </w:p>
          <w:p w14:paraId="26DCE761" w14:textId="63181C0D" w:rsidR="00963351" w:rsidRPr="00963351" w:rsidRDefault="00963351" w:rsidP="00365B1E">
            <w:pPr>
              <w:autoSpaceDE w:val="0"/>
              <w:autoSpaceDN w:val="0"/>
              <w:adjustRightInd w:val="0"/>
              <w:spacing w:after="0" w:line="240" w:lineRule="auto"/>
              <w:jc w:val="both"/>
              <w:rPr>
                <w:rFonts w:ascii="Arial-BoldMT" w:hAnsi="Arial-BoldMT" w:cs="Arial-BoldMT"/>
                <w:lang w:eastAsia="en-GB"/>
              </w:rPr>
            </w:pPr>
          </w:p>
        </w:tc>
      </w:tr>
      <w:tr w:rsidR="003E1704" w:rsidRPr="00E75CF4" w14:paraId="3697CB02" w14:textId="77777777" w:rsidTr="00B9728F">
        <w:tc>
          <w:tcPr>
            <w:tcW w:w="1129" w:type="dxa"/>
            <w:shd w:val="clear" w:color="auto" w:fill="auto"/>
          </w:tcPr>
          <w:p w14:paraId="7FE8B946" w14:textId="37E2AF78" w:rsidR="003E1704" w:rsidRDefault="003E1704" w:rsidP="002D56EA">
            <w:pPr>
              <w:spacing w:after="0" w:line="240" w:lineRule="auto"/>
            </w:pPr>
            <w:r>
              <w:t>8.08</w:t>
            </w:r>
          </w:p>
        </w:tc>
        <w:tc>
          <w:tcPr>
            <w:tcW w:w="7887" w:type="dxa"/>
            <w:shd w:val="clear" w:color="auto" w:fill="auto"/>
          </w:tcPr>
          <w:p w14:paraId="145F887C" w14:textId="0A1E5BF4" w:rsidR="003E1704" w:rsidRDefault="003E1704" w:rsidP="00365B1E">
            <w:pPr>
              <w:autoSpaceDE w:val="0"/>
              <w:autoSpaceDN w:val="0"/>
              <w:adjustRightInd w:val="0"/>
              <w:spacing w:after="0" w:line="240" w:lineRule="auto"/>
              <w:jc w:val="both"/>
            </w:pPr>
            <w:r>
              <w:rPr>
                <w:rFonts w:ascii="Arial-BoldMT" w:hAnsi="Arial-BoldMT" w:cs="Arial-BoldMT"/>
                <w:b/>
                <w:bCs/>
                <w:lang w:eastAsia="en-GB"/>
              </w:rPr>
              <w:t xml:space="preserve">Voluntary Aided Schools - </w:t>
            </w:r>
            <w:r>
              <w:t>Voluntary Aided schools are maintained jointly by Flintshire County Borough Council and either Church in Wales, or the Catholic Church. The school building belongs to the diocese, the school site is owned by Flintshire County Council.</w:t>
            </w:r>
          </w:p>
          <w:p w14:paraId="1E18C059" w14:textId="281173E0" w:rsidR="003E1704" w:rsidRDefault="003E1704" w:rsidP="00365B1E">
            <w:pPr>
              <w:autoSpaceDE w:val="0"/>
              <w:autoSpaceDN w:val="0"/>
              <w:adjustRightInd w:val="0"/>
              <w:spacing w:after="0" w:line="240" w:lineRule="auto"/>
              <w:jc w:val="both"/>
              <w:rPr>
                <w:rFonts w:ascii="Arial-BoldMT" w:hAnsi="Arial-BoldMT" w:cs="Arial-BoldMT"/>
                <w:b/>
                <w:bCs/>
                <w:lang w:eastAsia="en-GB"/>
              </w:rPr>
            </w:pPr>
          </w:p>
        </w:tc>
      </w:tr>
    </w:tbl>
    <w:p w14:paraId="481DB569" w14:textId="2C7F7DBF" w:rsidR="00073BAD" w:rsidRPr="00D243E1" w:rsidRDefault="00073BAD" w:rsidP="00D243E1">
      <w:pPr>
        <w:rPr>
          <w:b/>
          <w:u w:val="single"/>
        </w:rPr>
      </w:pPr>
    </w:p>
    <w:sectPr w:rsidR="00073BAD" w:rsidRPr="00D243E1" w:rsidSect="00141380">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E8E72" w14:textId="77777777" w:rsidR="00BF52D6" w:rsidRDefault="00BF52D6" w:rsidP="007B0855">
      <w:pPr>
        <w:spacing w:after="0" w:line="240" w:lineRule="auto"/>
      </w:pPr>
      <w:r>
        <w:separator/>
      </w:r>
    </w:p>
  </w:endnote>
  <w:endnote w:type="continuationSeparator" w:id="0">
    <w:p w14:paraId="7EB05EAC" w14:textId="77777777" w:rsidR="00BF52D6" w:rsidRDefault="00BF52D6" w:rsidP="007B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54FA1" w14:textId="77777777" w:rsidR="00BF52D6" w:rsidRDefault="00BF52D6" w:rsidP="007B0855">
      <w:pPr>
        <w:spacing w:after="0" w:line="240" w:lineRule="auto"/>
      </w:pPr>
      <w:r>
        <w:separator/>
      </w:r>
    </w:p>
  </w:footnote>
  <w:footnote w:type="continuationSeparator" w:id="0">
    <w:p w14:paraId="3335210F" w14:textId="77777777" w:rsidR="00BF52D6" w:rsidRDefault="00BF52D6" w:rsidP="007B0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403B"/>
    <w:multiLevelType w:val="hybridMultilevel"/>
    <w:tmpl w:val="00E6EF5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18732086"/>
    <w:multiLevelType w:val="hybridMultilevel"/>
    <w:tmpl w:val="8A4E7C30"/>
    <w:lvl w:ilvl="0" w:tplc="5FE0A15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B425677"/>
    <w:multiLevelType w:val="hybridMultilevel"/>
    <w:tmpl w:val="A486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E17E7"/>
    <w:multiLevelType w:val="hybridMultilevel"/>
    <w:tmpl w:val="720CAFC0"/>
    <w:lvl w:ilvl="0" w:tplc="E990E834">
      <w:start w:val="1"/>
      <w:numFmt w:val="decimal"/>
      <w:lvlText w:val="%1."/>
      <w:lvlJc w:val="left"/>
      <w:pPr>
        <w:ind w:left="1020" w:hanging="360"/>
      </w:pPr>
    </w:lvl>
    <w:lvl w:ilvl="1" w:tplc="94DC4206">
      <w:start w:val="1"/>
      <w:numFmt w:val="decimal"/>
      <w:lvlText w:val="%2."/>
      <w:lvlJc w:val="left"/>
      <w:pPr>
        <w:ind w:left="1020" w:hanging="360"/>
      </w:pPr>
    </w:lvl>
    <w:lvl w:ilvl="2" w:tplc="5D16776E">
      <w:start w:val="1"/>
      <w:numFmt w:val="decimal"/>
      <w:lvlText w:val="%3."/>
      <w:lvlJc w:val="left"/>
      <w:pPr>
        <w:ind w:left="1020" w:hanging="360"/>
      </w:pPr>
    </w:lvl>
    <w:lvl w:ilvl="3" w:tplc="5066D0BA">
      <w:start w:val="1"/>
      <w:numFmt w:val="decimal"/>
      <w:lvlText w:val="%4."/>
      <w:lvlJc w:val="left"/>
      <w:pPr>
        <w:ind w:left="1020" w:hanging="360"/>
      </w:pPr>
    </w:lvl>
    <w:lvl w:ilvl="4" w:tplc="0436E4CE">
      <w:start w:val="1"/>
      <w:numFmt w:val="decimal"/>
      <w:lvlText w:val="%5."/>
      <w:lvlJc w:val="left"/>
      <w:pPr>
        <w:ind w:left="1020" w:hanging="360"/>
      </w:pPr>
    </w:lvl>
    <w:lvl w:ilvl="5" w:tplc="5694D7AC">
      <w:start w:val="1"/>
      <w:numFmt w:val="decimal"/>
      <w:lvlText w:val="%6."/>
      <w:lvlJc w:val="left"/>
      <w:pPr>
        <w:ind w:left="1020" w:hanging="360"/>
      </w:pPr>
    </w:lvl>
    <w:lvl w:ilvl="6" w:tplc="8A9AD348">
      <w:start w:val="1"/>
      <w:numFmt w:val="decimal"/>
      <w:lvlText w:val="%7."/>
      <w:lvlJc w:val="left"/>
      <w:pPr>
        <w:ind w:left="1020" w:hanging="360"/>
      </w:pPr>
    </w:lvl>
    <w:lvl w:ilvl="7" w:tplc="F8C2D1E8">
      <w:start w:val="1"/>
      <w:numFmt w:val="decimal"/>
      <w:lvlText w:val="%8."/>
      <w:lvlJc w:val="left"/>
      <w:pPr>
        <w:ind w:left="1020" w:hanging="360"/>
      </w:pPr>
    </w:lvl>
    <w:lvl w:ilvl="8" w:tplc="3C2CF3A8">
      <w:start w:val="1"/>
      <w:numFmt w:val="decimal"/>
      <w:lvlText w:val="%9."/>
      <w:lvlJc w:val="left"/>
      <w:pPr>
        <w:ind w:left="1020" w:hanging="360"/>
      </w:pPr>
    </w:lvl>
  </w:abstractNum>
  <w:abstractNum w:abstractNumId="4" w15:restartNumberingAfterBreak="0">
    <w:nsid w:val="21CE0A0B"/>
    <w:multiLevelType w:val="hybridMultilevel"/>
    <w:tmpl w:val="D51E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A38E9"/>
    <w:multiLevelType w:val="hybridMultilevel"/>
    <w:tmpl w:val="02EE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6FA1"/>
    <w:multiLevelType w:val="hybridMultilevel"/>
    <w:tmpl w:val="6780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D433FD"/>
    <w:multiLevelType w:val="hybridMultilevel"/>
    <w:tmpl w:val="DCF8907A"/>
    <w:lvl w:ilvl="0" w:tplc="34642D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94BFA"/>
    <w:multiLevelType w:val="hybridMultilevel"/>
    <w:tmpl w:val="0258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7479B"/>
    <w:multiLevelType w:val="hybridMultilevel"/>
    <w:tmpl w:val="67FCC5C0"/>
    <w:lvl w:ilvl="0" w:tplc="C77C75E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B6922"/>
    <w:multiLevelType w:val="hybridMultilevel"/>
    <w:tmpl w:val="9132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47948"/>
    <w:multiLevelType w:val="hybridMultilevel"/>
    <w:tmpl w:val="37BA2EDA"/>
    <w:lvl w:ilvl="0" w:tplc="B65C621E">
      <w:start w:val="1"/>
      <w:numFmt w:val="decimal"/>
      <w:lvlText w:val="%1."/>
      <w:lvlJc w:val="left"/>
      <w:pPr>
        <w:ind w:left="1020" w:hanging="360"/>
      </w:pPr>
    </w:lvl>
    <w:lvl w:ilvl="1" w:tplc="7FE6F8D8">
      <w:start w:val="1"/>
      <w:numFmt w:val="decimal"/>
      <w:lvlText w:val="%2."/>
      <w:lvlJc w:val="left"/>
      <w:pPr>
        <w:ind w:left="1020" w:hanging="360"/>
      </w:pPr>
    </w:lvl>
    <w:lvl w:ilvl="2" w:tplc="25B60970">
      <w:start w:val="1"/>
      <w:numFmt w:val="decimal"/>
      <w:lvlText w:val="%3."/>
      <w:lvlJc w:val="left"/>
      <w:pPr>
        <w:ind w:left="1020" w:hanging="360"/>
      </w:pPr>
    </w:lvl>
    <w:lvl w:ilvl="3" w:tplc="5C5A7FDA">
      <w:start w:val="1"/>
      <w:numFmt w:val="decimal"/>
      <w:lvlText w:val="%4."/>
      <w:lvlJc w:val="left"/>
      <w:pPr>
        <w:ind w:left="1020" w:hanging="360"/>
      </w:pPr>
    </w:lvl>
    <w:lvl w:ilvl="4" w:tplc="52F294DA">
      <w:start w:val="1"/>
      <w:numFmt w:val="decimal"/>
      <w:lvlText w:val="%5."/>
      <w:lvlJc w:val="left"/>
      <w:pPr>
        <w:ind w:left="1020" w:hanging="360"/>
      </w:pPr>
    </w:lvl>
    <w:lvl w:ilvl="5" w:tplc="F7B81490">
      <w:start w:val="1"/>
      <w:numFmt w:val="decimal"/>
      <w:lvlText w:val="%6."/>
      <w:lvlJc w:val="left"/>
      <w:pPr>
        <w:ind w:left="1020" w:hanging="360"/>
      </w:pPr>
    </w:lvl>
    <w:lvl w:ilvl="6" w:tplc="46B892C8">
      <w:start w:val="1"/>
      <w:numFmt w:val="decimal"/>
      <w:lvlText w:val="%7."/>
      <w:lvlJc w:val="left"/>
      <w:pPr>
        <w:ind w:left="1020" w:hanging="360"/>
      </w:pPr>
    </w:lvl>
    <w:lvl w:ilvl="7" w:tplc="AF909634">
      <w:start w:val="1"/>
      <w:numFmt w:val="decimal"/>
      <w:lvlText w:val="%8."/>
      <w:lvlJc w:val="left"/>
      <w:pPr>
        <w:ind w:left="1020" w:hanging="360"/>
      </w:pPr>
    </w:lvl>
    <w:lvl w:ilvl="8" w:tplc="D542CAA6">
      <w:start w:val="1"/>
      <w:numFmt w:val="decimal"/>
      <w:lvlText w:val="%9."/>
      <w:lvlJc w:val="left"/>
      <w:pPr>
        <w:ind w:left="1020" w:hanging="360"/>
      </w:pPr>
    </w:lvl>
  </w:abstractNum>
  <w:num w:numId="1" w16cid:durableId="584993905">
    <w:abstractNumId w:val="7"/>
  </w:num>
  <w:num w:numId="2" w16cid:durableId="735586733">
    <w:abstractNumId w:val="1"/>
  </w:num>
  <w:num w:numId="3" w16cid:durableId="28721697">
    <w:abstractNumId w:val="4"/>
  </w:num>
  <w:num w:numId="4" w16cid:durableId="1168789821">
    <w:abstractNumId w:val="9"/>
  </w:num>
  <w:num w:numId="5" w16cid:durableId="243032082">
    <w:abstractNumId w:val="8"/>
  </w:num>
  <w:num w:numId="6" w16cid:durableId="328868716">
    <w:abstractNumId w:val="0"/>
  </w:num>
  <w:num w:numId="7" w16cid:durableId="1176336403">
    <w:abstractNumId w:val="5"/>
  </w:num>
  <w:num w:numId="8" w16cid:durableId="504395146">
    <w:abstractNumId w:val="10"/>
  </w:num>
  <w:num w:numId="9" w16cid:durableId="1534148956">
    <w:abstractNumId w:val="2"/>
  </w:num>
  <w:num w:numId="10" w16cid:durableId="478889085">
    <w:abstractNumId w:val="6"/>
  </w:num>
  <w:num w:numId="11" w16cid:durableId="322700743">
    <w:abstractNumId w:val="3"/>
  </w:num>
  <w:num w:numId="12" w16cid:durableId="17388251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4D"/>
    <w:rsid w:val="00003E79"/>
    <w:rsid w:val="0000479D"/>
    <w:rsid w:val="00014692"/>
    <w:rsid w:val="00030038"/>
    <w:rsid w:val="000322BC"/>
    <w:rsid w:val="000479E8"/>
    <w:rsid w:val="00050EC2"/>
    <w:rsid w:val="00053B24"/>
    <w:rsid w:val="000577E5"/>
    <w:rsid w:val="000715DE"/>
    <w:rsid w:val="00073BAD"/>
    <w:rsid w:val="000820C1"/>
    <w:rsid w:val="0009194F"/>
    <w:rsid w:val="000930D9"/>
    <w:rsid w:val="000A09BC"/>
    <w:rsid w:val="000B4327"/>
    <w:rsid w:val="000B54ED"/>
    <w:rsid w:val="000F4C8D"/>
    <w:rsid w:val="00104FCA"/>
    <w:rsid w:val="00112E40"/>
    <w:rsid w:val="00116A09"/>
    <w:rsid w:val="0011705B"/>
    <w:rsid w:val="001179BE"/>
    <w:rsid w:val="0012679D"/>
    <w:rsid w:val="001309D2"/>
    <w:rsid w:val="00141380"/>
    <w:rsid w:val="00142111"/>
    <w:rsid w:val="001466FA"/>
    <w:rsid w:val="00153F96"/>
    <w:rsid w:val="001655EF"/>
    <w:rsid w:val="001707DD"/>
    <w:rsid w:val="00171955"/>
    <w:rsid w:val="0017285C"/>
    <w:rsid w:val="00186822"/>
    <w:rsid w:val="00190E2F"/>
    <w:rsid w:val="001912B0"/>
    <w:rsid w:val="00192F00"/>
    <w:rsid w:val="001943FE"/>
    <w:rsid w:val="001964EC"/>
    <w:rsid w:val="001A10D0"/>
    <w:rsid w:val="001A19F4"/>
    <w:rsid w:val="001A1EA7"/>
    <w:rsid w:val="001A26BC"/>
    <w:rsid w:val="001A710B"/>
    <w:rsid w:val="001B0BBC"/>
    <w:rsid w:val="001B2208"/>
    <w:rsid w:val="001C33AB"/>
    <w:rsid w:val="001E3634"/>
    <w:rsid w:val="001F355E"/>
    <w:rsid w:val="001F6F52"/>
    <w:rsid w:val="00203C11"/>
    <w:rsid w:val="002044F7"/>
    <w:rsid w:val="0021536E"/>
    <w:rsid w:val="00217AF9"/>
    <w:rsid w:val="00221890"/>
    <w:rsid w:val="002331D8"/>
    <w:rsid w:val="00243497"/>
    <w:rsid w:val="00247311"/>
    <w:rsid w:val="00254EF7"/>
    <w:rsid w:val="002634A5"/>
    <w:rsid w:val="00264426"/>
    <w:rsid w:val="002726E3"/>
    <w:rsid w:val="0027565D"/>
    <w:rsid w:val="00277E10"/>
    <w:rsid w:val="002873D3"/>
    <w:rsid w:val="00292EC9"/>
    <w:rsid w:val="002A0215"/>
    <w:rsid w:val="002A05D7"/>
    <w:rsid w:val="002A23F8"/>
    <w:rsid w:val="002A53A5"/>
    <w:rsid w:val="002A57D0"/>
    <w:rsid w:val="002A62D0"/>
    <w:rsid w:val="002B1AF0"/>
    <w:rsid w:val="002B28F0"/>
    <w:rsid w:val="002B550C"/>
    <w:rsid w:val="002D210A"/>
    <w:rsid w:val="002D4072"/>
    <w:rsid w:val="002D48C6"/>
    <w:rsid w:val="002D56EA"/>
    <w:rsid w:val="002D675C"/>
    <w:rsid w:val="002E1BBE"/>
    <w:rsid w:val="002E7DFF"/>
    <w:rsid w:val="002F6742"/>
    <w:rsid w:val="002F7800"/>
    <w:rsid w:val="0030750A"/>
    <w:rsid w:val="0032056A"/>
    <w:rsid w:val="00322D9F"/>
    <w:rsid w:val="003326CA"/>
    <w:rsid w:val="003363DC"/>
    <w:rsid w:val="00351E48"/>
    <w:rsid w:val="003547FE"/>
    <w:rsid w:val="00354FC0"/>
    <w:rsid w:val="003551CE"/>
    <w:rsid w:val="003576C8"/>
    <w:rsid w:val="00365B1E"/>
    <w:rsid w:val="00366B99"/>
    <w:rsid w:val="00366CD8"/>
    <w:rsid w:val="00371C67"/>
    <w:rsid w:val="00372BA7"/>
    <w:rsid w:val="00375ADE"/>
    <w:rsid w:val="003860B6"/>
    <w:rsid w:val="00387321"/>
    <w:rsid w:val="003923C0"/>
    <w:rsid w:val="00393783"/>
    <w:rsid w:val="003A5A65"/>
    <w:rsid w:val="003A661B"/>
    <w:rsid w:val="003B6AC3"/>
    <w:rsid w:val="003C4DDB"/>
    <w:rsid w:val="003D6830"/>
    <w:rsid w:val="003D732B"/>
    <w:rsid w:val="003E1647"/>
    <w:rsid w:val="003E1704"/>
    <w:rsid w:val="003E3B51"/>
    <w:rsid w:val="003E3FCD"/>
    <w:rsid w:val="003F58B4"/>
    <w:rsid w:val="00400432"/>
    <w:rsid w:val="00410E05"/>
    <w:rsid w:val="00421698"/>
    <w:rsid w:val="004300AA"/>
    <w:rsid w:val="00457DC3"/>
    <w:rsid w:val="004602F2"/>
    <w:rsid w:val="00466F00"/>
    <w:rsid w:val="00471C1E"/>
    <w:rsid w:val="00482FEF"/>
    <w:rsid w:val="0048454C"/>
    <w:rsid w:val="00487DE8"/>
    <w:rsid w:val="004B038C"/>
    <w:rsid w:val="004E4068"/>
    <w:rsid w:val="004F0349"/>
    <w:rsid w:val="004F7AF4"/>
    <w:rsid w:val="00503395"/>
    <w:rsid w:val="00503C23"/>
    <w:rsid w:val="00503F92"/>
    <w:rsid w:val="00504333"/>
    <w:rsid w:val="0051676C"/>
    <w:rsid w:val="00524D1B"/>
    <w:rsid w:val="00531469"/>
    <w:rsid w:val="005336AB"/>
    <w:rsid w:val="0053774A"/>
    <w:rsid w:val="005440B3"/>
    <w:rsid w:val="005440BB"/>
    <w:rsid w:val="0054501F"/>
    <w:rsid w:val="005459BD"/>
    <w:rsid w:val="00552761"/>
    <w:rsid w:val="00573B73"/>
    <w:rsid w:val="0057621C"/>
    <w:rsid w:val="0057657B"/>
    <w:rsid w:val="00590A42"/>
    <w:rsid w:val="005963B8"/>
    <w:rsid w:val="00597B08"/>
    <w:rsid w:val="005A72B0"/>
    <w:rsid w:val="005B2582"/>
    <w:rsid w:val="005B3997"/>
    <w:rsid w:val="005B4F4A"/>
    <w:rsid w:val="005C3548"/>
    <w:rsid w:val="005C642E"/>
    <w:rsid w:val="005F0598"/>
    <w:rsid w:val="005F1B15"/>
    <w:rsid w:val="005F44E7"/>
    <w:rsid w:val="0060047A"/>
    <w:rsid w:val="00610270"/>
    <w:rsid w:val="00613068"/>
    <w:rsid w:val="00616AD5"/>
    <w:rsid w:val="00616B0C"/>
    <w:rsid w:val="00622DDA"/>
    <w:rsid w:val="0062701E"/>
    <w:rsid w:val="00627A98"/>
    <w:rsid w:val="00630FA3"/>
    <w:rsid w:val="00636EDF"/>
    <w:rsid w:val="006378EC"/>
    <w:rsid w:val="0065586B"/>
    <w:rsid w:val="0066027E"/>
    <w:rsid w:val="00661763"/>
    <w:rsid w:val="00662E67"/>
    <w:rsid w:val="00666ECF"/>
    <w:rsid w:val="006671F5"/>
    <w:rsid w:val="00671096"/>
    <w:rsid w:val="006838A5"/>
    <w:rsid w:val="00687834"/>
    <w:rsid w:val="00690918"/>
    <w:rsid w:val="006A520B"/>
    <w:rsid w:val="006B0C99"/>
    <w:rsid w:val="006B1CFD"/>
    <w:rsid w:val="006B4B5D"/>
    <w:rsid w:val="006B6F30"/>
    <w:rsid w:val="006C0AA2"/>
    <w:rsid w:val="006C2898"/>
    <w:rsid w:val="006C42BE"/>
    <w:rsid w:val="006C7781"/>
    <w:rsid w:val="006D1DDA"/>
    <w:rsid w:val="006E18DF"/>
    <w:rsid w:val="006E5F9F"/>
    <w:rsid w:val="006E6C38"/>
    <w:rsid w:val="00701D7D"/>
    <w:rsid w:val="00702400"/>
    <w:rsid w:val="00702E19"/>
    <w:rsid w:val="00703508"/>
    <w:rsid w:val="00704329"/>
    <w:rsid w:val="00716F68"/>
    <w:rsid w:val="0072008E"/>
    <w:rsid w:val="00763DAD"/>
    <w:rsid w:val="00764614"/>
    <w:rsid w:val="007748C9"/>
    <w:rsid w:val="00782AE0"/>
    <w:rsid w:val="00790331"/>
    <w:rsid w:val="007B0855"/>
    <w:rsid w:val="007B321D"/>
    <w:rsid w:val="007E0A85"/>
    <w:rsid w:val="00805717"/>
    <w:rsid w:val="00807AF7"/>
    <w:rsid w:val="008165D8"/>
    <w:rsid w:val="008256A0"/>
    <w:rsid w:val="00834537"/>
    <w:rsid w:val="00834F88"/>
    <w:rsid w:val="00845BE5"/>
    <w:rsid w:val="0084792B"/>
    <w:rsid w:val="00852AEC"/>
    <w:rsid w:val="00857A06"/>
    <w:rsid w:val="008603E6"/>
    <w:rsid w:val="008616EF"/>
    <w:rsid w:val="00862B39"/>
    <w:rsid w:val="00865FEE"/>
    <w:rsid w:val="00876C63"/>
    <w:rsid w:val="00882F26"/>
    <w:rsid w:val="008860D1"/>
    <w:rsid w:val="00886369"/>
    <w:rsid w:val="00892158"/>
    <w:rsid w:val="008A36A4"/>
    <w:rsid w:val="008A60FD"/>
    <w:rsid w:val="008B0DF9"/>
    <w:rsid w:val="008B2FC6"/>
    <w:rsid w:val="008B526E"/>
    <w:rsid w:val="008C689A"/>
    <w:rsid w:val="008D137B"/>
    <w:rsid w:val="008D2866"/>
    <w:rsid w:val="008D602B"/>
    <w:rsid w:val="008E0527"/>
    <w:rsid w:val="008E0B99"/>
    <w:rsid w:val="008E13F6"/>
    <w:rsid w:val="008E2F55"/>
    <w:rsid w:val="009007F0"/>
    <w:rsid w:val="009145C9"/>
    <w:rsid w:val="00927A1B"/>
    <w:rsid w:val="00934693"/>
    <w:rsid w:val="00937AB2"/>
    <w:rsid w:val="0094581C"/>
    <w:rsid w:val="00946905"/>
    <w:rsid w:val="00955844"/>
    <w:rsid w:val="00962440"/>
    <w:rsid w:val="00963351"/>
    <w:rsid w:val="00966615"/>
    <w:rsid w:val="00981494"/>
    <w:rsid w:val="00992AA9"/>
    <w:rsid w:val="009A358B"/>
    <w:rsid w:val="009A5174"/>
    <w:rsid w:val="009A672F"/>
    <w:rsid w:val="009A6D9E"/>
    <w:rsid w:val="009C48B9"/>
    <w:rsid w:val="009C7DAB"/>
    <w:rsid w:val="009D1401"/>
    <w:rsid w:val="009D30E2"/>
    <w:rsid w:val="009D3B88"/>
    <w:rsid w:val="009D7966"/>
    <w:rsid w:val="009E6A12"/>
    <w:rsid w:val="009F1536"/>
    <w:rsid w:val="009F4E44"/>
    <w:rsid w:val="009F7B7C"/>
    <w:rsid w:val="00A0353B"/>
    <w:rsid w:val="00A0468A"/>
    <w:rsid w:val="00A056A6"/>
    <w:rsid w:val="00A10316"/>
    <w:rsid w:val="00A11976"/>
    <w:rsid w:val="00A17622"/>
    <w:rsid w:val="00A2192C"/>
    <w:rsid w:val="00A24824"/>
    <w:rsid w:val="00A24DE7"/>
    <w:rsid w:val="00A270E1"/>
    <w:rsid w:val="00A33901"/>
    <w:rsid w:val="00A36D39"/>
    <w:rsid w:val="00A52B70"/>
    <w:rsid w:val="00A53B16"/>
    <w:rsid w:val="00A67BAD"/>
    <w:rsid w:val="00A7337D"/>
    <w:rsid w:val="00A822F3"/>
    <w:rsid w:val="00AA6D39"/>
    <w:rsid w:val="00AB7914"/>
    <w:rsid w:val="00AB7C48"/>
    <w:rsid w:val="00AC58B8"/>
    <w:rsid w:val="00AC7563"/>
    <w:rsid w:val="00AE2D03"/>
    <w:rsid w:val="00AE7FCE"/>
    <w:rsid w:val="00AF4FC4"/>
    <w:rsid w:val="00AF7E77"/>
    <w:rsid w:val="00B070DA"/>
    <w:rsid w:val="00B1382F"/>
    <w:rsid w:val="00B14D3F"/>
    <w:rsid w:val="00B16A00"/>
    <w:rsid w:val="00B21DA7"/>
    <w:rsid w:val="00B300CD"/>
    <w:rsid w:val="00B4377B"/>
    <w:rsid w:val="00B51B47"/>
    <w:rsid w:val="00B538A7"/>
    <w:rsid w:val="00B55678"/>
    <w:rsid w:val="00B60EB7"/>
    <w:rsid w:val="00B610FC"/>
    <w:rsid w:val="00B618FC"/>
    <w:rsid w:val="00B643F1"/>
    <w:rsid w:val="00B706BB"/>
    <w:rsid w:val="00B70E20"/>
    <w:rsid w:val="00B8079F"/>
    <w:rsid w:val="00B90D6C"/>
    <w:rsid w:val="00B9728F"/>
    <w:rsid w:val="00BA1970"/>
    <w:rsid w:val="00BD616D"/>
    <w:rsid w:val="00BE01F0"/>
    <w:rsid w:val="00BE08EE"/>
    <w:rsid w:val="00BE2A9D"/>
    <w:rsid w:val="00BF3911"/>
    <w:rsid w:val="00BF4CF1"/>
    <w:rsid w:val="00BF52D6"/>
    <w:rsid w:val="00BF6207"/>
    <w:rsid w:val="00C06531"/>
    <w:rsid w:val="00C111DC"/>
    <w:rsid w:val="00C1174E"/>
    <w:rsid w:val="00C24146"/>
    <w:rsid w:val="00C6245E"/>
    <w:rsid w:val="00C648BB"/>
    <w:rsid w:val="00C7162E"/>
    <w:rsid w:val="00C7433A"/>
    <w:rsid w:val="00C90F0C"/>
    <w:rsid w:val="00C90F98"/>
    <w:rsid w:val="00C95F6E"/>
    <w:rsid w:val="00CA1301"/>
    <w:rsid w:val="00CA7BCA"/>
    <w:rsid w:val="00CB076F"/>
    <w:rsid w:val="00CD1044"/>
    <w:rsid w:val="00CE14EB"/>
    <w:rsid w:val="00CE401C"/>
    <w:rsid w:val="00CE6E62"/>
    <w:rsid w:val="00CE6FCC"/>
    <w:rsid w:val="00CF01C1"/>
    <w:rsid w:val="00CF5065"/>
    <w:rsid w:val="00D07648"/>
    <w:rsid w:val="00D13EF0"/>
    <w:rsid w:val="00D15D83"/>
    <w:rsid w:val="00D21510"/>
    <w:rsid w:val="00D243E1"/>
    <w:rsid w:val="00D254BD"/>
    <w:rsid w:val="00D267E6"/>
    <w:rsid w:val="00D364F2"/>
    <w:rsid w:val="00D45F4A"/>
    <w:rsid w:val="00D460D7"/>
    <w:rsid w:val="00D5185B"/>
    <w:rsid w:val="00D60C2F"/>
    <w:rsid w:val="00D67536"/>
    <w:rsid w:val="00D709E4"/>
    <w:rsid w:val="00D73E65"/>
    <w:rsid w:val="00D7794F"/>
    <w:rsid w:val="00D91AA8"/>
    <w:rsid w:val="00D93B45"/>
    <w:rsid w:val="00DA0924"/>
    <w:rsid w:val="00DA3AC4"/>
    <w:rsid w:val="00DA4A00"/>
    <w:rsid w:val="00DA6E4D"/>
    <w:rsid w:val="00DB0995"/>
    <w:rsid w:val="00DB224D"/>
    <w:rsid w:val="00DB2E6E"/>
    <w:rsid w:val="00DB4050"/>
    <w:rsid w:val="00DB5154"/>
    <w:rsid w:val="00DB63AF"/>
    <w:rsid w:val="00DB78D7"/>
    <w:rsid w:val="00DD032E"/>
    <w:rsid w:val="00DE26CA"/>
    <w:rsid w:val="00DE3BD1"/>
    <w:rsid w:val="00DE552D"/>
    <w:rsid w:val="00DF0DC4"/>
    <w:rsid w:val="00DF2D95"/>
    <w:rsid w:val="00DF309B"/>
    <w:rsid w:val="00DF404B"/>
    <w:rsid w:val="00E03B05"/>
    <w:rsid w:val="00E1413C"/>
    <w:rsid w:val="00E16200"/>
    <w:rsid w:val="00E1648B"/>
    <w:rsid w:val="00E23A0A"/>
    <w:rsid w:val="00E24DA3"/>
    <w:rsid w:val="00E30FF4"/>
    <w:rsid w:val="00E32315"/>
    <w:rsid w:val="00E37756"/>
    <w:rsid w:val="00E459CB"/>
    <w:rsid w:val="00E470B0"/>
    <w:rsid w:val="00E47A4E"/>
    <w:rsid w:val="00E50CEC"/>
    <w:rsid w:val="00E56514"/>
    <w:rsid w:val="00E70B4B"/>
    <w:rsid w:val="00E7254A"/>
    <w:rsid w:val="00E74A0C"/>
    <w:rsid w:val="00E75CF4"/>
    <w:rsid w:val="00E82F29"/>
    <w:rsid w:val="00E944F7"/>
    <w:rsid w:val="00E951DB"/>
    <w:rsid w:val="00E979E6"/>
    <w:rsid w:val="00EA3591"/>
    <w:rsid w:val="00EA5B34"/>
    <w:rsid w:val="00EB70F2"/>
    <w:rsid w:val="00EC6552"/>
    <w:rsid w:val="00ED5DB9"/>
    <w:rsid w:val="00ED79FF"/>
    <w:rsid w:val="00EE00D3"/>
    <w:rsid w:val="00EE210D"/>
    <w:rsid w:val="00EF299E"/>
    <w:rsid w:val="00EF5294"/>
    <w:rsid w:val="00F04A2F"/>
    <w:rsid w:val="00F06FCB"/>
    <w:rsid w:val="00F07752"/>
    <w:rsid w:val="00F216FD"/>
    <w:rsid w:val="00F27688"/>
    <w:rsid w:val="00F33C18"/>
    <w:rsid w:val="00F36D26"/>
    <w:rsid w:val="00F37BD4"/>
    <w:rsid w:val="00F37ECD"/>
    <w:rsid w:val="00F40041"/>
    <w:rsid w:val="00F46649"/>
    <w:rsid w:val="00F54F96"/>
    <w:rsid w:val="00F574DA"/>
    <w:rsid w:val="00F62FF1"/>
    <w:rsid w:val="00F70666"/>
    <w:rsid w:val="00F7451A"/>
    <w:rsid w:val="00F74B73"/>
    <w:rsid w:val="00F76040"/>
    <w:rsid w:val="00F819B2"/>
    <w:rsid w:val="00F839F2"/>
    <w:rsid w:val="00F902D2"/>
    <w:rsid w:val="00F90858"/>
    <w:rsid w:val="00F92BC1"/>
    <w:rsid w:val="00FB01CF"/>
    <w:rsid w:val="00FB2F82"/>
    <w:rsid w:val="00FB3A34"/>
    <w:rsid w:val="00FB6B83"/>
    <w:rsid w:val="00FD6E39"/>
    <w:rsid w:val="00FE2B59"/>
    <w:rsid w:val="00FE4340"/>
    <w:rsid w:val="00FE5C2B"/>
    <w:rsid w:val="00FF1C74"/>
    <w:rsid w:val="00FF6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B9FA"/>
  <w15:chartTrackingRefBased/>
  <w15:docId w15:val="{15E5C6BC-5098-46BF-8197-C24CF7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586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5586B"/>
    <w:rPr>
      <w:rFonts w:ascii="Segoe UI" w:hAnsi="Segoe UI" w:cs="Segoe UI"/>
      <w:sz w:val="18"/>
      <w:szCs w:val="18"/>
    </w:rPr>
  </w:style>
  <w:style w:type="paragraph" w:styleId="FootnoteText">
    <w:name w:val="footnote text"/>
    <w:basedOn w:val="Normal"/>
    <w:link w:val="FootnoteTextChar"/>
    <w:uiPriority w:val="99"/>
    <w:semiHidden/>
    <w:unhideWhenUsed/>
    <w:rsid w:val="007B0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855"/>
    <w:rPr>
      <w:lang w:eastAsia="en-US"/>
    </w:rPr>
  </w:style>
  <w:style w:type="character" w:styleId="FootnoteReference">
    <w:name w:val="footnote reference"/>
    <w:basedOn w:val="DefaultParagraphFont"/>
    <w:uiPriority w:val="99"/>
    <w:semiHidden/>
    <w:unhideWhenUsed/>
    <w:rsid w:val="007B0855"/>
    <w:rPr>
      <w:vertAlign w:val="superscript"/>
    </w:rPr>
  </w:style>
  <w:style w:type="paragraph" w:styleId="ListParagraph">
    <w:name w:val="List Paragraph"/>
    <w:basedOn w:val="Normal"/>
    <w:uiPriority w:val="99"/>
    <w:qFormat/>
    <w:rsid w:val="004B038C"/>
    <w:pPr>
      <w:ind w:left="720"/>
      <w:contextualSpacing/>
    </w:pPr>
  </w:style>
  <w:style w:type="character" w:styleId="CommentReference">
    <w:name w:val="annotation reference"/>
    <w:basedOn w:val="DefaultParagraphFont"/>
    <w:uiPriority w:val="99"/>
    <w:semiHidden/>
    <w:unhideWhenUsed/>
    <w:rsid w:val="00A2192C"/>
    <w:rPr>
      <w:sz w:val="16"/>
      <w:szCs w:val="16"/>
    </w:rPr>
  </w:style>
  <w:style w:type="paragraph" w:styleId="CommentText">
    <w:name w:val="annotation text"/>
    <w:basedOn w:val="Normal"/>
    <w:link w:val="CommentTextChar"/>
    <w:uiPriority w:val="99"/>
    <w:unhideWhenUsed/>
    <w:rsid w:val="00A2192C"/>
    <w:pPr>
      <w:spacing w:line="240" w:lineRule="auto"/>
    </w:pPr>
    <w:rPr>
      <w:sz w:val="20"/>
      <w:szCs w:val="20"/>
    </w:rPr>
  </w:style>
  <w:style w:type="character" w:customStyle="1" w:styleId="CommentTextChar">
    <w:name w:val="Comment Text Char"/>
    <w:basedOn w:val="DefaultParagraphFont"/>
    <w:link w:val="CommentText"/>
    <w:uiPriority w:val="99"/>
    <w:rsid w:val="00A2192C"/>
    <w:rPr>
      <w:lang w:eastAsia="en-US"/>
    </w:rPr>
  </w:style>
  <w:style w:type="paragraph" w:styleId="CommentSubject">
    <w:name w:val="annotation subject"/>
    <w:basedOn w:val="CommentText"/>
    <w:next w:val="CommentText"/>
    <w:link w:val="CommentSubjectChar"/>
    <w:uiPriority w:val="99"/>
    <w:semiHidden/>
    <w:unhideWhenUsed/>
    <w:rsid w:val="00A2192C"/>
    <w:rPr>
      <w:b/>
      <w:bCs/>
    </w:rPr>
  </w:style>
  <w:style w:type="character" w:customStyle="1" w:styleId="CommentSubjectChar">
    <w:name w:val="Comment Subject Char"/>
    <w:basedOn w:val="CommentTextChar"/>
    <w:link w:val="CommentSubject"/>
    <w:uiPriority w:val="99"/>
    <w:semiHidden/>
    <w:rsid w:val="00A2192C"/>
    <w:rPr>
      <w:b/>
      <w:bCs/>
      <w:lang w:eastAsia="en-US"/>
    </w:rPr>
  </w:style>
  <w:style w:type="character" w:styleId="Hyperlink">
    <w:name w:val="Hyperlink"/>
    <w:basedOn w:val="DefaultParagraphFont"/>
    <w:uiPriority w:val="99"/>
    <w:unhideWhenUsed/>
    <w:rsid w:val="00671096"/>
    <w:rPr>
      <w:color w:val="0563C1" w:themeColor="hyperlink"/>
      <w:u w:val="single"/>
    </w:rPr>
  </w:style>
  <w:style w:type="character" w:styleId="UnresolvedMention">
    <w:name w:val="Unresolved Mention"/>
    <w:basedOn w:val="DefaultParagraphFont"/>
    <w:uiPriority w:val="99"/>
    <w:semiHidden/>
    <w:unhideWhenUsed/>
    <w:rsid w:val="00671096"/>
    <w:rPr>
      <w:color w:val="605E5C"/>
      <w:shd w:val="clear" w:color="auto" w:fill="E1DFDD"/>
    </w:rPr>
  </w:style>
  <w:style w:type="paragraph" w:styleId="Header">
    <w:name w:val="header"/>
    <w:basedOn w:val="Normal"/>
    <w:link w:val="HeaderChar"/>
    <w:uiPriority w:val="99"/>
    <w:unhideWhenUsed/>
    <w:rsid w:val="00F33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C18"/>
    <w:rPr>
      <w:sz w:val="24"/>
      <w:szCs w:val="24"/>
      <w:lang w:eastAsia="en-US"/>
    </w:rPr>
  </w:style>
  <w:style w:type="paragraph" w:styleId="Footer">
    <w:name w:val="footer"/>
    <w:basedOn w:val="Normal"/>
    <w:link w:val="FooterChar"/>
    <w:uiPriority w:val="99"/>
    <w:unhideWhenUsed/>
    <w:rsid w:val="00F33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C18"/>
    <w:rPr>
      <w:sz w:val="24"/>
      <w:szCs w:val="24"/>
      <w:lang w:eastAsia="en-US"/>
    </w:rPr>
  </w:style>
  <w:style w:type="character" w:customStyle="1" w:styleId="bmdetailsoverlay">
    <w:name w:val="bm_details_overlay"/>
    <w:basedOn w:val="DefaultParagraphFont"/>
    <w:rsid w:val="002B550C"/>
  </w:style>
  <w:style w:type="character" w:styleId="FollowedHyperlink">
    <w:name w:val="FollowedHyperlink"/>
    <w:basedOn w:val="DefaultParagraphFont"/>
    <w:uiPriority w:val="99"/>
    <w:semiHidden/>
    <w:unhideWhenUsed/>
    <w:rsid w:val="00876C63"/>
    <w:rPr>
      <w:color w:val="954F72" w:themeColor="followedHyperlink"/>
      <w:u w:val="single"/>
    </w:rPr>
  </w:style>
  <w:style w:type="character" w:customStyle="1" w:styleId="cf01">
    <w:name w:val="cf01"/>
    <w:basedOn w:val="DefaultParagraphFont"/>
    <w:rsid w:val="000479E8"/>
    <w:rPr>
      <w:rFonts w:ascii="Segoe UI" w:hAnsi="Segoe UI" w:cs="Segoe UI" w:hint="default"/>
      <w:sz w:val="18"/>
      <w:szCs w:val="18"/>
    </w:rPr>
  </w:style>
  <w:style w:type="paragraph" w:styleId="Revision">
    <w:name w:val="Revision"/>
    <w:hidden/>
    <w:uiPriority w:val="99"/>
    <w:semiHidden/>
    <w:rsid w:val="008E13F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1729">
      <w:bodyDiv w:val="1"/>
      <w:marLeft w:val="0"/>
      <w:marRight w:val="0"/>
      <w:marTop w:val="0"/>
      <w:marBottom w:val="0"/>
      <w:divBdr>
        <w:top w:val="none" w:sz="0" w:space="0" w:color="auto"/>
        <w:left w:val="none" w:sz="0" w:space="0" w:color="auto"/>
        <w:bottom w:val="none" w:sz="0" w:space="0" w:color="auto"/>
        <w:right w:val="none" w:sz="0" w:space="0" w:color="auto"/>
      </w:divBdr>
    </w:div>
    <w:div w:id="1145395628">
      <w:bodyDiv w:val="1"/>
      <w:marLeft w:val="0"/>
      <w:marRight w:val="0"/>
      <w:marTop w:val="0"/>
      <w:marBottom w:val="0"/>
      <w:divBdr>
        <w:top w:val="none" w:sz="0" w:space="0" w:color="auto"/>
        <w:left w:val="none" w:sz="0" w:space="0" w:color="auto"/>
        <w:bottom w:val="none" w:sz="0" w:space="0" w:color="auto"/>
        <w:right w:val="none" w:sz="0" w:space="0" w:color="auto"/>
      </w:divBdr>
    </w:div>
    <w:div w:id="1228421700">
      <w:bodyDiv w:val="1"/>
      <w:marLeft w:val="0"/>
      <w:marRight w:val="0"/>
      <w:marTop w:val="0"/>
      <w:marBottom w:val="0"/>
      <w:divBdr>
        <w:top w:val="none" w:sz="0" w:space="0" w:color="auto"/>
        <w:left w:val="none" w:sz="0" w:space="0" w:color="auto"/>
        <w:bottom w:val="none" w:sz="0" w:space="0" w:color="auto"/>
        <w:right w:val="none" w:sz="0" w:space="0" w:color="auto"/>
      </w:divBdr>
    </w:div>
    <w:div w:id="1442844055">
      <w:bodyDiv w:val="1"/>
      <w:marLeft w:val="0"/>
      <w:marRight w:val="0"/>
      <w:marTop w:val="0"/>
      <w:marBottom w:val="0"/>
      <w:divBdr>
        <w:top w:val="none" w:sz="0" w:space="0" w:color="auto"/>
        <w:left w:val="none" w:sz="0" w:space="0" w:color="auto"/>
        <w:bottom w:val="none" w:sz="0" w:space="0" w:color="auto"/>
        <w:right w:val="none" w:sz="0" w:space="0" w:color="auto"/>
      </w:divBdr>
    </w:div>
    <w:div w:id="17344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tyn.gov.wales/system/files/2021-08/Inspection%20report%20St%20Anthony%27s%20R.C.%20Primary%20School%202019.pdf" TargetMode="External"/><Relationship Id="rId18" Type="http://schemas.openxmlformats.org/officeDocument/2006/relationships/hyperlink" Target="https://www.gov.wales/sites/default/files/publications/2018-10/school-organisation-code-second-editio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styn.gov.wales/app/uploads/2024/07/Inspection-report-St-Richard-Gwyn-Roman-Catholic-High-School-2024-1.pdf" TargetMode="External"/><Relationship Id="rId2" Type="http://schemas.openxmlformats.org/officeDocument/2006/relationships/customXml" Target="../customXml/item2.xml"/><Relationship Id="rId16" Type="http://schemas.openxmlformats.org/officeDocument/2006/relationships/hyperlink" Target="https://estyn.gov.wales/system/files/2021-08/Outcome%20of%20Estyn%20review%20St%20Mary%27s%20RC%20Primary%20School%202019.pdf" TargetMode="External"/><Relationship Id="rId20" Type="http://schemas.openxmlformats.org/officeDocument/2006/relationships/hyperlink" Target="mailto:jennie.williams@flint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styn.gov.wales/system/files/2020-08/St%2520Mary%2527s%2520R.C.%2520Primary%2520School_3.pdf" TargetMode="External"/><Relationship Id="rId10" Type="http://schemas.openxmlformats.org/officeDocument/2006/relationships/endnotes" Target="endnotes.xml"/><Relationship Id="rId19" Type="http://schemas.openxmlformats.org/officeDocument/2006/relationships/hyperlink" Target="https://gov.wales/sites/default/files/publications/2018-10/schoolorganisation-code-second-edi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tyn.gov.wales/system/files/2022-01/St%2520David%2527s%2520Catholic%2520Primary%2520School_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9fa61d-b871-480c-bcca-f057785a72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161C443810F84096771551C8003685" ma:contentTypeVersion="6" ma:contentTypeDescription="Create a new document." ma:contentTypeScope="" ma:versionID="030fbc29c31151cb01cfe492cf9bcb9c">
  <xsd:schema xmlns:xsd="http://www.w3.org/2001/XMLSchema" xmlns:xs="http://www.w3.org/2001/XMLSchema" xmlns:p="http://schemas.microsoft.com/office/2006/metadata/properties" xmlns:ns3="af9fa61d-b871-480c-bcca-f057785a72cd" targetNamespace="http://schemas.microsoft.com/office/2006/metadata/properties" ma:root="true" ma:fieldsID="205b5c4144b254c8cbeac49bc79b15db" ns3:_="">
    <xsd:import namespace="af9fa61d-b871-480c-bcca-f057785a72c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fa61d-b871-480c-bcca-f057785a72c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1A68D-C722-4AE1-930A-99ED93577D45}">
  <ds:schemaRefs>
    <ds:schemaRef ds:uri="http://schemas.microsoft.com/office/2006/metadata/properties"/>
    <ds:schemaRef ds:uri="http://schemas.microsoft.com/office/infopath/2007/PartnerControls"/>
    <ds:schemaRef ds:uri="af9fa61d-b871-480c-bcca-f057785a72cd"/>
  </ds:schemaRefs>
</ds:datastoreItem>
</file>

<file path=customXml/itemProps2.xml><?xml version="1.0" encoding="utf-8"?>
<ds:datastoreItem xmlns:ds="http://schemas.openxmlformats.org/officeDocument/2006/customXml" ds:itemID="{70594171-4ED6-4C18-9561-FBF611917065}">
  <ds:schemaRefs>
    <ds:schemaRef ds:uri="http://schemas.openxmlformats.org/officeDocument/2006/bibliography"/>
  </ds:schemaRefs>
</ds:datastoreItem>
</file>

<file path=customXml/itemProps3.xml><?xml version="1.0" encoding="utf-8"?>
<ds:datastoreItem xmlns:ds="http://schemas.openxmlformats.org/officeDocument/2006/customXml" ds:itemID="{508B1708-DC23-4FD1-8A61-0AEC50A0D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fa61d-b871-480c-bcca-f057785a7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90E21-FDB7-4E98-A2D7-63B7CFE865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5662</Words>
  <Characters>32275</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Flintshire County Council</Company>
  <LinksUpToDate>false</LinksUpToDate>
  <CharactersWithSpaces>37862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Gittins</dc:creator>
  <cp:keywords/>
  <cp:lastModifiedBy>education</cp:lastModifiedBy>
  <cp:revision>2</cp:revision>
  <cp:lastPrinted>2025-01-02T13:50:00Z</cp:lastPrinted>
  <dcterms:created xsi:type="dcterms:W3CDTF">2025-03-14T16:19:00Z</dcterms:created>
  <dcterms:modified xsi:type="dcterms:W3CDTF">2025-03-14T16:19:00Z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Date">
    <vt:lpwstr>MeetingDate</vt:lpwstr>
  </property>
  <property fmtid="{D5CDD505-2E9C-101B-9397-08002B2CF9AE}" pid="3" name="IssueTitle">
    <vt:lpwstr>IssueTitle</vt:lpwstr>
  </property>
  <property fmtid="{D5CDD505-2E9C-101B-9397-08002B2CF9AE}" pid="4" name="LeadMember">
    <vt:lpwstr>LeadMember</vt:lpwstr>
  </property>
  <property fmtid="{D5CDD505-2E9C-101B-9397-08002B2CF9AE}" pid="5" name="LeadOfficer">
    <vt:lpwstr>LeadOfficer</vt:lpwstr>
  </property>
  <property fmtid="{D5CDD505-2E9C-101B-9397-08002B2CF9AE}" pid="6" name="Background1">
    <vt:lpwstr>Background1</vt:lpwstr>
  </property>
  <property fmtid="{D5CDD505-2E9C-101B-9397-08002B2CF9AE}" pid="7" name="ContentTypeId">
    <vt:lpwstr>0x0101001A161C443810F84096771551C8003685</vt:lpwstr>
  </property>
</Properties>
</file>