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DD2A9D" w14:textId="77777777" w:rsidR="006B3488" w:rsidRDefault="00F57561">
      <w:r>
        <w:rPr>
          <w:noProof/>
          <w:lang w:eastAsia="en-GB"/>
        </w:rPr>
        <w:drawing>
          <wp:inline distT="0" distB="0" distL="0" distR="0" wp14:anchorId="7105D44D" wp14:editId="07AE7334">
            <wp:extent cx="7559040" cy="10692384"/>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gnity at Work policy cover - Schools Collaboration.jpg"/>
                    <pic:cNvPicPr/>
                  </pic:nvPicPr>
                  <pic:blipFill>
                    <a:blip r:embed="rId8">
                      <a:extLst>
                        <a:ext uri="{28A0092B-C50C-407E-A947-70E740481C1C}">
                          <a14:useLocalDpi xmlns:a14="http://schemas.microsoft.com/office/drawing/2010/main" val="0"/>
                        </a:ext>
                      </a:extLst>
                    </a:blip>
                    <a:stretch>
                      <a:fillRect/>
                    </a:stretch>
                  </pic:blipFill>
                  <pic:spPr>
                    <a:xfrm>
                      <a:off x="0" y="0"/>
                      <a:ext cx="7559040" cy="10692384"/>
                    </a:xfrm>
                    <a:prstGeom prst="rect">
                      <a:avLst/>
                    </a:prstGeom>
                  </pic:spPr>
                </pic:pic>
              </a:graphicData>
            </a:graphic>
          </wp:inline>
        </w:drawing>
      </w:r>
    </w:p>
    <w:p w14:paraId="65B8BEF8" w14:textId="4939FCD6" w:rsidR="006E7D4A" w:rsidRDefault="00482669">
      <w:r>
        <w:rPr>
          <w:noProof/>
          <w:lang w:eastAsia="en-GB"/>
        </w:rPr>
        <w:lastRenderedPageBreak/>
        <mc:AlternateContent>
          <mc:Choice Requires="wps">
            <w:drawing>
              <wp:anchor distT="0" distB="0" distL="114300" distR="114300" simplePos="0" relativeHeight="251661312" behindDoc="0" locked="0" layoutInCell="1" allowOverlap="1" wp14:anchorId="50A583F2" wp14:editId="5EB37DCF">
                <wp:simplePos x="0" y="0"/>
                <wp:positionH relativeFrom="column">
                  <wp:posOffset>3381375</wp:posOffset>
                </wp:positionH>
                <wp:positionV relativeFrom="paragraph">
                  <wp:posOffset>6677025</wp:posOffset>
                </wp:positionV>
                <wp:extent cx="2705100" cy="2286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7051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D3AB1E" w14:textId="18F6BCDF" w:rsidR="00482669" w:rsidRPr="0078525C" w:rsidRDefault="0078525C">
                            <w:pPr>
                              <w:rPr>
                                <w:b/>
                                <w:color w:val="FFFFFF" w:themeColor="background1"/>
                              </w:rPr>
                            </w:pPr>
                            <w:r>
                              <w:rPr>
                                <w:b/>
                                <w:color w:val="FFFFFF" w:themeColor="background1"/>
                              </w:rPr>
                              <w:t>***</w:t>
                            </w:r>
                            <w:r w:rsidR="00482669" w:rsidRPr="0078525C">
                              <w:rPr>
                                <w:b/>
                                <w:color w:val="FFFFFF" w:themeColor="background1"/>
                              </w:rPr>
                              <w:t>Insert School name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0A583F2" id="_x0000_t202" coordsize="21600,21600" o:spt="202" path="m,l,21600r21600,l21600,xe">
                <v:stroke joinstyle="miter"/>
                <v:path gradientshapeok="t" o:connecttype="rect"/>
              </v:shapetype>
              <v:shape id="Text Box 5" o:spid="_x0000_s1026" type="#_x0000_t202" style="position:absolute;margin-left:266.25pt;margin-top:525.75pt;width:213pt;height:1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" filled="f" stroked="f" strokeweight=".5pt">
                <v:textbox>
                  <w:txbxContent>
                    <w:p w14:paraId="5AD3AB1E" w14:textId="18F6BCDF" w:rsidR="00482669" w:rsidRPr="0078525C" w:rsidRDefault="0078525C">
                      <w:pPr>
                        <w:rPr>
                          <w:b/>
                          <w:color w:val="FFFFFF" w:themeColor="background1"/>
                        </w:rPr>
                      </w:pPr>
                      <w:r>
                        <w:rPr>
                          <w:b/>
                          <w:color w:val="FFFFFF" w:themeColor="background1"/>
                        </w:rPr>
                        <w:t>***</w:t>
                      </w:r>
                      <w:r w:rsidR="00482669" w:rsidRPr="0078525C">
                        <w:rPr>
                          <w:b/>
                          <w:color w:val="FFFFFF" w:themeColor="background1"/>
                        </w:rPr>
                        <w:t>Insert School name here</w:t>
                      </w:r>
                    </w:p>
                  </w:txbxContent>
                </v:textbox>
              </v:shape>
            </w:pict>
          </mc:Fallback>
        </mc:AlternateContent>
      </w:r>
      <w:r w:rsidR="006E7D4A">
        <w:rPr>
          <w:noProof/>
          <w:lang w:eastAsia="en-GB"/>
        </w:rPr>
        <mc:AlternateContent>
          <mc:Choice Requires="wps">
            <w:drawing>
              <wp:anchor distT="0" distB="0" distL="114300" distR="114300" simplePos="0" relativeHeight="251660288" behindDoc="0" locked="0" layoutInCell="1" allowOverlap="1" wp14:anchorId="4A8654A7" wp14:editId="1E6A5E71">
                <wp:simplePos x="0" y="0"/>
                <wp:positionH relativeFrom="column">
                  <wp:posOffset>3324225</wp:posOffset>
                </wp:positionH>
                <wp:positionV relativeFrom="paragraph">
                  <wp:posOffset>7038975</wp:posOffset>
                </wp:positionV>
                <wp:extent cx="3543300" cy="762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543300"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FFB88B" w14:textId="77777777" w:rsidR="00D24F09" w:rsidRDefault="00D24F09">
                            <w:r>
                              <w:t>Insert Text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8654A7" id="Text Box 3" o:spid="_x0000_s1027" type="#_x0000_t202" style="position:absolute;margin-left:261.75pt;margin-top:554.25pt;width:279pt;height:60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" filled="f" stroked="f" strokeweight=".5pt">
                <v:textbox>
                  <w:txbxContent>
                    <w:p w14:paraId="70FFB88B" w14:textId="77777777" w:rsidR="00D24F09" w:rsidRDefault="00D24F09">
                      <w:r>
                        <w:t>Insert Text Here</w:t>
                      </w:r>
                    </w:p>
                  </w:txbxContent>
                </v:textbox>
              </v:shape>
            </w:pict>
          </mc:Fallback>
        </mc:AlternateContent>
      </w:r>
      <w:r w:rsidR="006E7D4A">
        <w:rPr>
          <w:noProof/>
          <w:lang w:eastAsia="en-GB"/>
        </w:rPr>
        <mc:AlternateContent>
          <mc:Choice Requires="wps">
            <w:drawing>
              <wp:anchor distT="0" distB="0" distL="114300" distR="114300" simplePos="0" relativeHeight="251659264" behindDoc="0" locked="0" layoutInCell="1" allowOverlap="1" wp14:anchorId="71B5CB5F" wp14:editId="055871F9">
                <wp:simplePos x="0" y="0"/>
                <wp:positionH relativeFrom="column">
                  <wp:posOffset>3343275</wp:posOffset>
                </wp:positionH>
                <wp:positionV relativeFrom="paragraph">
                  <wp:posOffset>5391150</wp:posOffset>
                </wp:positionV>
                <wp:extent cx="3543300" cy="876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543300" cy="876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E573A8" w14:textId="77777777" w:rsidR="00D24F09" w:rsidRDefault="00D24F09">
                            <w:r>
                              <w:t>North Wales Regional HR Group</w:t>
                            </w:r>
                          </w:p>
                          <w:p w14:paraId="0E92C841" w14:textId="77777777" w:rsidR="00D24F09" w:rsidRDefault="00D24F09">
                            <w:r>
                              <w:t>North Wales Regional Trade Union Representatives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B5CB5F" id="Text Box 2" o:spid="_x0000_s1028" type="#_x0000_t202" style="position:absolute;margin-left:263.25pt;margin-top:424.5pt;width:279pt;height:6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" filled="f" stroked="f" strokeweight=".5pt">
                <v:textbox>
                  <w:txbxContent>
                    <w:p w14:paraId="45E573A8" w14:textId="77777777" w:rsidR="00D24F09" w:rsidRDefault="00D24F09">
                      <w:r>
                        <w:t>North Wales Regional HR Group</w:t>
                      </w:r>
                    </w:p>
                    <w:p w14:paraId="0E92C841" w14:textId="77777777" w:rsidR="00D24F09" w:rsidRDefault="00D24F09">
                      <w:r>
                        <w:t>North Wales Regional Trade Union Representatives</w:t>
                      </w:r>
                    </w:p>
                  </w:txbxContent>
                </v:textbox>
              </v:shape>
            </w:pict>
          </mc:Fallback>
        </mc:AlternateContent>
      </w:r>
      <w:r w:rsidR="006E7D4A">
        <w:rPr>
          <w:noProof/>
          <w:lang w:eastAsia="en-GB"/>
        </w:rPr>
        <w:drawing>
          <wp:inline distT="0" distB="0" distL="0" distR="0" wp14:anchorId="70C761B6" wp14:editId="2BFC85F2">
            <wp:extent cx="7551562" cy="10681806"/>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6-01016 Volunteering Policy cover.jpg"/>
                    <pic:cNvPicPr/>
                  </pic:nvPicPr>
                  <pic:blipFill>
                    <a:blip r:embed="rId9">
                      <a:extLst>
                        <a:ext uri="{28A0092B-C50C-407E-A947-70E740481C1C}">
                          <a14:useLocalDpi xmlns:a14="http://schemas.microsoft.com/office/drawing/2010/main" val="0"/>
                        </a:ext>
                      </a:extLst>
                    </a:blip>
                    <a:stretch>
                      <a:fillRect/>
                    </a:stretch>
                  </pic:blipFill>
                  <pic:spPr>
                    <a:xfrm>
                      <a:off x="0" y="0"/>
                      <a:ext cx="7551562" cy="10681806"/>
                    </a:xfrm>
                    <a:prstGeom prst="rect">
                      <a:avLst/>
                    </a:prstGeom>
                  </pic:spPr>
                </pic:pic>
              </a:graphicData>
            </a:graphic>
          </wp:inline>
        </w:drawing>
      </w:r>
    </w:p>
    <w:p w14:paraId="7B832C8C" w14:textId="77777777" w:rsidR="006E7D4A" w:rsidRDefault="006E7D4A">
      <w:pPr>
        <w:sectPr w:rsidR="006E7D4A" w:rsidSect="006E7D4A">
          <w:footerReference w:type="default" r:id="rId10"/>
          <w:pgSz w:w="11906" w:h="16838"/>
          <w:pgMar w:top="0" w:right="0" w:bottom="0" w:left="0" w:header="709" w:footer="709" w:gutter="0"/>
          <w:cols w:space="708"/>
          <w:docGrid w:linePitch="360"/>
        </w:sectPr>
      </w:pPr>
    </w:p>
    <w:p w14:paraId="7250EBBF" w14:textId="77777777" w:rsidR="0017252E" w:rsidRPr="00797AF0" w:rsidRDefault="0017252E" w:rsidP="00797AF0">
      <w:pPr>
        <w:pStyle w:val="Heading1"/>
      </w:pPr>
      <w:bookmarkStart w:id="0" w:name="_Toc510774142"/>
      <w:bookmarkStart w:id="1" w:name="_Toc471807910"/>
      <w:r w:rsidRPr="00797AF0">
        <w:lastRenderedPageBreak/>
        <w:t>Document Control</w:t>
      </w:r>
      <w:bookmarkEnd w:id="0"/>
    </w:p>
    <w:p w14:paraId="2570E604" w14:textId="77777777" w:rsidR="0017252E" w:rsidRDefault="0017252E" w:rsidP="00797AF0"/>
    <w:p w14:paraId="7734E305" w14:textId="77777777" w:rsidR="00797AF0" w:rsidRPr="00797AF0" w:rsidRDefault="00797AF0" w:rsidP="00797AF0">
      <w:pPr>
        <w:rPr>
          <w:sz w:val="24"/>
          <w:szCs w:val="24"/>
        </w:rPr>
      </w:pPr>
      <w:r w:rsidRPr="00797AF0">
        <w:rPr>
          <w:sz w:val="24"/>
          <w:szCs w:val="24"/>
        </w:rPr>
        <w:t>Overview</w:t>
      </w:r>
    </w:p>
    <w:tbl>
      <w:tblPr>
        <w:tblStyle w:val="TableGrid"/>
        <w:tblW w:w="0" w:type="auto"/>
        <w:tblLook w:val="04A0" w:firstRow="1" w:lastRow="0" w:firstColumn="1" w:lastColumn="0" w:noHBand="0" w:noVBand="1"/>
      </w:tblPr>
      <w:tblGrid>
        <w:gridCol w:w="2405"/>
        <w:gridCol w:w="6611"/>
      </w:tblGrid>
      <w:tr w:rsidR="0017252E" w:rsidRPr="00797AF0" w14:paraId="73A107E3" w14:textId="77777777" w:rsidTr="00012F02">
        <w:tc>
          <w:tcPr>
            <w:tcW w:w="2405" w:type="dxa"/>
            <w:shd w:val="clear" w:color="auto" w:fill="E6541A"/>
          </w:tcPr>
          <w:p w14:paraId="42F6202A" w14:textId="77777777" w:rsidR="0017252E" w:rsidRPr="00797AF0" w:rsidRDefault="0017252E" w:rsidP="0017252E">
            <w:pPr>
              <w:rPr>
                <w:b/>
                <w:color w:val="FFFFFF" w:themeColor="background1"/>
                <w:sz w:val="24"/>
                <w:szCs w:val="24"/>
              </w:rPr>
            </w:pPr>
            <w:r w:rsidRPr="00797AF0">
              <w:rPr>
                <w:b/>
                <w:color w:val="FFFFFF" w:themeColor="background1"/>
                <w:sz w:val="24"/>
                <w:szCs w:val="24"/>
              </w:rPr>
              <w:t>POLICY</w:t>
            </w:r>
          </w:p>
        </w:tc>
        <w:tc>
          <w:tcPr>
            <w:tcW w:w="6611" w:type="dxa"/>
          </w:tcPr>
          <w:p w14:paraId="773CD414" w14:textId="77777777" w:rsidR="0017252E" w:rsidRPr="00797AF0" w:rsidRDefault="0017252E" w:rsidP="0017252E">
            <w:pPr>
              <w:rPr>
                <w:sz w:val="24"/>
                <w:szCs w:val="24"/>
              </w:rPr>
            </w:pPr>
            <w:r w:rsidRPr="00797AF0">
              <w:rPr>
                <w:sz w:val="24"/>
                <w:szCs w:val="24"/>
              </w:rPr>
              <w:t xml:space="preserve">Dignity at Work Policy </w:t>
            </w:r>
          </w:p>
        </w:tc>
      </w:tr>
      <w:tr w:rsidR="0017252E" w:rsidRPr="00797AF0" w14:paraId="7E163C8E" w14:textId="77777777" w:rsidTr="00012F02">
        <w:tc>
          <w:tcPr>
            <w:tcW w:w="2405" w:type="dxa"/>
            <w:shd w:val="clear" w:color="auto" w:fill="E6541A"/>
          </w:tcPr>
          <w:p w14:paraId="03B87CCA" w14:textId="77777777" w:rsidR="0017252E" w:rsidRPr="00797AF0" w:rsidRDefault="0017252E" w:rsidP="0017252E">
            <w:pPr>
              <w:rPr>
                <w:b/>
                <w:color w:val="FFFFFF" w:themeColor="background1"/>
                <w:sz w:val="24"/>
                <w:szCs w:val="24"/>
              </w:rPr>
            </w:pPr>
            <w:r w:rsidRPr="00797AF0">
              <w:rPr>
                <w:b/>
                <w:color w:val="FFFFFF" w:themeColor="background1"/>
                <w:sz w:val="24"/>
                <w:szCs w:val="24"/>
              </w:rPr>
              <w:t>OWNER</w:t>
            </w:r>
          </w:p>
        </w:tc>
        <w:tc>
          <w:tcPr>
            <w:tcW w:w="6611" w:type="dxa"/>
          </w:tcPr>
          <w:p w14:paraId="57980575" w14:textId="77777777" w:rsidR="0017252E" w:rsidRPr="00797AF0" w:rsidRDefault="0017252E" w:rsidP="0017252E">
            <w:pPr>
              <w:rPr>
                <w:sz w:val="24"/>
                <w:szCs w:val="24"/>
              </w:rPr>
            </w:pPr>
            <w:r w:rsidRPr="00797AF0">
              <w:rPr>
                <w:sz w:val="24"/>
                <w:szCs w:val="24"/>
              </w:rPr>
              <w:t>North Wales Regional HR Group (Schools)</w:t>
            </w:r>
          </w:p>
        </w:tc>
      </w:tr>
      <w:tr w:rsidR="0017252E" w:rsidRPr="00797AF0" w14:paraId="2BEE6522" w14:textId="77777777" w:rsidTr="00012F02">
        <w:tc>
          <w:tcPr>
            <w:tcW w:w="2405" w:type="dxa"/>
            <w:shd w:val="clear" w:color="auto" w:fill="E6541A"/>
          </w:tcPr>
          <w:p w14:paraId="361E18BC" w14:textId="77777777" w:rsidR="0017252E" w:rsidRPr="00797AF0" w:rsidRDefault="0017252E" w:rsidP="0017252E">
            <w:pPr>
              <w:rPr>
                <w:b/>
                <w:color w:val="FFFFFF" w:themeColor="background1"/>
                <w:sz w:val="24"/>
                <w:szCs w:val="24"/>
              </w:rPr>
            </w:pPr>
            <w:r w:rsidRPr="00797AF0">
              <w:rPr>
                <w:b/>
                <w:color w:val="FFFFFF" w:themeColor="background1"/>
                <w:sz w:val="24"/>
                <w:szCs w:val="24"/>
              </w:rPr>
              <w:t>NOMINATED CONTACT</w:t>
            </w:r>
          </w:p>
        </w:tc>
        <w:tc>
          <w:tcPr>
            <w:tcW w:w="6611" w:type="dxa"/>
          </w:tcPr>
          <w:p w14:paraId="3BA7B598" w14:textId="77777777" w:rsidR="0017252E" w:rsidRPr="00797AF0" w:rsidRDefault="0017252E" w:rsidP="0017252E">
            <w:pPr>
              <w:rPr>
                <w:sz w:val="24"/>
                <w:szCs w:val="24"/>
              </w:rPr>
            </w:pPr>
            <w:r w:rsidRPr="00797AF0">
              <w:rPr>
                <w:sz w:val="24"/>
                <w:szCs w:val="24"/>
              </w:rPr>
              <w:t>Sian Croston (</w:t>
            </w:r>
            <w:hyperlink r:id="rId11" w:history="1">
              <w:r w:rsidRPr="00797AF0">
                <w:rPr>
                  <w:rStyle w:val="Hyperlink"/>
                  <w:sz w:val="24"/>
                  <w:szCs w:val="24"/>
                </w:rPr>
                <w:t>sian.croston@flintshire.gov.uk</w:t>
              </w:r>
            </w:hyperlink>
            <w:r w:rsidRPr="00797AF0">
              <w:rPr>
                <w:sz w:val="24"/>
                <w:szCs w:val="24"/>
              </w:rPr>
              <w:t>) HR Policy &amp; Reward Advisor</w:t>
            </w:r>
          </w:p>
        </w:tc>
      </w:tr>
      <w:tr w:rsidR="0017252E" w:rsidRPr="00797AF0" w14:paraId="288EA3E4" w14:textId="77777777" w:rsidTr="00012F02">
        <w:tc>
          <w:tcPr>
            <w:tcW w:w="2405" w:type="dxa"/>
            <w:shd w:val="clear" w:color="auto" w:fill="E6541A"/>
          </w:tcPr>
          <w:p w14:paraId="73AA85D1" w14:textId="77777777" w:rsidR="0017252E" w:rsidRPr="00797AF0" w:rsidRDefault="0017252E" w:rsidP="0017252E">
            <w:pPr>
              <w:rPr>
                <w:b/>
                <w:color w:val="FFFFFF" w:themeColor="background1"/>
                <w:sz w:val="24"/>
                <w:szCs w:val="24"/>
              </w:rPr>
            </w:pPr>
            <w:r w:rsidRPr="00797AF0">
              <w:rPr>
                <w:b/>
                <w:color w:val="FFFFFF" w:themeColor="background1"/>
                <w:sz w:val="24"/>
                <w:szCs w:val="24"/>
              </w:rPr>
              <w:t>REVIEWED BY</w:t>
            </w:r>
          </w:p>
        </w:tc>
        <w:tc>
          <w:tcPr>
            <w:tcW w:w="6611" w:type="dxa"/>
          </w:tcPr>
          <w:p w14:paraId="6FDC932A" w14:textId="77777777" w:rsidR="0017252E" w:rsidRPr="00797AF0" w:rsidRDefault="0017252E" w:rsidP="0017252E">
            <w:pPr>
              <w:rPr>
                <w:sz w:val="24"/>
                <w:szCs w:val="24"/>
              </w:rPr>
            </w:pPr>
            <w:r w:rsidRPr="00797AF0">
              <w:rPr>
                <w:sz w:val="24"/>
                <w:szCs w:val="24"/>
              </w:rPr>
              <w:t>North Wales Regional HR Group</w:t>
            </w:r>
          </w:p>
          <w:p w14:paraId="7C06B65A" w14:textId="77777777" w:rsidR="0017252E" w:rsidRPr="00797AF0" w:rsidRDefault="0017252E" w:rsidP="0017252E">
            <w:pPr>
              <w:rPr>
                <w:sz w:val="24"/>
                <w:szCs w:val="24"/>
              </w:rPr>
            </w:pPr>
            <w:r w:rsidRPr="00797AF0">
              <w:rPr>
                <w:sz w:val="24"/>
                <w:szCs w:val="24"/>
              </w:rPr>
              <w:t>North Wales Regional Trade Union Representatives</w:t>
            </w:r>
          </w:p>
        </w:tc>
      </w:tr>
      <w:tr w:rsidR="0017252E" w:rsidRPr="00797AF0" w14:paraId="7797F450" w14:textId="77777777" w:rsidTr="00012F02">
        <w:tc>
          <w:tcPr>
            <w:tcW w:w="2405" w:type="dxa"/>
            <w:shd w:val="clear" w:color="auto" w:fill="E6541A"/>
          </w:tcPr>
          <w:p w14:paraId="03322BC9" w14:textId="77777777" w:rsidR="0017252E" w:rsidRPr="00797AF0" w:rsidRDefault="00797AF0" w:rsidP="0017252E">
            <w:pPr>
              <w:rPr>
                <w:b/>
                <w:color w:val="FFFFFF" w:themeColor="background1"/>
                <w:sz w:val="24"/>
                <w:szCs w:val="24"/>
              </w:rPr>
            </w:pPr>
            <w:r w:rsidRPr="00797AF0">
              <w:rPr>
                <w:b/>
                <w:color w:val="FFFFFF" w:themeColor="background1"/>
                <w:sz w:val="24"/>
                <w:szCs w:val="24"/>
              </w:rPr>
              <w:t>DATE OF LAST REVIEW</w:t>
            </w:r>
          </w:p>
        </w:tc>
        <w:tc>
          <w:tcPr>
            <w:tcW w:w="6611" w:type="dxa"/>
          </w:tcPr>
          <w:p w14:paraId="36C67C36" w14:textId="00E68C06" w:rsidR="0017252E" w:rsidRPr="00797AF0" w:rsidRDefault="0078525C" w:rsidP="0017252E">
            <w:pPr>
              <w:rPr>
                <w:sz w:val="24"/>
                <w:szCs w:val="24"/>
              </w:rPr>
            </w:pPr>
            <w:r>
              <w:rPr>
                <w:sz w:val="24"/>
                <w:szCs w:val="24"/>
              </w:rPr>
              <w:t>August 2021</w:t>
            </w:r>
          </w:p>
        </w:tc>
      </w:tr>
      <w:tr w:rsidR="00797AF0" w:rsidRPr="00797AF0" w14:paraId="79AD3A73" w14:textId="77777777" w:rsidTr="00012F02">
        <w:tc>
          <w:tcPr>
            <w:tcW w:w="2405" w:type="dxa"/>
            <w:shd w:val="clear" w:color="auto" w:fill="E6541A"/>
          </w:tcPr>
          <w:p w14:paraId="1B84A9F6" w14:textId="77777777" w:rsidR="00797AF0" w:rsidRPr="00797AF0" w:rsidRDefault="00797AF0" w:rsidP="0017252E">
            <w:pPr>
              <w:rPr>
                <w:b/>
                <w:color w:val="FFFFFF" w:themeColor="background1"/>
                <w:sz w:val="24"/>
                <w:szCs w:val="24"/>
              </w:rPr>
            </w:pPr>
            <w:r w:rsidRPr="00797AF0">
              <w:rPr>
                <w:b/>
                <w:color w:val="FFFFFF" w:themeColor="background1"/>
                <w:sz w:val="24"/>
                <w:szCs w:val="24"/>
              </w:rPr>
              <w:t>DATE OF NEXT REVIEW</w:t>
            </w:r>
          </w:p>
        </w:tc>
        <w:tc>
          <w:tcPr>
            <w:tcW w:w="6611" w:type="dxa"/>
          </w:tcPr>
          <w:p w14:paraId="4B78F073" w14:textId="27967D73" w:rsidR="00797AF0" w:rsidRPr="00797AF0" w:rsidRDefault="0078525C" w:rsidP="0017252E">
            <w:pPr>
              <w:rPr>
                <w:sz w:val="24"/>
                <w:szCs w:val="24"/>
              </w:rPr>
            </w:pPr>
            <w:r>
              <w:rPr>
                <w:sz w:val="24"/>
                <w:szCs w:val="24"/>
              </w:rPr>
              <w:t>August 2024</w:t>
            </w:r>
          </w:p>
        </w:tc>
      </w:tr>
      <w:tr w:rsidR="00797AF0" w:rsidRPr="00797AF0" w14:paraId="1335C69A" w14:textId="77777777" w:rsidTr="00012F02">
        <w:tc>
          <w:tcPr>
            <w:tcW w:w="2405" w:type="dxa"/>
            <w:shd w:val="clear" w:color="auto" w:fill="E6541A"/>
          </w:tcPr>
          <w:p w14:paraId="05A84358" w14:textId="77777777" w:rsidR="00797AF0" w:rsidRPr="00797AF0" w:rsidRDefault="00797AF0" w:rsidP="0017252E">
            <w:pPr>
              <w:rPr>
                <w:b/>
                <w:color w:val="FFFFFF" w:themeColor="background1"/>
                <w:sz w:val="24"/>
                <w:szCs w:val="24"/>
              </w:rPr>
            </w:pPr>
            <w:r w:rsidRPr="00797AF0">
              <w:rPr>
                <w:b/>
                <w:color w:val="FFFFFF" w:themeColor="background1"/>
                <w:sz w:val="24"/>
                <w:szCs w:val="24"/>
              </w:rPr>
              <w:t>RELATED DOCUMENTS</w:t>
            </w:r>
          </w:p>
        </w:tc>
        <w:tc>
          <w:tcPr>
            <w:tcW w:w="6611" w:type="dxa"/>
          </w:tcPr>
          <w:p w14:paraId="232C3A4C" w14:textId="77777777" w:rsidR="00797AF0" w:rsidRDefault="00797AF0" w:rsidP="0017252E">
            <w:pPr>
              <w:rPr>
                <w:sz w:val="24"/>
                <w:szCs w:val="24"/>
              </w:rPr>
            </w:pPr>
            <w:r>
              <w:rPr>
                <w:sz w:val="24"/>
                <w:szCs w:val="24"/>
              </w:rPr>
              <w:t>Suspension Risk Assessment</w:t>
            </w:r>
          </w:p>
          <w:p w14:paraId="72C53957" w14:textId="77777777" w:rsidR="00797AF0" w:rsidRPr="00797AF0" w:rsidRDefault="00797AF0" w:rsidP="0017252E">
            <w:pPr>
              <w:rPr>
                <w:sz w:val="24"/>
                <w:szCs w:val="24"/>
              </w:rPr>
            </w:pPr>
            <w:r>
              <w:rPr>
                <w:sz w:val="24"/>
                <w:szCs w:val="24"/>
              </w:rPr>
              <w:t>School’s Disciplinary Policy</w:t>
            </w:r>
          </w:p>
        </w:tc>
      </w:tr>
    </w:tbl>
    <w:p w14:paraId="1110CF80" w14:textId="77777777" w:rsidR="00797AF0" w:rsidRPr="00797AF0" w:rsidRDefault="00797AF0" w:rsidP="00B1269D">
      <w:pPr>
        <w:pStyle w:val="Heading1"/>
        <w:jc w:val="both"/>
        <w:rPr>
          <w:sz w:val="24"/>
          <w:szCs w:val="24"/>
        </w:rPr>
      </w:pPr>
    </w:p>
    <w:p w14:paraId="4CF514E6" w14:textId="77777777" w:rsidR="00797AF0" w:rsidRPr="00797AF0" w:rsidRDefault="00797AF0" w:rsidP="00797AF0">
      <w:pPr>
        <w:rPr>
          <w:sz w:val="24"/>
          <w:szCs w:val="24"/>
        </w:rPr>
      </w:pPr>
      <w:r w:rsidRPr="00797AF0">
        <w:rPr>
          <w:sz w:val="24"/>
          <w:szCs w:val="24"/>
        </w:rPr>
        <w:t>Revision History</w:t>
      </w:r>
    </w:p>
    <w:tbl>
      <w:tblPr>
        <w:tblStyle w:val="TableGrid"/>
        <w:tblW w:w="0" w:type="auto"/>
        <w:tblLook w:val="04A0" w:firstRow="1" w:lastRow="0" w:firstColumn="1" w:lastColumn="0" w:noHBand="0" w:noVBand="1"/>
      </w:tblPr>
      <w:tblGrid>
        <w:gridCol w:w="2042"/>
        <w:gridCol w:w="2095"/>
        <w:gridCol w:w="2043"/>
        <w:gridCol w:w="2836"/>
      </w:tblGrid>
      <w:tr w:rsidR="00797AF0" w:rsidRPr="00797AF0" w14:paraId="0B2DB58C" w14:textId="77777777" w:rsidTr="00012F02">
        <w:tc>
          <w:tcPr>
            <w:tcW w:w="2254" w:type="dxa"/>
            <w:shd w:val="clear" w:color="auto" w:fill="E6541A"/>
          </w:tcPr>
          <w:p w14:paraId="712FAC9E" w14:textId="77777777" w:rsidR="00797AF0" w:rsidRPr="00797AF0" w:rsidRDefault="00797AF0" w:rsidP="00797AF0">
            <w:pPr>
              <w:rPr>
                <w:b/>
                <w:color w:val="FFFFFF" w:themeColor="background1"/>
                <w:sz w:val="24"/>
                <w:szCs w:val="24"/>
              </w:rPr>
            </w:pPr>
            <w:r w:rsidRPr="00797AF0">
              <w:rPr>
                <w:b/>
                <w:color w:val="FFFFFF" w:themeColor="background1"/>
                <w:sz w:val="24"/>
                <w:szCs w:val="24"/>
              </w:rPr>
              <w:t>Version</w:t>
            </w:r>
          </w:p>
        </w:tc>
        <w:tc>
          <w:tcPr>
            <w:tcW w:w="2254" w:type="dxa"/>
            <w:shd w:val="clear" w:color="auto" w:fill="E6541A"/>
          </w:tcPr>
          <w:p w14:paraId="4CFE2D46" w14:textId="77777777" w:rsidR="00797AF0" w:rsidRPr="00797AF0" w:rsidRDefault="00797AF0" w:rsidP="00797AF0">
            <w:pPr>
              <w:rPr>
                <w:b/>
                <w:color w:val="FFFFFF" w:themeColor="background1"/>
                <w:sz w:val="24"/>
                <w:szCs w:val="24"/>
              </w:rPr>
            </w:pPr>
            <w:r w:rsidRPr="00797AF0">
              <w:rPr>
                <w:b/>
                <w:color w:val="FFFFFF" w:themeColor="background1"/>
                <w:sz w:val="24"/>
                <w:szCs w:val="24"/>
              </w:rPr>
              <w:t>Issue Date</w:t>
            </w:r>
          </w:p>
        </w:tc>
        <w:tc>
          <w:tcPr>
            <w:tcW w:w="2254" w:type="dxa"/>
            <w:shd w:val="clear" w:color="auto" w:fill="E6541A"/>
          </w:tcPr>
          <w:p w14:paraId="4E1BA448" w14:textId="77777777" w:rsidR="00797AF0" w:rsidRPr="00797AF0" w:rsidRDefault="00797AF0" w:rsidP="00797AF0">
            <w:pPr>
              <w:rPr>
                <w:b/>
                <w:color w:val="FFFFFF" w:themeColor="background1"/>
                <w:sz w:val="24"/>
                <w:szCs w:val="24"/>
              </w:rPr>
            </w:pPr>
            <w:r w:rsidRPr="00797AF0">
              <w:rPr>
                <w:b/>
                <w:color w:val="FFFFFF" w:themeColor="background1"/>
                <w:sz w:val="24"/>
                <w:szCs w:val="24"/>
              </w:rPr>
              <w:t>Author</w:t>
            </w:r>
          </w:p>
        </w:tc>
        <w:tc>
          <w:tcPr>
            <w:tcW w:w="2254" w:type="dxa"/>
            <w:shd w:val="clear" w:color="auto" w:fill="E6541A"/>
          </w:tcPr>
          <w:p w14:paraId="157A2D6F" w14:textId="77777777" w:rsidR="00797AF0" w:rsidRPr="00797AF0" w:rsidRDefault="00797AF0" w:rsidP="00797AF0">
            <w:pPr>
              <w:rPr>
                <w:b/>
                <w:color w:val="FFFFFF" w:themeColor="background1"/>
                <w:sz w:val="24"/>
                <w:szCs w:val="24"/>
              </w:rPr>
            </w:pPr>
            <w:r w:rsidRPr="00797AF0">
              <w:rPr>
                <w:b/>
                <w:color w:val="FFFFFF" w:themeColor="background1"/>
                <w:sz w:val="24"/>
                <w:szCs w:val="24"/>
              </w:rPr>
              <w:t>Summary of Changes</w:t>
            </w:r>
          </w:p>
        </w:tc>
      </w:tr>
      <w:tr w:rsidR="00797AF0" w:rsidRPr="00797AF0" w14:paraId="01954444" w14:textId="77777777" w:rsidTr="00797AF0">
        <w:tc>
          <w:tcPr>
            <w:tcW w:w="2254" w:type="dxa"/>
          </w:tcPr>
          <w:p w14:paraId="739A7481" w14:textId="4DD200E3" w:rsidR="00797AF0" w:rsidRPr="00797AF0" w:rsidRDefault="0078525C" w:rsidP="00797AF0">
            <w:pPr>
              <w:rPr>
                <w:sz w:val="24"/>
                <w:szCs w:val="24"/>
              </w:rPr>
            </w:pPr>
            <w:r>
              <w:rPr>
                <w:sz w:val="24"/>
                <w:szCs w:val="24"/>
              </w:rPr>
              <w:t>V2</w:t>
            </w:r>
          </w:p>
        </w:tc>
        <w:tc>
          <w:tcPr>
            <w:tcW w:w="2254" w:type="dxa"/>
          </w:tcPr>
          <w:p w14:paraId="07745EFF" w14:textId="0C78D8C3" w:rsidR="00797AF0" w:rsidRPr="00797AF0" w:rsidRDefault="0078525C" w:rsidP="00797AF0">
            <w:pPr>
              <w:rPr>
                <w:sz w:val="24"/>
                <w:szCs w:val="24"/>
              </w:rPr>
            </w:pPr>
            <w:r>
              <w:rPr>
                <w:sz w:val="24"/>
                <w:szCs w:val="24"/>
              </w:rPr>
              <w:t>September 2021</w:t>
            </w:r>
          </w:p>
        </w:tc>
        <w:tc>
          <w:tcPr>
            <w:tcW w:w="2254" w:type="dxa"/>
          </w:tcPr>
          <w:p w14:paraId="166CFFEE" w14:textId="13207195" w:rsidR="00797AF0" w:rsidRPr="00797AF0" w:rsidRDefault="0078525C" w:rsidP="00797AF0">
            <w:pPr>
              <w:rPr>
                <w:sz w:val="24"/>
                <w:szCs w:val="24"/>
              </w:rPr>
            </w:pPr>
            <w:r>
              <w:rPr>
                <w:sz w:val="24"/>
                <w:szCs w:val="24"/>
              </w:rPr>
              <w:t>Sian Croston</w:t>
            </w:r>
          </w:p>
        </w:tc>
        <w:tc>
          <w:tcPr>
            <w:tcW w:w="2254" w:type="dxa"/>
          </w:tcPr>
          <w:p w14:paraId="6EA31624" w14:textId="6DB02976" w:rsidR="00797AF0" w:rsidRPr="00797AF0" w:rsidRDefault="00B5012E" w:rsidP="00797AF0">
            <w:pPr>
              <w:rPr>
                <w:sz w:val="24"/>
                <w:szCs w:val="24"/>
              </w:rPr>
            </w:pPr>
            <w:r>
              <w:rPr>
                <w:sz w:val="24"/>
                <w:szCs w:val="24"/>
              </w:rPr>
              <w:t>Minor amendments/clarifications</w:t>
            </w:r>
          </w:p>
        </w:tc>
      </w:tr>
    </w:tbl>
    <w:p w14:paraId="56688871" w14:textId="77777777" w:rsidR="00797AF0" w:rsidRPr="00797AF0" w:rsidRDefault="00797AF0" w:rsidP="00797AF0">
      <w:pPr>
        <w:rPr>
          <w:sz w:val="24"/>
          <w:szCs w:val="24"/>
        </w:rPr>
      </w:pPr>
    </w:p>
    <w:p w14:paraId="0347498C" w14:textId="77777777" w:rsidR="00797AF0" w:rsidRPr="00797AF0" w:rsidRDefault="00483E23" w:rsidP="00797AF0">
      <w:pPr>
        <w:rPr>
          <w:sz w:val="24"/>
          <w:szCs w:val="24"/>
        </w:rPr>
      </w:pPr>
      <w:r>
        <w:rPr>
          <w:sz w:val="24"/>
          <w:szCs w:val="24"/>
        </w:rPr>
        <w:t xml:space="preserve">Consultation </w:t>
      </w:r>
    </w:p>
    <w:tbl>
      <w:tblPr>
        <w:tblStyle w:val="TableGrid"/>
        <w:tblW w:w="9067" w:type="dxa"/>
        <w:tblLook w:val="04A0" w:firstRow="1" w:lastRow="0" w:firstColumn="1" w:lastColumn="0" w:noHBand="0" w:noVBand="1"/>
      </w:tblPr>
      <w:tblGrid>
        <w:gridCol w:w="1129"/>
        <w:gridCol w:w="5670"/>
        <w:gridCol w:w="2268"/>
      </w:tblGrid>
      <w:tr w:rsidR="00797AF0" w:rsidRPr="00797AF0" w14:paraId="6162248E" w14:textId="77777777" w:rsidTr="00012F02">
        <w:tc>
          <w:tcPr>
            <w:tcW w:w="1129" w:type="dxa"/>
            <w:shd w:val="clear" w:color="auto" w:fill="E6541A"/>
          </w:tcPr>
          <w:p w14:paraId="60DD2D6A" w14:textId="77777777" w:rsidR="00797AF0" w:rsidRPr="00797AF0" w:rsidRDefault="00797AF0" w:rsidP="00797AF0">
            <w:pPr>
              <w:rPr>
                <w:b/>
                <w:color w:val="FFFFFF" w:themeColor="background1"/>
                <w:sz w:val="24"/>
                <w:szCs w:val="24"/>
              </w:rPr>
            </w:pPr>
            <w:r w:rsidRPr="00797AF0">
              <w:rPr>
                <w:b/>
                <w:color w:val="FFFFFF" w:themeColor="background1"/>
                <w:sz w:val="24"/>
                <w:szCs w:val="24"/>
              </w:rPr>
              <w:t>Version</w:t>
            </w:r>
          </w:p>
        </w:tc>
        <w:tc>
          <w:tcPr>
            <w:tcW w:w="5670" w:type="dxa"/>
            <w:shd w:val="clear" w:color="auto" w:fill="E6541A"/>
          </w:tcPr>
          <w:p w14:paraId="20242623" w14:textId="77777777" w:rsidR="00797AF0" w:rsidRPr="00797AF0" w:rsidRDefault="00797AF0" w:rsidP="00797AF0">
            <w:pPr>
              <w:rPr>
                <w:b/>
                <w:color w:val="FFFFFF" w:themeColor="background1"/>
                <w:sz w:val="24"/>
                <w:szCs w:val="24"/>
              </w:rPr>
            </w:pPr>
            <w:r w:rsidRPr="00797AF0">
              <w:rPr>
                <w:b/>
                <w:color w:val="FFFFFF" w:themeColor="background1"/>
                <w:sz w:val="24"/>
                <w:szCs w:val="24"/>
              </w:rPr>
              <w:t>Who</w:t>
            </w:r>
          </w:p>
        </w:tc>
        <w:tc>
          <w:tcPr>
            <w:tcW w:w="2268" w:type="dxa"/>
            <w:shd w:val="clear" w:color="auto" w:fill="E6541A"/>
          </w:tcPr>
          <w:p w14:paraId="25D7C30A" w14:textId="77777777" w:rsidR="00797AF0" w:rsidRPr="00797AF0" w:rsidRDefault="00797AF0" w:rsidP="00797AF0">
            <w:pPr>
              <w:rPr>
                <w:b/>
                <w:color w:val="FFFFFF" w:themeColor="background1"/>
                <w:sz w:val="24"/>
                <w:szCs w:val="24"/>
              </w:rPr>
            </w:pPr>
            <w:r w:rsidRPr="00797AF0">
              <w:rPr>
                <w:b/>
                <w:color w:val="FFFFFF" w:themeColor="background1"/>
                <w:sz w:val="24"/>
                <w:szCs w:val="24"/>
              </w:rPr>
              <w:t>Date</w:t>
            </w:r>
          </w:p>
        </w:tc>
      </w:tr>
      <w:tr w:rsidR="00797AF0" w:rsidRPr="00797AF0" w14:paraId="28B8CCD0" w14:textId="77777777" w:rsidTr="00797AF0">
        <w:tc>
          <w:tcPr>
            <w:tcW w:w="1129" w:type="dxa"/>
          </w:tcPr>
          <w:p w14:paraId="0D215832" w14:textId="77777777" w:rsidR="00797AF0" w:rsidRPr="00797AF0" w:rsidRDefault="00797AF0" w:rsidP="00797AF0">
            <w:pPr>
              <w:rPr>
                <w:sz w:val="24"/>
                <w:szCs w:val="24"/>
              </w:rPr>
            </w:pPr>
            <w:r w:rsidRPr="00797AF0">
              <w:rPr>
                <w:sz w:val="24"/>
                <w:szCs w:val="24"/>
              </w:rPr>
              <w:t>V1</w:t>
            </w:r>
          </w:p>
        </w:tc>
        <w:tc>
          <w:tcPr>
            <w:tcW w:w="5670" w:type="dxa"/>
          </w:tcPr>
          <w:p w14:paraId="53412C43" w14:textId="77777777" w:rsidR="00797AF0" w:rsidRPr="00797AF0" w:rsidRDefault="00797AF0" w:rsidP="00797AF0">
            <w:pPr>
              <w:rPr>
                <w:sz w:val="24"/>
                <w:szCs w:val="24"/>
              </w:rPr>
            </w:pPr>
            <w:r w:rsidRPr="00797AF0">
              <w:rPr>
                <w:sz w:val="24"/>
                <w:szCs w:val="24"/>
              </w:rPr>
              <w:t>Regional Collaboration Group consisting of HR Representatives from all Authorities &amp; Trade Union Regional Representatives from all recognised Trade Unions</w:t>
            </w:r>
            <w:r w:rsidR="00483E23">
              <w:rPr>
                <w:sz w:val="24"/>
                <w:szCs w:val="24"/>
              </w:rPr>
              <w:t xml:space="preserve"> approved this version</w:t>
            </w:r>
          </w:p>
        </w:tc>
        <w:tc>
          <w:tcPr>
            <w:tcW w:w="2268" w:type="dxa"/>
          </w:tcPr>
          <w:p w14:paraId="064BE5BA" w14:textId="77777777" w:rsidR="00797AF0" w:rsidRPr="00797AF0" w:rsidRDefault="00797AF0" w:rsidP="00797AF0">
            <w:pPr>
              <w:rPr>
                <w:sz w:val="24"/>
                <w:szCs w:val="24"/>
              </w:rPr>
            </w:pPr>
            <w:r w:rsidRPr="00797AF0">
              <w:rPr>
                <w:sz w:val="24"/>
                <w:szCs w:val="24"/>
              </w:rPr>
              <w:t>28</w:t>
            </w:r>
            <w:r w:rsidRPr="00797AF0">
              <w:rPr>
                <w:sz w:val="24"/>
                <w:szCs w:val="24"/>
                <w:vertAlign w:val="superscript"/>
              </w:rPr>
              <w:t>th</w:t>
            </w:r>
            <w:r w:rsidRPr="00797AF0">
              <w:rPr>
                <w:sz w:val="24"/>
                <w:szCs w:val="24"/>
              </w:rPr>
              <w:t xml:space="preserve"> September 2017</w:t>
            </w:r>
          </w:p>
        </w:tc>
      </w:tr>
      <w:tr w:rsidR="0078525C" w:rsidRPr="00797AF0" w14:paraId="753046A4" w14:textId="77777777" w:rsidTr="00797AF0">
        <w:tc>
          <w:tcPr>
            <w:tcW w:w="1129" w:type="dxa"/>
          </w:tcPr>
          <w:p w14:paraId="25F7B437" w14:textId="5812ECF3" w:rsidR="0078525C" w:rsidRPr="00797AF0" w:rsidRDefault="0078525C" w:rsidP="00797AF0">
            <w:pPr>
              <w:rPr>
                <w:sz w:val="24"/>
                <w:szCs w:val="24"/>
              </w:rPr>
            </w:pPr>
            <w:r>
              <w:rPr>
                <w:sz w:val="24"/>
                <w:szCs w:val="24"/>
              </w:rPr>
              <w:t>V2</w:t>
            </w:r>
          </w:p>
        </w:tc>
        <w:tc>
          <w:tcPr>
            <w:tcW w:w="5670" w:type="dxa"/>
          </w:tcPr>
          <w:p w14:paraId="2AC9724E" w14:textId="69190B5A" w:rsidR="0078525C" w:rsidRPr="00797AF0" w:rsidRDefault="0078525C" w:rsidP="00797AF0">
            <w:pPr>
              <w:rPr>
                <w:sz w:val="24"/>
                <w:szCs w:val="24"/>
              </w:rPr>
            </w:pPr>
            <w:r>
              <w:rPr>
                <w:sz w:val="24"/>
                <w:szCs w:val="24"/>
              </w:rPr>
              <w:t>Regional Collaboration Group</w:t>
            </w:r>
          </w:p>
        </w:tc>
        <w:tc>
          <w:tcPr>
            <w:tcW w:w="2268" w:type="dxa"/>
          </w:tcPr>
          <w:p w14:paraId="0D32E964" w14:textId="77777777" w:rsidR="0078525C" w:rsidRPr="00797AF0" w:rsidRDefault="0078525C" w:rsidP="00797AF0">
            <w:pPr>
              <w:rPr>
                <w:sz w:val="24"/>
                <w:szCs w:val="24"/>
              </w:rPr>
            </w:pPr>
          </w:p>
        </w:tc>
      </w:tr>
    </w:tbl>
    <w:p w14:paraId="549622E6" w14:textId="77777777" w:rsidR="0017252E" w:rsidRDefault="0017252E" w:rsidP="00797AF0">
      <w:r>
        <w:br w:type="page"/>
      </w:r>
    </w:p>
    <w:sdt>
      <w:sdtPr>
        <w:rPr>
          <w:rFonts w:asciiTheme="minorHAnsi" w:eastAsiaTheme="minorHAnsi" w:hAnsiTheme="minorHAnsi" w:cstheme="minorBidi"/>
          <w:color w:val="auto"/>
          <w:sz w:val="22"/>
          <w:szCs w:val="22"/>
          <w:lang w:val="en-GB"/>
        </w:rPr>
        <w:id w:val="1025910122"/>
        <w:docPartObj>
          <w:docPartGallery w:val="Table of Contents"/>
          <w:docPartUnique/>
        </w:docPartObj>
      </w:sdtPr>
      <w:sdtEndPr>
        <w:rPr>
          <w:b/>
          <w:bCs/>
          <w:noProof/>
        </w:rPr>
      </w:sdtEndPr>
      <w:sdtContent>
        <w:p w14:paraId="1EC5BB81" w14:textId="77777777" w:rsidR="00293DF6" w:rsidRDefault="00293DF6">
          <w:pPr>
            <w:pStyle w:val="TOCHeading"/>
          </w:pPr>
          <w:r>
            <w:t>Contents</w:t>
          </w:r>
        </w:p>
        <w:p w14:paraId="1D858763" w14:textId="77777777" w:rsidR="001D51C5" w:rsidRDefault="00293DF6">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510774142" w:history="1">
            <w:r w:rsidR="001D51C5" w:rsidRPr="004878B7">
              <w:rPr>
                <w:rStyle w:val="Hyperlink"/>
                <w:noProof/>
              </w:rPr>
              <w:t>Document Control</w:t>
            </w:r>
            <w:r w:rsidR="001D51C5">
              <w:rPr>
                <w:noProof/>
                <w:webHidden/>
              </w:rPr>
              <w:tab/>
            </w:r>
            <w:r w:rsidR="001D51C5">
              <w:rPr>
                <w:noProof/>
                <w:webHidden/>
              </w:rPr>
              <w:fldChar w:fldCharType="begin"/>
            </w:r>
            <w:r w:rsidR="001D51C5">
              <w:rPr>
                <w:noProof/>
                <w:webHidden/>
              </w:rPr>
              <w:instrText xml:space="preserve"> PAGEREF _Toc510774142 \h </w:instrText>
            </w:r>
            <w:r w:rsidR="001D51C5">
              <w:rPr>
                <w:noProof/>
                <w:webHidden/>
              </w:rPr>
            </w:r>
            <w:r w:rsidR="001D51C5">
              <w:rPr>
                <w:noProof/>
                <w:webHidden/>
              </w:rPr>
              <w:fldChar w:fldCharType="separate"/>
            </w:r>
            <w:r w:rsidR="001D51C5">
              <w:rPr>
                <w:noProof/>
                <w:webHidden/>
              </w:rPr>
              <w:t>3</w:t>
            </w:r>
            <w:r w:rsidR="001D51C5">
              <w:rPr>
                <w:noProof/>
                <w:webHidden/>
              </w:rPr>
              <w:fldChar w:fldCharType="end"/>
            </w:r>
          </w:hyperlink>
        </w:p>
        <w:p w14:paraId="26A7A35A" w14:textId="77777777" w:rsidR="001D51C5" w:rsidRDefault="00EF10ED">
          <w:pPr>
            <w:pStyle w:val="TOC1"/>
            <w:tabs>
              <w:tab w:val="left" w:pos="660"/>
              <w:tab w:val="right" w:leader="dot" w:pos="9016"/>
            </w:tabs>
            <w:rPr>
              <w:rFonts w:eastAsiaTheme="minorEastAsia"/>
              <w:noProof/>
              <w:lang w:eastAsia="en-GB"/>
            </w:rPr>
          </w:pPr>
          <w:hyperlink w:anchor="_Toc510774143" w:history="1">
            <w:r w:rsidR="001D51C5" w:rsidRPr="004878B7">
              <w:rPr>
                <w:rStyle w:val="Hyperlink"/>
                <w:noProof/>
              </w:rPr>
              <w:t>1.0</w:t>
            </w:r>
            <w:r w:rsidR="001D51C5">
              <w:rPr>
                <w:rFonts w:eastAsiaTheme="minorEastAsia"/>
                <w:noProof/>
                <w:lang w:eastAsia="en-GB"/>
              </w:rPr>
              <w:tab/>
            </w:r>
            <w:r w:rsidR="001D51C5" w:rsidRPr="004878B7">
              <w:rPr>
                <w:rStyle w:val="Hyperlink"/>
                <w:noProof/>
              </w:rPr>
              <w:t>Dignity at Work Policy and Procedure</w:t>
            </w:r>
            <w:r w:rsidR="001D51C5">
              <w:rPr>
                <w:noProof/>
                <w:webHidden/>
              </w:rPr>
              <w:tab/>
            </w:r>
            <w:r w:rsidR="001D51C5">
              <w:rPr>
                <w:noProof/>
                <w:webHidden/>
              </w:rPr>
              <w:fldChar w:fldCharType="begin"/>
            </w:r>
            <w:r w:rsidR="001D51C5">
              <w:rPr>
                <w:noProof/>
                <w:webHidden/>
              </w:rPr>
              <w:instrText xml:space="preserve"> PAGEREF _Toc510774143 \h </w:instrText>
            </w:r>
            <w:r w:rsidR="001D51C5">
              <w:rPr>
                <w:noProof/>
                <w:webHidden/>
              </w:rPr>
            </w:r>
            <w:r w:rsidR="001D51C5">
              <w:rPr>
                <w:noProof/>
                <w:webHidden/>
              </w:rPr>
              <w:fldChar w:fldCharType="separate"/>
            </w:r>
            <w:r w:rsidR="001D51C5">
              <w:rPr>
                <w:noProof/>
                <w:webHidden/>
              </w:rPr>
              <w:t>5</w:t>
            </w:r>
            <w:r w:rsidR="001D51C5">
              <w:rPr>
                <w:noProof/>
                <w:webHidden/>
              </w:rPr>
              <w:fldChar w:fldCharType="end"/>
            </w:r>
          </w:hyperlink>
        </w:p>
        <w:p w14:paraId="08328AFE" w14:textId="77777777" w:rsidR="001D51C5" w:rsidRDefault="00EF10ED">
          <w:pPr>
            <w:pStyle w:val="TOC2"/>
            <w:tabs>
              <w:tab w:val="left" w:pos="880"/>
              <w:tab w:val="right" w:leader="dot" w:pos="9016"/>
            </w:tabs>
            <w:rPr>
              <w:rFonts w:eastAsiaTheme="minorEastAsia"/>
              <w:noProof/>
              <w:lang w:eastAsia="en-GB"/>
            </w:rPr>
          </w:pPr>
          <w:hyperlink w:anchor="_Toc510774144" w:history="1">
            <w:r w:rsidR="001D51C5" w:rsidRPr="004878B7">
              <w:rPr>
                <w:rStyle w:val="Hyperlink"/>
                <w:noProof/>
              </w:rPr>
              <w:t>1.1</w:t>
            </w:r>
            <w:r w:rsidR="001D51C5">
              <w:rPr>
                <w:rFonts w:eastAsiaTheme="minorEastAsia"/>
                <w:noProof/>
                <w:lang w:eastAsia="en-GB"/>
              </w:rPr>
              <w:tab/>
            </w:r>
            <w:r w:rsidR="001D51C5" w:rsidRPr="004878B7">
              <w:rPr>
                <w:rStyle w:val="Hyperlink"/>
                <w:noProof/>
              </w:rPr>
              <w:t>Purpose</w:t>
            </w:r>
            <w:r w:rsidR="001D51C5">
              <w:rPr>
                <w:noProof/>
                <w:webHidden/>
              </w:rPr>
              <w:tab/>
            </w:r>
            <w:r w:rsidR="001D51C5">
              <w:rPr>
                <w:noProof/>
                <w:webHidden/>
              </w:rPr>
              <w:fldChar w:fldCharType="begin"/>
            </w:r>
            <w:r w:rsidR="001D51C5">
              <w:rPr>
                <w:noProof/>
                <w:webHidden/>
              </w:rPr>
              <w:instrText xml:space="preserve"> PAGEREF _Toc510774144 \h </w:instrText>
            </w:r>
            <w:r w:rsidR="001D51C5">
              <w:rPr>
                <w:noProof/>
                <w:webHidden/>
              </w:rPr>
            </w:r>
            <w:r w:rsidR="001D51C5">
              <w:rPr>
                <w:noProof/>
                <w:webHidden/>
              </w:rPr>
              <w:fldChar w:fldCharType="separate"/>
            </w:r>
            <w:r w:rsidR="001D51C5">
              <w:rPr>
                <w:noProof/>
                <w:webHidden/>
              </w:rPr>
              <w:t>5</w:t>
            </w:r>
            <w:r w:rsidR="001D51C5">
              <w:rPr>
                <w:noProof/>
                <w:webHidden/>
              </w:rPr>
              <w:fldChar w:fldCharType="end"/>
            </w:r>
          </w:hyperlink>
        </w:p>
        <w:p w14:paraId="160AD6D7" w14:textId="77777777" w:rsidR="001D51C5" w:rsidRDefault="00EF10ED">
          <w:pPr>
            <w:pStyle w:val="TOC2"/>
            <w:tabs>
              <w:tab w:val="left" w:pos="880"/>
              <w:tab w:val="right" w:leader="dot" w:pos="9016"/>
            </w:tabs>
            <w:rPr>
              <w:rFonts w:eastAsiaTheme="minorEastAsia"/>
              <w:noProof/>
              <w:lang w:eastAsia="en-GB"/>
            </w:rPr>
          </w:pPr>
          <w:hyperlink w:anchor="_Toc510774145" w:history="1">
            <w:r w:rsidR="001D51C5" w:rsidRPr="004878B7">
              <w:rPr>
                <w:rStyle w:val="Hyperlink"/>
                <w:noProof/>
              </w:rPr>
              <w:t>1.2</w:t>
            </w:r>
            <w:r w:rsidR="001D51C5">
              <w:rPr>
                <w:rFonts w:eastAsiaTheme="minorEastAsia"/>
                <w:noProof/>
                <w:lang w:eastAsia="en-GB"/>
              </w:rPr>
              <w:tab/>
            </w:r>
            <w:r w:rsidR="001D51C5" w:rsidRPr="004878B7">
              <w:rPr>
                <w:rStyle w:val="Hyperlink"/>
                <w:noProof/>
              </w:rPr>
              <w:t>Scope</w:t>
            </w:r>
            <w:r w:rsidR="001D51C5">
              <w:rPr>
                <w:noProof/>
                <w:webHidden/>
              </w:rPr>
              <w:tab/>
            </w:r>
            <w:r w:rsidR="001D51C5">
              <w:rPr>
                <w:noProof/>
                <w:webHidden/>
              </w:rPr>
              <w:fldChar w:fldCharType="begin"/>
            </w:r>
            <w:r w:rsidR="001D51C5">
              <w:rPr>
                <w:noProof/>
                <w:webHidden/>
              </w:rPr>
              <w:instrText xml:space="preserve"> PAGEREF _Toc510774145 \h </w:instrText>
            </w:r>
            <w:r w:rsidR="001D51C5">
              <w:rPr>
                <w:noProof/>
                <w:webHidden/>
              </w:rPr>
            </w:r>
            <w:r w:rsidR="001D51C5">
              <w:rPr>
                <w:noProof/>
                <w:webHidden/>
              </w:rPr>
              <w:fldChar w:fldCharType="separate"/>
            </w:r>
            <w:r w:rsidR="001D51C5">
              <w:rPr>
                <w:noProof/>
                <w:webHidden/>
              </w:rPr>
              <w:t>6</w:t>
            </w:r>
            <w:r w:rsidR="001D51C5">
              <w:rPr>
                <w:noProof/>
                <w:webHidden/>
              </w:rPr>
              <w:fldChar w:fldCharType="end"/>
            </w:r>
          </w:hyperlink>
        </w:p>
        <w:p w14:paraId="38E0C229" w14:textId="77777777" w:rsidR="001D51C5" w:rsidRDefault="00EF10ED">
          <w:pPr>
            <w:pStyle w:val="TOC1"/>
            <w:tabs>
              <w:tab w:val="left" w:pos="660"/>
              <w:tab w:val="right" w:leader="dot" w:pos="9016"/>
            </w:tabs>
            <w:rPr>
              <w:rFonts w:eastAsiaTheme="minorEastAsia"/>
              <w:noProof/>
              <w:lang w:eastAsia="en-GB"/>
            </w:rPr>
          </w:pPr>
          <w:hyperlink w:anchor="_Toc510774146" w:history="1">
            <w:r w:rsidR="001D51C5" w:rsidRPr="004878B7">
              <w:rPr>
                <w:rStyle w:val="Hyperlink"/>
                <w:noProof/>
              </w:rPr>
              <w:t>2.0</w:t>
            </w:r>
            <w:r w:rsidR="001D51C5">
              <w:rPr>
                <w:rFonts w:eastAsiaTheme="minorEastAsia"/>
                <w:noProof/>
                <w:lang w:eastAsia="en-GB"/>
              </w:rPr>
              <w:tab/>
            </w:r>
            <w:r w:rsidR="001D51C5" w:rsidRPr="004878B7">
              <w:rPr>
                <w:rStyle w:val="Hyperlink"/>
                <w:noProof/>
              </w:rPr>
              <w:t>Principles</w:t>
            </w:r>
            <w:r w:rsidR="001D51C5">
              <w:rPr>
                <w:noProof/>
                <w:webHidden/>
              </w:rPr>
              <w:tab/>
            </w:r>
            <w:r w:rsidR="001D51C5">
              <w:rPr>
                <w:noProof/>
                <w:webHidden/>
              </w:rPr>
              <w:fldChar w:fldCharType="begin"/>
            </w:r>
            <w:r w:rsidR="001D51C5">
              <w:rPr>
                <w:noProof/>
                <w:webHidden/>
              </w:rPr>
              <w:instrText xml:space="preserve"> PAGEREF _Toc510774146 \h </w:instrText>
            </w:r>
            <w:r w:rsidR="001D51C5">
              <w:rPr>
                <w:noProof/>
                <w:webHidden/>
              </w:rPr>
            </w:r>
            <w:r w:rsidR="001D51C5">
              <w:rPr>
                <w:noProof/>
                <w:webHidden/>
              </w:rPr>
              <w:fldChar w:fldCharType="separate"/>
            </w:r>
            <w:r w:rsidR="001D51C5">
              <w:rPr>
                <w:noProof/>
                <w:webHidden/>
              </w:rPr>
              <w:t>6</w:t>
            </w:r>
            <w:r w:rsidR="001D51C5">
              <w:rPr>
                <w:noProof/>
                <w:webHidden/>
              </w:rPr>
              <w:fldChar w:fldCharType="end"/>
            </w:r>
          </w:hyperlink>
        </w:p>
        <w:p w14:paraId="21856062" w14:textId="77777777" w:rsidR="001D51C5" w:rsidRDefault="00EF10ED">
          <w:pPr>
            <w:pStyle w:val="TOC1"/>
            <w:tabs>
              <w:tab w:val="left" w:pos="660"/>
              <w:tab w:val="right" w:leader="dot" w:pos="9016"/>
            </w:tabs>
            <w:rPr>
              <w:rFonts w:eastAsiaTheme="minorEastAsia"/>
              <w:noProof/>
              <w:lang w:eastAsia="en-GB"/>
            </w:rPr>
          </w:pPr>
          <w:hyperlink w:anchor="_Toc510774147" w:history="1">
            <w:r w:rsidR="001D51C5" w:rsidRPr="004878B7">
              <w:rPr>
                <w:rStyle w:val="Hyperlink"/>
                <w:noProof/>
              </w:rPr>
              <w:t>3.0</w:t>
            </w:r>
            <w:r w:rsidR="001D51C5">
              <w:rPr>
                <w:rFonts w:eastAsiaTheme="minorEastAsia"/>
                <w:noProof/>
                <w:lang w:eastAsia="en-GB"/>
              </w:rPr>
              <w:tab/>
            </w:r>
            <w:r w:rsidR="001D51C5" w:rsidRPr="004878B7">
              <w:rPr>
                <w:rStyle w:val="Hyperlink"/>
                <w:noProof/>
              </w:rPr>
              <w:t>Definitions</w:t>
            </w:r>
            <w:r w:rsidR="001D51C5">
              <w:rPr>
                <w:noProof/>
                <w:webHidden/>
              </w:rPr>
              <w:tab/>
            </w:r>
            <w:r w:rsidR="001D51C5">
              <w:rPr>
                <w:noProof/>
                <w:webHidden/>
              </w:rPr>
              <w:fldChar w:fldCharType="begin"/>
            </w:r>
            <w:r w:rsidR="001D51C5">
              <w:rPr>
                <w:noProof/>
                <w:webHidden/>
              </w:rPr>
              <w:instrText xml:space="preserve"> PAGEREF _Toc510774147 \h </w:instrText>
            </w:r>
            <w:r w:rsidR="001D51C5">
              <w:rPr>
                <w:noProof/>
                <w:webHidden/>
              </w:rPr>
            </w:r>
            <w:r w:rsidR="001D51C5">
              <w:rPr>
                <w:noProof/>
                <w:webHidden/>
              </w:rPr>
              <w:fldChar w:fldCharType="separate"/>
            </w:r>
            <w:r w:rsidR="001D51C5">
              <w:rPr>
                <w:noProof/>
                <w:webHidden/>
              </w:rPr>
              <w:t>7</w:t>
            </w:r>
            <w:r w:rsidR="001D51C5">
              <w:rPr>
                <w:noProof/>
                <w:webHidden/>
              </w:rPr>
              <w:fldChar w:fldCharType="end"/>
            </w:r>
          </w:hyperlink>
        </w:p>
        <w:p w14:paraId="14CF6001" w14:textId="77777777" w:rsidR="001D51C5" w:rsidRDefault="00EF10ED">
          <w:pPr>
            <w:pStyle w:val="TOC1"/>
            <w:tabs>
              <w:tab w:val="right" w:leader="dot" w:pos="9016"/>
            </w:tabs>
            <w:rPr>
              <w:rFonts w:eastAsiaTheme="minorEastAsia"/>
              <w:noProof/>
              <w:lang w:eastAsia="en-GB"/>
            </w:rPr>
          </w:pPr>
          <w:hyperlink w:anchor="_Toc510774148" w:history="1">
            <w:r w:rsidR="001D51C5" w:rsidRPr="004878B7">
              <w:rPr>
                <w:rStyle w:val="Hyperlink"/>
                <w:noProof/>
              </w:rPr>
              <w:t>4.0      Victimisation</w:t>
            </w:r>
            <w:r w:rsidR="001D51C5">
              <w:rPr>
                <w:noProof/>
                <w:webHidden/>
              </w:rPr>
              <w:tab/>
            </w:r>
            <w:r w:rsidR="001D51C5">
              <w:rPr>
                <w:noProof/>
                <w:webHidden/>
              </w:rPr>
              <w:fldChar w:fldCharType="begin"/>
            </w:r>
            <w:r w:rsidR="001D51C5">
              <w:rPr>
                <w:noProof/>
                <w:webHidden/>
              </w:rPr>
              <w:instrText xml:space="preserve"> PAGEREF _Toc510774148 \h </w:instrText>
            </w:r>
            <w:r w:rsidR="001D51C5">
              <w:rPr>
                <w:noProof/>
                <w:webHidden/>
              </w:rPr>
            </w:r>
            <w:r w:rsidR="001D51C5">
              <w:rPr>
                <w:noProof/>
                <w:webHidden/>
              </w:rPr>
              <w:fldChar w:fldCharType="separate"/>
            </w:r>
            <w:r w:rsidR="001D51C5">
              <w:rPr>
                <w:noProof/>
                <w:webHidden/>
              </w:rPr>
              <w:t>9</w:t>
            </w:r>
            <w:r w:rsidR="001D51C5">
              <w:rPr>
                <w:noProof/>
                <w:webHidden/>
              </w:rPr>
              <w:fldChar w:fldCharType="end"/>
            </w:r>
          </w:hyperlink>
        </w:p>
        <w:p w14:paraId="72A2B604" w14:textId="77777777" w:rsidR="001D51C5" w:rsidRDefault="00EF10ED">
          <w:pPr>
            <w:pStyle w:val="TOC1"/>
            <w:tabs>
              <w:tab w:val="left" w:pos="660"/>
              <w:tab w:val="right" w:leader="dot" w:pos="9016"/>
            </w:tabs>
            <w:rPr>
              <w:rFonts w:eastAsiaTheme="minorEastAsia"/>
              <w:noProof/>
              <w:lang w:eastAsia="en-GB"/>
            </w:rPr>
          </w:pPr>
          <w:hyperlink w:anchor="_Toc510774149" w:history="1">
            <w:r w:rsidR="001D51C5" w:rsidRPr="004878B7">
              <w:rPr>
                <w:rStyle w:val="Hyperlink"/>
                <w:noProof/>
              </w:rPr>
              <w:t>5.0</w:t>
            </w:r>
            <w:r w:rsidR="001D51C5">
              <w:rPr>
                <w:rFonts w:eastAsiaTheme="minorEastAsia"/>
                <w:noProof/>
                <w:lang w:eastAsia="en-GB"/>
              </w:rPr>
              <w:tab/>
            </w:r>
            <w:r w:rsidR="001D51C5" w:rsidRPr="004878B7">
              <w:rPr>
                <w:rStyle w:val="Hyperlink"/>
                <w:noProof/>
              </w:rPr>
              <w:t>The Equality Act 2010</w:t>
            </w:r>
            <w:r w:rsidR="001D51C5">
              <w:rPr>
                <w:noProof/>
                <w:webHidden/>
              </w:rPr>
              <w:tab/>
            </w:r>
            <w:r w:rsidR="001D51C5">
              <w:rPr>
                <w:noProof/>
                <w:webHidden/>
              </w:rPr>
              <w:fldChar w:fldCharType="begin"/>
            </w:r>
            <w:r w:rsidR="001D51C5">
              <w:rPr>
                <w:noProof/>
                <w:webHidden/>
              </w:rPr>
              <w:instrText xml:space="preserve"> PAGEREF _Toc510774149 \h </w:instrText>
            </w:r>
            <w:r w:rsidR="001D51C5">
              <w:rPr>
                <w:noProof/>
                <w:webHidden/>
              </w:rPr>
            </w:r>
            <w:r w:rsidR="001D51C5">
              <w:rPr>
                <w:noProof/>
                <w:webHidden/>
              </w:rPr>
              <w:fldChar w:fldCharType="separate"/>
            </w:r>
            <w:r w:rsidR="001D51C5">
              <w:rPr>
                <w:noProof/>
                <w:webHidden/>
              </w:rPr>
              <w:t>9</w:t>
            </w:r>
            <w:r w:rsidR="001D51C5">
              <w:rPr>
                <w:noProof/>
                <w:webHidden/>
              </w:rPr>
              <w:fldChar w:fldCharType="end"/>
            </w:r>
          </w:hyperlink>
        </w:p>
        <w:p w14:paraId="672DA55F" w14:textId="77777777" w:rsidR="001D51C5" w:rsidRDefault="00EF10ED">
          <w:pPr>
            <w:pStyle w:val="TOC1"/>
            <w:tabs>
              <w:tab w:val="left" w:pos="660"/>
              <w:tab w:val="right" w:leader="dot" w:pos="9016"/>
            </w:tabs>
            <w:rPr>
              <w:rFonts w:eastAsiaTheme="minorEastAsia"/>
              <w:noProof/>
              <w:lang w:eastAsia="en-GB"/>
            </w:rPr>
          </w:pPr>
          <w:hyperlink w:anchor="_Toc510774150" w:history="1">
            <w:r w:rsidR="001D51C5" w:rsidRPr="004878B7">
              <w:rPr>
                <w:rStyle w:val="Hyperlink"/>
                <w:noProof/>
              </w:rPr>
              <w:t>6.0</w:t>
            </w:r>
            <w:r w:rsidR="001D51C5">
              <w:rPr>
                <w:rFonts w:eastAsiaTheme="minorEastAsia"/>
                <w:noProof/>
                <w:lang w:eastAsia="en-GB"/>
              </w:rPr>
              <w:tab/>
            </w:r>
            <w:r w:rsidR="001D51C5" w:rsidRPr="004878B7">
              <w:rPr>
                <w:rStyle w:val="Hyperlink"/>
                <w:noProof/>
              </w:rPr>
              <w:t>Informal Procedure</w:t>
            </w:r>
            <w:r w:rsidR="001D51C5">
              <w:rPr>
                <w:noProof/>
                <w:webHidden/>
              </w:rPr>
              <w:tab/>
            </w:r>
            <w:r w:rsidR="001D51C5">
              <w:rPr>
                <w:noProof/>
                <w:webHidden/>
              </w:rPr>
              <w:fldChar w:fldCharType="begin"/>
            </w:r>
            <w:r w:rsidR="001D51C5">
              <w:rPr>
                <w:noProof/>
                <w:webHidden/>
              </w:rPr>
              <w:instrText xml:space="preserve"> PAGEREF _Toc510774150 \h </w:instrText>
            </w:r>
            <w:r w:rsidR="001D51C5">
              <w:rPr>
                <w:noProof/>
                <w:webHidden/>
              </w:rPr>
            </w:r>
            <w:r w:rsidR="001D51C5">
              <w:rPr>
                <w:noProof/>
                <w:webHidden/>
              </w:rPr>
              <w:fldChar w:fldCharType="separate"/>
            </w:r>
            <w:r w:rsidR="001D51C5">
              <w:rPr>
                <w:noProof/>
                <w:webHidden/>
              </w:rPr>
              <w:t>9</w:t>
            </w:r>
            <w:r w:rsidR="001D51C5">
              <w:rPr>
                <w:noProof/>
                <w:webHidden/>
              </w:rPr>
              <w:fldChar w:fldCharType="end"/>
            </w:r>
          </w:hyperlink>
        </w:p>
        <w:p w14:paraId="5D2E1955" w14:textId="77777777" w:rsidR="001D51C5" w:rsidRDefault="00EF10ED">
          <w:pPr>
            <w:pStyle w:val="TOC2"/>
            <w:tabs>
              <w:tab w:val="left" w:pos="880"/>
              <w:tab w:val="right" w:leader="dot" w:pos="9016"/>
            </w:tabs>
            <w:rPr>
              <w:rFonts w:eastAsiaTheme="minorEastAsia"/>
              <w:noProof/>
              <w:lang w:eastAsia="en-GB"/>
            </w:rPr>
          </w:pPr>
          <w:hyperlink w:anchor="_Toc510774151" w:history="1">
            <w:r w:rsidR="001D51C5" w:rsidRPr="004878B7">
              <w:rPr>
                <w:rStyle w:val="Hyperlink"/>
                <w:noProof/>
              </w:rPr>
              <w:t>6.1</w:t>
            </w:r>
            <w:r w:rsidR="001D51C5">
              <w:rPr>
                <w:rFonts w:eastAsiaTheme="minorEastAsia"/>
                <w:noProof/>
                <w:lang w:eastAsia="en-GB"/>
              </w:rPr>
              <w:tab/>
            </w:r>
            <w:r w:rsidR="001D51C5" w:rsidRPr="004878B7">
              <w:rPr>
                <w:rStyle w:val="Hyperlink"/>
                <w:noProof/>
              </w:rPr>
              <w:t>Mediation</w:t>
            </w:r>
            <w:r w:rsidR="001D51C5">
              <w:rPr>
                <w:noProof/>
                <w:webHidden/>
              </w:rPr>
              <w:tab/>
            </w:r>
            <w:r w:rsidR="001D51C5">
              <w:rPr>
                <w:noProof/>
                <w:webHidden/>
              </w:rPr>
              <w:fldChar w:fldCharType="begin"/>
            </w:r>
            <w:r w:rsidR="001D51C5">
              <w:rPr>
                <w:noProof/>
                <w:webHidden/>
              </w:rPr>
              <w:instrText xml:space="preserve"> PAGEREF _Toc510774151 \h </w:instrText>
            </w:r>
            <w:r w:rsidR="001D51C5">
              <w:rPr>
                <w:noProof/>
                <w:webHidden/>
              </w:rPr>
            </w:r>
            <w:r w:rsidR="001D51C5">
              <w:rPr>
                <w:noProof/>
                <w:webHidden/>
              </w:rPr>
              <w:fldChar w:fldCharType="separate"/>
            </w:r>
            <w:r w:rsidR="001D51C5">
              <w:rPr>
                <w:noProof/>
                <w:webHidden/>
              </w:rPr>
              <w:t>10</w:t>
            </w:r>
            <w:r w:rsidR="001D51C5">
              <w:rPr>
                <w:noProof/>
                <w:webHidden/>
              </w:rPr>
              <w:fldChar w:fldCharType="end"/>
            </w:r>
          </w:hyperlink>
        </w:p>
        <w:p w14:paraId="4C8EBA54" w14:textId="77777777" w:rsidR="001D51C5" w:rsidRDefault="00EF10ED">
          <w:pPr>
            <w:pStyle w:val="TOC1"/>
            <w:tabs>
              <w:tab w:val="left" w:pos="660"/>
              <w:tab w:val="right" w:leader="dot" w:pos="9016"/>
            </w:tabs>
            <w:rPr>
              <w:rFonts w:eastAsiaTheme="minorEastAsia"/>
              <w:noProof/>
              <w:lang w:eastAsia="en-GB"/>
            </w:rPr>
          </w:pPr>
          <w:hyperlink w:anchor="_Toc510774152" w:history="1">
            <w:r w:rsidR="001D51C5" w:rsidRPr="004878B7">
              <w:rPr>
                <w:rStyle w:val="Hyperlink"/>
                <w:noProof/>
              </w:rPr>
              <w:t>7.0</w:t>
            </w:r>
            <w:r w:rsidR="001D51C5">
              <w:rPr>
                <w:rFonts w:eastAsiaTheme="minorEastAsia"/>
                <w:noProof/>
                <w:lang w:eastAsia="en-GB"/>
              </w:rPr>
              <w:tab/>
            </w:r>
            <w:r w:rsidR="001D51C5" w:rsidRPr="004878B7">
              <w:rPr>
                <w:rStyle w:val="Hyperlink"/>
                <w:noProof/>
              </w:rPr>
              <w:t>Formal Procedure</w:t>
            </w:r>
            <w:r w:rsidR="001D51C5">
              <w:rPr>
                <w:noProof/>
                <w:webHidden/>
              </w:rPr>
              <w:tab/>
            </w:r>
            <w:r w:rsidR="001D51C5">
              <w:rPr>
                <w:noProof/>
                <w:webHidden/>
              </w:rPr>
              <w:fldChar w:fldCharType="begin"/>
            </w:r>
            <w:r w:rsidR="001D51C5">
              <w:rPr>
                <w:noProof/>
                <w:webHidden/>
              </w:rPr>
              <w:instrText xml:space="preserve"> PAGEREF _Toc510774152 \h </w:instrText>
            </w:r>
            <w:r w:rsidR="001D51C5">
              <w:rPr>
                <w:noProof/>
                <w:webHidden/>
              </w:rPr>
            </w:r>
            <w:r w:rsidR="001D51C5">
              <w:rPr>
                <w:noProof/>
                <w:webHidden/>
              </w:rPr>
              <w:fldChar w:fldCharType="separate"/>
            </w:r>
            <w:r w:rsidR="001D51C5">
              <w:rPr>
                <w:noProof/>
                <w:webHidden/>
              </w:rPr>
              <w:t>11</w:t>
            </w:r>
            <w:r w:rsidR="001D51C5">
              <w:rPr>
                <w:noProof/>
                <w:webHidden/>
              </w:rPr>
              <w:fldChar w:fldCharType="end"/>
            </w:r>
          </w:hyperlink>
        </w:p>
        <w:p w14:paraId="1A8F0A4D" w14:textId="77777777" w:rsidR="001D51C5" w:rsidRDefault="00EF10ED">
          <w:pPr>
            <w:pStyle w:val="TOC2"/>
            <w:tabs>
              <w:tab w:val="left" w:pos="880"/>
              <w:tab w:val="right" w:leader="dot" w:pos="9016"/>
            </w:tabs>
            <w:rPr>
              <w:rFonts w:eastAsiaTheme="minorEastAsia"/>
              <w:noProof/>
              <w:lang w:eastAsia="en-GB"/>
            </w:rPr>
          </w:pPr>
          <w:hyperlink w:anchor="_Toc510774153" w:history="1">
            <w:r w:rsidR="001D51C5" w:rsidRPr="004878B7">
              <w:rPr>
                <w:rStyle w:val="Hyperlink"/>
                <w:noProof/>
              </w:rPr>
              <w:t>7.1</w:t>
            </w:r>
            <w:r w:rsidR="001D51C5">
              <w:rPr>
                <w:rFonts w:eastAsiaTheme="minorEastAsia"/>
                <w:noProof/>
                <w:lang w:eastAsia="en-GB"/>
              </w:rPr>
              <w:tab/>
            </w:r>
            <w:r w:rsidR="001D51C5" w:rsidRPr="004878B7">
              <w:rPr>
                <w:rStyle w:val="Hyperlink"/>
                <w:noProof/>
              </w:rPr>
              <w:t>Raising a Complaint</w:t>
            </w:r>
            <w:r w:rsidR="001D51C5">
              <w:rPr>
                <w:noProof/>
                <w:webHidden/>
              </w:rPr>
              <w:tab/>
            </w:r>
            <w:r w:rsidR="001D51C5">
              <w:rPr>
                <w:noProof/>
                <w:webHidden/>
              </w:rPr>
              <w:fldChar w:fldCharType="begin"/>
            </w:r>
            <w:r w:rsidR="001D51C5">
              <w:rPr>
                <w:noProof/>
                <w:webHidden/>
              </w:rPr>
              <w:instrText xml:space="preserve"> PAGEREF _Toc510774153 \h </w:instrText>
            </w:r>
            <w:r w:rsidR="001D51C5">
              <w:rPr>
                <w:noProof/>
                <w:webHidden/>
              </w:rPr>
            </w:r>
            <w:r w:rsidR="001D51C5">
              <w:rPr>
                <w:noProof/>
                <w:webHidden/>
              </w:rPr>
              <w:fldChar w:fldCharType="separate"/>
            </w:r>
            <w:r w:rsidR="001D51C5">
              <w:rPr>
                <w:noProof/>
                <w:webHidden/>
              </w:rPr>
              <w:t>11</w:t>
            </w:r>
            <w:r w:rsidR="001D51C5">
              <w:rPr>
                <w:noProof/>
                <w:webHidden/>
              </w:rPr>
              <w:fldChar w:fldCharType="end"/>
            </w:r>
          </w:hyperlink>
        </w:p>
        <w:p w14:paraId="7C8AE105" w14:textId="77777777" w:rsidR="001D51C5" w:rsidRDefault="00EF10ED">
          <w:pPr>
            <w:pStyle w:val="TOC2"/>
            <w:tabs>
              <w:tab w:val="left" w:pos="880"/>
              <w:tab w:val="right" w:leader="dot" w:pos="9016"/>
            </w:tabs>
            <w:rPr>
              <w:rFonts w:eastAsiaTheme="minorEastAsia"/>
              <w:noProof/>
              <w:lang w:eastAsia="en-GB"/>
            </w:rPr>
          </w:pPr>
          <w:hyperlink w:anchor="_Toc510774154" w:history="1">
            <w:r w:rsidR="001D51C5" w:rsidRPr="004878B7">
              <w:rPr>
                <w:rStyle w:val="Hyperlink"/>
                <w:noProof/>
              </w:rPr>
              <w:t>7.2</w:t>
            </w:r>
            <w:r w:rsidR="001D51C5">
              <w:rPr>
                <w:rFonts w:eastAsiaTheme="minorEastAsia"/>
                <w:noProof/>
                <w:lang w:eastAsia="en-GB"/>
              </w:rPr>
              <w:tab/>
            </w:r>
            <w:r w:rsidR="001D51C5" w:rsidRPr="004878B7">
              <w:rPr>
                <w:rStyle w:val="Hyperlink"/>
                <w:noProof/>
              </w:rPr>
              <w:t>Consider the use of the informal procedure</w:t>
            </w:r>
            <w:r w:rsidR="001D51C5">
              <w:rPr>
                <w:noProof/>
                <w:webHidden/>
              </w:rPr>
              <w:tab/>
            </w:r>
            <w:r w:rsidR="001D51C5">
              <w:rPr>
                <w:noProof/>
                <w:webHidden/>
              </w:rPr>
              <w:fldChar w:fldCharType="begin"/>
            </w:r>
            <w:r w:rsidR="001D51C5">
              <w:rPr>
                <w:noProof/>
                <w:webHidden/>
              </w:rPr>
              <w:instrText xml:space="preserve"> PAGEREF _Toc510774154 \h </w:instrText>
            </w:r>
            <w:r w:rsidR="001D51C5">
              <w:rPr>
                <w:noProof/>
                <w:webHidden/>
              </w:rPr>
            </w:r>
            <w:r w:rsidR="001D51C5">
              <w:rPr>
                <w:noProof/>
                <w:webHidden/>
              </w:rPr>
              <w:fldChar w:fldCharType="separate"/>
            </w:r>
            <w:r w:rsidR="001D51C5">
              <w:rPr>
                <w:noProof/>
                <w:webHidden/>
              </w:rPr>
              <w:t>12</w:t>
            </w:r>
            <w:r w:rsidR="001D51C5">
              <w:rPr>
                <w:noProof/>
                <w:webHidden/>
              </w:rPr>
              <w:fldChar w:fldCharType="end"/>
            </w:r>
          </w:hyperlink>
        </w:p>
        <w:p w14:paraId="76E76DBB" w14:textId="77777777" w:rsidR="001D51C5" w:rsidRDefault="00EF10ED">
          <w:pPr>
            <w:pStyle w:val="TOC2"/>
            <w:tabs>
              <w:tab w:val="left" w:pos="880"/>
              <w:tab w:val="right" w:leader="dot" w:pos="9016"/>
            </w:tabs>
            <w:rPr>
              <w:rFonts w:eastAsiaTheme="minorEastAsia"/>
              <w:noProof/>
              <w:lang w:eastAsia="en-GB"/>
            </w:rPr>
          </w:pPr>
          <w:hyperlink w:anchor="_Toc510774155" w:history="1">
            <w:r w:rsidR="001D51C5" w:rsidRPr="004878B7">
              <w:rPr>
                <w:rStyle w:val="Hyperlink"/>
                <w:noProof/>
              </w:rPr>
              <w:t>7.3</w:t>
            </w:r>
            <w:r w:rsidR="001D51C5">
              <w:rPr>
                <w:rFonts w:eastAsiaTheme="minorEastAsia"/>
                <w:noProof/>
                <w:lang w:eastAsia="en-GB"/>
              </w:rPr>
              <w:tab/>
            </w:r>
            <w:r w:rsidR="001D51C5" w:rsidRPr="004878B7">
              <w:rPr>
                <w:rStyle w:val="Hyperlink"/>
                <w:noProof/>
              </w:rPr>
              <w:t>Suspension / Alternative Duties</w:t>
            </w:r>
            <w:r w:rsidR="001D51C5">
              <w:rPr>
                <w:noProof/>
                <w:webHidden/>
              </w:rPr>
              <w:tab/>
            </w:r>
            <w:r w:rsidR="001D51C5">
              <w:rPr>
                <w:noProof/>
                <w:webHidden/>
              </w:rPr>
              <w:fldChar w:fldCharType="begin"/>
            </w:r>
            <w:r w:rsidR="001D51C5">
              <w:rPr>
                <w:noProof/>
                <w:webHidden/>
              </w:rPr>
              <w:instrText xml:space="preserve"> PAGEREF _Toc510774155 \h </w:instrText>
            </w:r>
            <w:r w:rsidR="001D51C5">
              <w:rPr>
                <w:noProof/>
                <w:webHidden/>
              </w:rPr>
            </w:r>
            <w:r w:rsidR="001D51C5">
              <w:rPr>
                <w:noProof/>
                <w:webHidden/>
              </w:rPr>
              <w:fldChar w:fldCharType="separate"/>
            </w:r>
            <w:r w:rsidR="001D51C5">
              <w:rPr>
                <w:noProof/>
                <w:webHidden/>
              </w:rPr>
              <w:t>12</w:t>
            </w:r>
            <w:r w:rsidR="001D51C5">
              <w:rPr>
                <w:noProof/>
                <w:webHidden/>
              </w:rPr>
              <w:fldChar w:fldCharType="end"/>
            </w:r>
          </w:hyperlink>
        </w:p>
        <w:p w14:paraId="276994F3" w14:textId="77777777" w:rsidR="001D51C5" w:rsidRDefault="00EF10ED">
          <w:pPr>
            <w:pStyle w:val="TOC2"/>
            <w:tabs>
              <w:tab w:val="left" w:pos="880"/>
              <w:tab w:val="right" w:leader="dot" w:pos="9016"/>
            </w:tabs>
            <w:rPr>
              <w:rFonts w:eastAsiaTheme="minorEastAsia"/>
              <w:noProof/>
              <w:lang w:eastAsia="en-GB"/>
            </w:rPr>
          </w:pPr>
          <w:hyperlink w:anchor="_Toc510774156" w:history="1">
            <w:r w:rsidR="001D51C5" w:rsidRPr="004878B7">
              <w:rPr>
                <w:rStyle w:val="Hyperlink"/>
                <w:noProof/>
              </w:rPr>
              <w:t>7.4</w:t>
            </w:r>
            <w:r w:rsidR="001D51C5">
              <w:rPr>
                <w:rFonts w:eastAsiaTheme="minorEastAsia"/>
                <w:noProof/>
                <w:lang w:eastAsia="en-GB"/>
              </w:rPr>
              <w:tab/>
            </w:r>
            <w:r w:rsidR="001D51C5" w:rsidRPr="004878B7">
              <w:rPr>
                <w:rStyle w:val="Hyperlink"/>
                <w:noProof/>
              </w:rPr>
              <w:t>Appoint an Investigating Officer</w:t>
            </w:r>
            <w:r w:rsidR="001D51C5">
              <w:rPr>
                <w:noProof/>
                <w:webHidden/>
              </w:rPr>
              <w:tab/>
            </w:r>
            <w:r w:rsidR="001D51C5">
              <w:rPr>
                <w:noProof/>
                <w:webHidden/>
              </w:rPr>
              <w:fldChar w:fldCharType="begin"/>
            </w:r>
            <w:r w:rsidR="001D51C5">
              <w:rPr>
                <w:noProof/>
                <w:webHidden/>
              </w:rPr>
              <w:instrText xml:space="preserve"> PAGEREF _Toc510774156 \h </w:instrText>
            </w:r>
            <w:r w:rsidR="001D51C5">
              <w:rPr>
                <w:noProof/>
                <w:webHidden/>
              </w:rPr>
            </w:r>
            <w:r w:rsidR="001D51C5">
              <w:rPr>
                <w:noProof/>
                <w:webHidden/>
              </w:rPr>
              <w:fldChar w:fldCharType="separate"/>
            </w:r>
            <w:r w:rsidR="001D51C5">
              <w:rPr>
                <w:noProof/>
                <w:webHidden/>
              </w:rPr>
              <w:t>12</w:t>
            </w:r>
            <w:r w:rsidR="001D51C5">
              <w:rPr>
                <w:noProof/>
                <w:webHidden/>
              </w:rPr>
              <w:fldChar w:fldCharType="end"/>
            </w:r>
          </w:hyperlink>
        </w:p>
        <w:p w14:paraId="1883E50D" w14:textId="77777777" w:rsidR="001D51C5" w:rsidRDefault="00EF10ED">
          <w:pPr>
            <w:pStyle w:val="TOC2"/>
            <w:tabs>
              <w:tab w:val="left" w:pos="880"/>
              <w:tab w:val="right" w:leader="dot" w:pos="9016"/>
            </w:tabs>
            <w:rPr>
              <w:rFonts w:eastAsiaTheme="minorEastAsia"/>
              <w:noProof/>
              <w:lang w:eastAsia="en-GB"/>
            </w:rPr>
          </w:pPr>
          <w:hyperlink w:anchor="_Toc510774157" w:history="1">
            <w:r w:rsidR="001D51C5" w:rsidRPr="004878B7">
              <w:rPr>
                <w:rStyle w:val="Hyperlink"/>
                <w:noProof/>
              </w:rPr>
              <w:t>7.5</w:t>
            </w:r>
            <w:r w:rsidR="001D51C5">
              <w:rPr>
                <w:rFonts w:eastAsiaTheme="minorEastAsia"/>
                <w:noProof/>
                <w:lang w:eastAsia="en-GB"/>
              </w:rPr>
              <w:tab/>
            </w:r>
            <w:r w:rsidR="001D51C5" w:rsidRPr="004878B7">
              <w:rPr>
                <w:rStyle w:val="Hyperlink"/>
                <w:noProof/>
              </w:rPr>
              <w:t>Investigation</w:t>
            </w:r>
            <w:r w:rsidR="001D51C5">
              <w:rPr>
                <w:noProof/>
                <w:webHidden/>
              </w:rPr>
              <w:tab/>
            </w:r>
            <w:r w:rsidR="001D51C5">
              <w:rPr>
                <w:noProof/>
                <w:webHidden/>
              </w:rPr>
              <w:fldChar w:fldCharType="begin"/>
            </w:r>
            <w:r w:rsidR="001D51C5">
              <w:rPr>
                <w:noProof/>
                <w:webHidden/>
              </w:rPr>
              <w:instrText xml:space="preserve"> PAGEREF _Toc510774157 \h </w:instrText>
            </w:r>
            <w:r w:rsidR="001D51C5">
              <w:rPr>
                <w:noProof/>
                <w:webHidden/>
              </w:rPr>
            </w:r>
            <w:r w:rsidR="001D51C5">
              <w:rPr>
                <w:noProof/>
                <w:webHidden/>
              </w:rPr>
              <w:fldChar w:fldCharType="separate"/>
            </w:r>
            <w:r w:rsidR="001D51C5">
              <w:rPr>
                <w:noProof/>
                <w:webHidden/>
              </w:rPr>
              <w:t>13</w:t>
            </w:r>
            <w:r w:rsidR="001D51C5">
              <w:rPr>
                <w:noProof/>
                <w:webHidden/>
              </w:rPr>
              <w:fldChar w:fldCharType="end"/>
            </w:r>
          </w:hyperlink>
        </w:p>
        <w:p w14:paraId="16F6F519" w14:textId="77777777" w:rsidR="001D51C5" w:rsidRDefault="00EF10ED">
          <w:pPr>
            <w:pStyle w:val="TOC1"/>
            <w:tabs>
              <w:tab w:val="left" w:pos="660"/>
              <w:tab w:val="right" w:leader="dot" w:pos="9016"/>
            </w:tabs>
            <w:rPr>
              <w:rFonts w:eastAsiaTheme="minorEastAsia"/>
              <w:noProof/>
              <w:lang w:eastAsia="en-GB"/>
            </w:rPr>
          </w:pPr>
          <w:hyperlink w:anchor="_Toc510774158" w:history="1">
            <w:r w:rsidR="001D51C5" w:rsidRPr="004878B7">
              <w:rPr>
                <w:rStyle w:val="Hyperlink"/>
                <w:noProof/>
              </w:rPr>
              <w:t>8.0</w:t>
            </w:r>
            <w:r w:rsidR="001D51C5">
              <w:rPr>
                <w:rFonts w:eastAsiaTheme="minorEastAsia"/>
                <w:noProof/>
                <w:lang w:eastAsia="en-GB"/>
              </w:rPr>
              <w:tab/>
            </w:r>
            <w:r w:rsidR="001D51C5" w:rsidRPr="004878B7">
              <w:rPr>
                <w:rStyle w:val="Hyperlink"/>
                <w:noProof/>
              </w:rPr>
              <w:t>The outcome of the investigation</w:t>
            </w:r>
            <w:r w:rsidR="001D51C5">
              <w:rPr>
                <w:noProof/>
                <w:webHidden/>
              </w:rPr>
              <w:tab/>
            </w:r>
            <w:r w:rsidR="001D51C5">
              <w:rPr>
                <w:noProof/>
                <w:webHidden/>
              </w:rPr>
              <w:fldChar w:fldCharType="begin"/>
            </w:r>
            <w:r w:rsidR="001D51C5">
              <w:rPr>
                <w:noProof/>
                <w:webHidden/>
              </w:rPr>
              <w:instrText xml:space="preserve"> PAGEREF _Toc510774158 \h </w:instrText>
            </w:r>
            <w:r w:rsidR="001D51C5">
              <w:rPr>
                <w:noProof/>
                <w:webHidden/>
              </w:rPr>
            </w:r>
            <w:r w:rsidR="001D51C5">
              <w:rPr>
                <w:noProof/>
                <w:webHidden/>
              </w:rPr>
              <w:fldChar w:fldCharType="separate"/>
            </w:r>
            <w:r w:rsidR="001D51C5">
              <w:rPr>
                <w:noProof/>
                <w:webHidden/>
              </w:rPr>
              <w:t>14</w:t>
            </w:r>
            <w:r w:rsidR="001D51C5">
              <w:rPr>
                <w:noProof/>
                <w:webHidden/>
              </w:rPr>
              <w:fldChar w:fldCharType="end"/>
            </w:r>
          </w:hyperlink>
        </w:p>
        <w:p w14:paraId="1B257D9A" w14:textId="77777777" w:rsidR="001D51C5" w:rsidRDefault="00EF10ED">
          <w:pPr>
            <w:pStyle w:val="TOC1"/>
            <w:tabs>
              <w:tab w:val="left" w:pos="660"/>
              <w:tab w:val="right" w:leader="dot" w:pos="9016"/>
            </w:tabs>
            <w:rPr>
              <w:rFonts w:eastAsiaTheme="minorEastAsia"/>
              <w:noProof/>
              <w:lang w:eastAsia="en-GB"/>
            </w:rPr>
          </w:pPr>
          <w:hyperlink w:anchor="_Toc510774159" w:history="1">
            <w:r w:rsidR="001D51C5" w:rsidRPr="004878B7">
              <w:rPr>
                <w:rStyle w:val="Hyperlink"/>
                <w:noProof/>
              </w:rPr>
              <w:t xml:space="preserve">9.0 </w:t>
            </w:r>
            <w:r w:rsidR="001D51C5">
              <w:rPr>
                <w:rFonts w:eastAsiaTheme="minorEastAsia"/>
                <w:noProof/>
                <w:lang w:eastAsia="en-GB"/>
              </w:rPr>
              <w:tab/>
            </w:r>
            <w:r w:rsidR="001D51C5" w:rsidRPr="004878B7">
              <w:rPr>
                <w:rStyle w:val="Hyperlink"/>
                <w:noProof/>
              </w:rPr>
              <w:t>Appeals Procedure</w:t>
            </w:r>
            <w:r w:rsidR="001D51C5">
              <w:rPr>
                <w:noProof/>
                <w:webHidden/>
              </w:rPr>
              <w:tab/>
            </w:r>
            <w:r w:rsidR="001D51C5">
              <w:rPr>
                <w:noProof/>
                <w:webHidden/>
              </w:rPr>
              <w:fldChar w:fldCharType="begin"/>
            </w:r>
            <w:r w:rsidR="001D51C5">
              <w:rPr>
                <w:noProof/>
                <w:webHidden/>
              </w:rPr>
              <w:instrText xml:space="preserve"> PAGEREF _Toc510774159 \h </w:instrText>
            </w:r>
            <w:r w:rsidR="001D51C5">
              <w:rPr>
                <w:noProof/>
                <w:webHidden/>
              </w:rPr>
            </w:r>
            <w:r w:rsidR="001D51C5">
              <w:rPr>
                <w:noProof/>
                <w:webHidden/>
              </w:rPr>
              <w:fldChar w:fldCharType="separate"/>
            </w:r>
            <w:r w:rsidR="001D51C5">
              <w:rPr>
                <w:noProof/>
                <w:webHidden/>
              </w:rPr>
              <w:t>15</w:t>
            </w:r>
            <w:r w:rsidR="001D51C5">
              <w:rPr>
                <w:noProof/>
                <w:webHidden/>
              </w:rPr>
              <w:fldChar w:fldCharType="end"/>
            </w:r>
          </w:hyperlink>
        </w:p>
        <w:p w14:paraId="0850354C" w14:textId="77777777" w:rsidR="001D51C5" w:rsidRDefault="00EF10ED">
          <w:pPr>
            <w:pStyle w:val="TOC1"/>
            <w:tabs>
              <w:tab w:val="left" w:pos="660"/>
              <w:tab w:val="right" w:leader="dot" w:pos="9016"/>
            </w:tabs>
            <w:rPr>
              <w:rFonts w:eastAsiaTheme="minorEastAsia"/>
              <w:noProof/>
              <w:lang w:eastAsia="en-GB"/>
            </w:rPr>
          </w:pPr>
          <w:hyperlink w:anchor="_Toc510774160" w:history="1">
            <w:r w:rsidR="001D51C5" w:rsidRPr="004878B7">
              <w:rPr>
                <w:rStyle w:val="Hyperlink"/>
                <w:noProof/>
              </w:rPr>
              <w:t>10.0</w:t>
            </w:r>
            <w:r w:rsidR="001D51C5">
              <w:rPr>
                <w:rFonts w:eastAsiaTheme="minorEastAsia"/>
                <w:noProof/>
                <w:lang w:eastAsia="en-GB"/>
              </w:rPr>
              <w:tab/>
            </w:r>
            <w:r w:rsidR="001D51C5" w:rsidRPr="004878B7">
              <w:rPr>
                <w:rStyle w:val="Hyperlink"/>
                <w:noProof/>
              </w:rPr>
              <w:t>Employees leaving the employment of the Authority</w:t>
            </w:r>
            <w:r w:rsidR="001D51C5">
              <w:rPr>
                <w:noProof/>
                <w:webHidden/>
              </w:rPr>
              <w:tab/>
            </w:r>
            <w:r w:rsidR="001D51C5">
              <w:rPr>
                <w:noProof/>
                <w:webHidden/>
              </w:rPr>
              <w:fldChar w:fldCharType="begin"/>
            </w:r>
            <w:r w:rsidR="001D51C5">
              <w:rPr>
                <w:noProof/>
                <w:webHidden/>
              </w:rPr>
              <w:instrText xml:space="preserve"> PAGEREF _Toc510774160 \h </w:instrText>
            </w:r>
            <w:r w:rsidR="001D51C5">
              <w:rPr>
                <w:noProof/>
                <w:webHidden/>
              </w:rPr>
            </w:r>
            <w:r w:rsidR="001D51C5">
              <w:rPr>
                <w:noProof/>
                <w:webHidden/>
              </w:rPr>
              <w:fldChar w:fldCharType="separate"/>
            </w:r>
            <w:r w:rsidR="001D51C5">
              <w:rPr>
                <w:noProof/>
                <w:webHidden/>
              </w:rPr>
              <w:t>15</w:t>
            </w:r>
            <w:r w:rsidR="001D51C5">
              <w:rPr>
                <w:noProof/>
                <w:webHidden/>
              </w:rPr>
              <w:fldChar w:fldCharType="end"/>
            </w:r>
          </w:hyperlink>
        </w:p>
        <w:p w14:paraId="08194881" w14:textId="77777777" w:rsidR="001D51C5" w:rsidRDefault="00EF10ED">
          <w:pPr>
            <w:pStyle w:val="TOC1"/>
            <w:tabs>
              <w:tab w:val="left" w:pos="660"/>
              <w:tab w:val="right" w:leader="dot" w:pos="9016"/>
            </w:tabs>
            <w:rPr>
              <w:rFonts w:eastAsiaTheme="minorEastAsia"/>
              <w:noProof/>
              <w:lang w:eastAsia="en-GB"/>
            </w:rPr>
          </w:pPr>
          <w:hyperlink w:anchor="_Toc510774161" w:history="1">
            <w:r w:rsidR="001D51C5" w:rsidRPr="004878B7">
              <w:rPr>
                <w:rStyle w:val="Hyperlink"/>
                <w:noProof/>
              </w:rPr>
              <w:t>11.0</w:t>
            </w:r>
            <w:r w:rsidR="001D51C5">
              <w:rPr>
                <w:rFonts w:eastAsiaTheme="minorEastAsia"/>
                <w:noProof/>
                <w:lang w:eastAsia="en-GB"/>
              </w:rPr>
              <w:tab/>
            </w:r>
            <w:r w:rsidR="001D51C5" w:rsidRPr="004878B7">
              <w:rPr>
                <w:rStyle w:val="Hyperlink"/>
                <w:noProof/>
              </w:rPr>
              <w:t>Monitoring and Review</w:t>
            </w:r>
            <w:r w:rsidR="001D51C5">
              <w:rPr>
                <w:noProof/>
                <w:webHidden/>
              </w:rPr>
              <w:tab/>
            </w:r>
            <w:r w:rsidR="001D51C5">
              <w:rPr>
                <w:noProof/>
                <w:webHidden/>
              </w:rPr>
              <w:fldChar w:fldCharType="begin"/>
            </w:r>
            <w:r w:rsidR="001D51C5">
              <w:rPr>
                <w:noProof/>
                <w:webHidden/>
              </w:rPr>
              <w:instrText xml:space="preserve"> PAGEREF _Toc510774161 \h </w:instrText>
            </w:r>
            <w:r w:rsidR="001D51C5">
              <w:rPr>
                <w:noProof/>
                <w:webHidden/>
              </w:rPr>
            </w:r>
            <w:r w:rsidR="001D51C5">
              <w:rPr>
                <w:noProof/>
                <w:webHidden/>
              </w:rPr>
              <w:fldChar w:fldCharType="separate"/>
            </w:r>
            <w:r w:rsidR="001D51C5">
              <w:rPr>
                <w:noProof/>
                <w:webHidden/>
              </w:rPr>
              <w:t>16</w:t>
            </w:r>
            <w:r w:rsidR="001D51C5">
              <w:rPr>
                <w:noProof/>
                <w:webHidden/>
              </w:rPr>
              <w:fldChar w:fldCharType="end"/>
            </w:r>
          </w:hyperlink>
        </w:p>
        <w:p w14:paraId="4CFF3090" w14:textId="77777777" w:rsidR="001D51C5" w:rsidRDefault="00EF10ED">
          <w:pPr>
            <w:pStyle w:val="TOC1"/>
            <w:tabs>
              <w:tab w:val="right" w:leader="dot" w:pos="9016"/>
            </w:tabs>
            <w:rPr>
              <w:rFonts w:eastAsiaTheme="minorEastAsia"/>
              <w:noProof/>
              <w:lang w:eastAsia="en-GB"/>
            </w:rPr>
          </w:pPr>
          <w:hyperlink w:anchor="_Toc510774162" w:history="1">
            <w:r w:rsidR="001D51C5" w:rsidRPr="004878B7">
              <w:rPr>
                <w:rStyle w:val="Hyperlink"/>
                <w:noProof/>
              </w:rPr>
              <w:t>Appendix 1 – Mediation</w:t>
            </w:r>
            <w:r w:rsidR="001D51C5">
              <w:rPr>
                <w:noProof/>
                <w:webHidden/>
              </w:rPr>
              <w:tab/>
            </w:r>
            <w:r w:rsidR="001D51C5">
              <w:rPr>
                <w:noProof/>
                <w:webHidden/>
              </w:rPr>
              <w:fldChar w:fldCharType="begin"/>
            </w:r>
            <w:r w:rsidR="001D51C5">
              <w:rPr>
                <w:noProof/>
                <w:webHidden/>
              </w:rPr>
              <w:instrText xml:space="preserve"> PAGEREF _Toc510774162 \h </w:instrText>
            </w:r>
            <w:r w:rsidR="001D51C5">
              <w:rPr>
                <w:noProof/>
                <w:webHidden/>
              </w:rPr>
            </w:r>
            <w:r w:rsidR="001D51C5">
              <w:rPr>
                <w:noProof/>
                <w:webHidden/>
              </w:rPr>
              <w:fldChar w:fldCharType="separate"/>
            </w:r>
            <w:r w:rsidR="001D51C5">
              <w:rPr>
                <w:noProof/>
                <w:webHidden/>
              </w:rPr>
              <w:t>17</w:t>
            </w:r>
            <w:r w:rsidR="001D51C5">
              <w:rPr>
                <w:noProof/>
                <w:webHidden/>
              </w:rPr>
              <w:fldChar w:fldCharType="end"/>
            </w:r>
          </w:hyperlink>
        </w:p>
        <w:p w14:paraId="74F6EAE3" w14:textId="77777777" w:rsidR="001D51C5" w:rsidRDefault="00EF10ED">
          <w:pPr>
            <w:pStyle w:val="TOC2"/>
            <w:tabs>
              <w:tab w:val="right" w:leader="dot" w:pos="9016"/>
            </w:tabs>
            <w:rPr>
              <w:rFonts w:eastAsiaTheme="minorEastAsia"/>
              <w:noProof/>
              <w:lang w:eastAsia="en-GB"/>
            </w:rPr>
          </w:pPr>
          <w:hyperlink w:anchor="_Toc510774163" w:history="1">
            <w:r w:rsidR="001D51C5" w:rsidRPr="004878B7">
              <w:rPr>
                <w:rStyle w:val="Hyperlink"/>
                <w:noProof/>
              </w:rPr>
              <w:t>Aims of mediation</w:t>
            </w:r>
            <w:r w:rsidR="001D51C5">
              <w:rPr>
                <w:noProof/>
                <w:webHidden/>
              </w:rPr>
              <w:tab/>
            </w:r>
            <w:r w:rsidR="001D51C5">
              <w:rPr>
                <w:noProof/>
                <w:webHidden/>
              </w:rPr>
              <w:fldChar w:fldCharType="begin"/>
            </w:r>
            <w:r w:rsidR="001D51C5">
              <w:rPr>
                <w:noProof/>
                <w:webHidden/>
              </w:rPr>
              <w:instrText xml:space="preserve"> PAGEREF _Toc510774163 \h </w:instrText>
            </w:r>
            <w:r w:rsidR="001D51C5">
              <w:rPr>
                <w:noProof/>
                <w:webHidden/>
              </w:rPr>
            </w:r>
            <w:r w:rsidR="001D51C5">
              <w:rPr>
                <w:noProof/>
                <w:webHidden/>
              </w:rPr>
              <w:fldChar w:fldCharType="separate"/>
            </w:r>
            <w:r w:rsidR="001D51C5">
              <w:rPr>
                <w:noProof/>
                <w:webHidden/>
              </w:rPr>
              <w:t>17</w:t>
            </w:r>
            <w:r w:rsidR="001D51C5">
              <w:rPr>
                <w:noProof/>
                <w:webHidden/>
              </w:rPr>
              <w:fldChar w:fldCharType="end"/>
            </w:r>
          </w:hyperlink>
        </w:p>
        <w:p w14:paraId="3F9DF9DB" w14:textId="77777777" w:rsidR="001D51C5" w:rsidRDefault="00EF10ED">
          <w:pPr>
            <w:pStyle w:val="TOC2"/>
            <w:tabs>
              <w:tab w:val="right" w:leader="dot" w:pos="9016"/>
            </w:tabs>
            <w:rPr>
              <w:rFonts w:eastAsiaTheme="minorEastAsia"/>
              <w:noProof/>
              <w:lang w:eastAsia="en-GB"/>
            </w:rPr>
          </w:pPr>
          <w:hyperlink w:anchor="_Toc510774164" w:history="1">
            <w:r w:rsidR="001D51C5" w:rsidRPr="004878B7">
              <w:rPr>
                <w:rStyle w:val="Hyperlink"/>
                <w:noProof/>
              </w:rPr>
              <w:t>What is mediation?</w:t>
            </w:r>
            <w:r w:rsidR="001D51C5">
              <w:rPr>
                <w:noProof/>
                <w:webHidden/>
              </w:rPr>
              <w:tab/>
            </w:r>
            <w:r w:rsidR="001D51C5">
              <w:rPr>
                <w:noProof/>
                <w:webHidden/>
              </w:rPr>
              <w:fldChar w:fldCharType="begin"/>
            </w:r>
            <w:r w:rsidR="001D51C5">
              <w:rPr>
                <w:noProof/>
                <w:webHidden/>
              </w:rPr>
              <w:instrText xml:space="preserve"> PAGEREF _Toc510774164 \h </w:instrText>
            </w:r>
            <w:r w:rsidR="001D51C5">
              <w:rPr>
                <w:noProof/>
                <w:webHidden/>
              </w:rPr>
            </w:r>
            <w:r w:rsidR="001D51C5">
              <w:rPr>
                <w:noProof/>
                <w:webHidden/>
              </w:rPr>
              <w:fldChar w:fldCharType="separate"/>
            </w:r>
            <w:r w:rsidR="001D51C5">
              <w:rPr>
                <w:noProof/>
                <w:webHidden/>
              </w:rPr>
              <w:t>17</w:t>
            </w:r>
            <w:r w:rsidR="001D51C5">
              <w:rPr>
                <w:noProof/>
                <w:webHidden/>
              </w:rPr>
              <w:fldChar w:fldCharType="end"/>
            </w:r>
          </w:hyperlink>
        </w:p>
        <w:p w14:paraId="2A8715E9" w14:textId="77777777" w:rsidR="001D51C5" w:rsidRDefault="00EF10ED">
          <w:pPr>
            <w:pStyle w:val="TOC2"/>
            <w:tabs>
              <w:tab w:val="right" w:leader="dot" w:pos="9016"/>
            </w:tabs>
            <w:rPr>
              <w:rFonts w:eastAsiaTheme="minorEastAsia"/>
              <w:noProof/>
              <w:lang w:eastAsia="en-GB"/>
            </w:rPr>
          </w:pPr>
          <w:hyperlink w:anchor="_Toc510774165" w:history="1">
            <w:r w:rsidR="001D51C5" w:rsidRPr="004878B7">
              <w:rPr>
                <w:rStyle w:val="Hyperlink"/>
                <w:noProof/>
              </w:rPr>
              <w:t>The mediation procedure</w:t>
            </w:r>
            <w:r w:rsidR="001D51C5">
              <w:rPr>
                <w:noProof/>
                <w:webHidden/>
              </w:rPr>
              <w:tab/>
            </w:r>
            <w:r w:rsidR="001D51C5">
              <w:rPr>
                <w:noProof/>
                <w:webHidden/>
              </w:rPr>
              <w:fldChar w:fldCharType="begin"/>
            </w:r>
            <w:r w:rsidR="001D51C5">
              <w:rPr>
                <w:noProof/>
                <w:webHidden/>
              </w:rPr>
              <w:instrText xml:space="preserve"> PAGEREF _Toc510774165 \h </w:instrText>
            </w:r>
            <w:r w:rsidR="001D51C5">
              <w:rPr>
                <w:noProof/>
                <w:webHidden/>
              </w:rPr>
            </w:r>
            <w:r w:rsidR="001D51C5">
              <w:rPr>
                <w:noProof/>
                <w:webHidden/>
              </w:rPr>
              <w:fldChar w:fldCharType="separate"/>
            </w:r>
            <w:r w:rsidR="001D51C5">
              <w:rPr>
                <w:noProof/>
                <w:webHidden/>
              </w:rPr>
              <w:t>17</w:t>
            </w:r>
            <w:r w:rsidR="001D51C5">
              <w:rPr>
                <w:noProof/>
                <w:webHidden/>
              </w:rPr>
              <w:fldChar w:fldCharType="end"/>
            </w:r>
          </w:hyperlink>
        </w:p>
        <w:p w14:paraId="1B604CD6" w14:textId="77777777" w:rsidR="001D51C5" w:rsidRDefault="00EF10ED">
          <w:pPr>
            <w:pStyle w:val="TOC2"/>
            <w:tabs>
              <w:tab w:val="right" w:leader="dot" w:pos="9016"/>
            </w:tabs>
            <w:rPr>
              <w:rFonts w:eastAsiaTheme="minorEastAsia"/>
              <w:noProof/>
              <w:lang w:eastAsia="en-GB"/>
            </w:rPr>
          </w:pPr>
          <w:hyperlink w:anchor="_Toc510774166" w:history="1">
            <w:r w:rsidR="001D51C5" w:rsidRPr="004878B7">
              <w:rPr>
                <w:rStyle w:val="Hyperlink"/>
                <w:noProof/>
              </w:rPr>
              <w:t>Stage 1 - First contact with participants (Individual meetings)</w:t>
            </w:r>
            <w:r w:rsidR="001D51C5">
              <w:rPr>
                <w:noProof/>
                <w:webHidden/>
              </w:rPr>
              <w:tab/>
            </w:r>
            <w:r w:rsidR="001D51C5">
              <w:rPr>
                <w:noProof/>
                <w:webHidden/>
              </w:rPr>
              <w:fldChar w:fldCharType="begin"/>
            </w:r>
            <w:r w:rsidR="001D51C5">
              <w:rPr>
                <w:noProof/>
                <w:webHidden/>
              </w:rPr>
              <w:instrText xml:space="preserve"> PAGEREF _Toc510774166 \h </w:instrText>
            </w:r>
            <w:r w:rsidR="001D51C5">
              <w:rPr>
                <w:noProof/>
                <w:webHidden/>
              </w:rPr>
            </w:r>
            <w:r w:rsidR="001D51C5">
              <w:rPr>
                <w:noProof/>
                <w:webHidden/>
              </w:rPr>
              <w:fldChar w:fldCharType="separate"/>
            </w:r>
            <w:r w:rsidR="001D51C5">
              <w:rPr>
                <w:noProof/>
                <w:webHidden/>
              </w:rPr>
              <w:t>18</w:t>
            </w:r>
            <w:r w:rsidR="001D51C5">
              <w:rPr>
                <w:noProof/>
                <w:webHidden/>
              </w:rPr>
              <w:fldChar w:fldCharType="end"/>
            </w:r>
          </w:hyperlink>
        </w:p>
        <w:p w14:paraId="58706244" w14:textId="77777777" w:rsidR="001D51C5" w:rsidRDefault="00EF10ED">
          <w:pPr>
            <w:pStyle w:val="TOC2"/>
            <w:tabs>
              <w:tab w:val="right" w:leader="dot" w:pos="9016"/>
            </w:tabs>
            <w:rPr>
              <w:rFonts w:eastAsiaTheme="minorEastAsia"/>
              <w:noProof/>
              <w:lang w:eastAsia="en-GB"/>
            </w:rPr>
          </w:pPr>
          <w:hyperlink w:anchor="_Toc510774167" w:history="1">
            <w:r w:rsidR="001D51C5" w:rsidRPr="004878B7">
              <w:rPr>
                <w:rStyle w:val="Hyperlink"/>
                <w:noProof/>
              </w:rPr>
              <w:t>Stage 2 - Joint meeting - Setting the scene</w:t>
            </w:r>
            <w:r w:rsidR="001D51C5">
              <w:rPr>
                <w:noProof/>
                <w:webHidden/>
              </w:rPr>
              <w:tab/>
            </w:r>
            <w:r w:rsidR="001D51C5">
              <w:rPr>
                <w:noProof/>
                <w:webHidden/>
              </w:rPr>
              <w:fldChar w:fldCharType="begin"/>
            </w:r>
            <w:r w:rsidR="001D51C5">
              <w:rPr>
                <w:noProof/>
                <w:webHidden/>
              </w:rPr>
              <w:instrText xml:space="preserve"> PAGEREF _Toc510774167 \h </w:instrText>
            </w:r>
            <w:r w:rsidR="001D51C5">
              <w:rPr>
                <w:noProof/>
                <w:webHidden/>
              </w:rPr>
            </w:r>
            <w:r w:rsidR="001D51C5">
              <w:rPr>
                <w:noProof/>
                <w:webHidden/>
              </w:rPr>
              <w:fldChar w:fldCharType="separate"/>
            </w:r>
            <w:r w:rsidR="001D51C5">
              <w:rPr>
                <w:noProof/>
                <w:webHidden/>
              </w:rPr>
              <w:t>18</w:t>
            </w:r>
            <w:r w:rsidR="001D51C5">
              <w:rPr>
                <w:noProof/>
                <w:webHidden/>
              </w:rPr>
              <w:fldChar w:fldCharType="end"/>
            </w:r>
          </w:hyperlink>
        </w:p>
        <w:p w14:paraId="6A76B134" w14:textId="77777777" w:rsidR="001D51C5" w:rsidRDefault="00EF10ED">
          <w:pPr>
            <w:pStyle w:val="TOC2"/>
            <w:tabs>
              <w:tab w:val="right" w:leader="dot" w:pos="9016"/>
            </w:tabs>
            <w:rPr>
              <w:rFonts w:eastAsiaTheme="minorEastAsia"/>
              <w:noProof/>
              <w:lang w:eastAsia="en-GB"/>
            </w:rPr>
          </w:pPr>
          <w:hyperlink w:anchor="_Toc510774168" w:history="1">
            <w:r w:rsidR="001D51C5" w:rsidRPr="004878B7">
              <w:rPr>
                <w:rStyle w:val="Hyperlink"/>
                <w:noProof/>
              </w:rPr>
              <w:t>Stage 3 - Exploring the issues</w:t>
            </w:r>
            <w:r w:rsidR="001D51C5">
              <w:rPr>
                <w:noProof/>
                <w:webHidden/>
              </w:rPr>
              <w:tab/>
            </w:r>
            <w:r w:rsidR="001D51C5">
              <w:rPr>
                <w:noProof/>
                <w:webHidden/>
              </w:rPr>
              <w:fldChar w:fldCharType="begin"/>
            </w:r>
            <w:r w:rsidR="001D51C5">
              <w:rPr>
                <w:noProof/>
                <w:webHidden/>
              </w:rPr>
              <w:instrText xml:space="preserve"> PAGEREF _Toc510774168 \h </w:instrText>
            </w:r>
            <w:r w:rsidR="001D51C5">
              <w:rPr>
                <w:noProof/>
                <w:webHidden/>
              </w:rPr>
            </w:r>
            <w:r w:rsidR="001D51C5">
              <w:rPr>
                <w:noProof/>
                <w:webHidden/>
              </w:rPr>
              <w:fldChar w:fldCharType="separate"/>
            </w:r>
            <w:r w:rsidR="001D51C5">
              <w:rPr>
                <w:noProof/>
                <w:webHidden/>
              </w:rPr>
              <w:t>18</w:t>
            </w:r>
            <w:r w:rsidR="001D51C5">
              <w:rPr>
                <w:noProof/>
                <w:webHidden/>
              </w:rPr>
              <w:fldChar w:fldCharType="end"/>
            </w:r>
          </w:hyperlink>
        </w:p>
        <w:p w14:paraId="6679044F" w14:textId="77777777" w:rsidR="001D51C5" w:rsidRDefault="00EF10ED">
          <w:pPr>
            <w:pStyle w:val="TOC2"/>
            <w:tabs>
              <w:tab w:val="right" w:leader="dot" w:pos="9016"/>
            </w:tabs>
            <w:rPr>
              <w:rFonts w:eastAsiaTheme="minorEastAsia"/>
              <w:noProof/>
              <w:lang w:eastAsia="en-GB"/>
            </w:rPr>
          </w:pPr>
          <w:hyperlink w:anchor="_Toc510774169" w:history="1">
            <w:r w:rsidR="001D51C5" w:rsidRPr="004878B7">
              <w:rPr>
                <w:rStyle w:val="Hyperlink"/>
                <w:noProof/>
              </w:rPr>
              <w:t>Stage 4 - Building the agreement</w:t>
            </w:r>
            <w:r w:rsidR="001D51C5">
              <w:rPr>
                <w:noProof/>
                <w:webHidden/>
              </w:rPr>
              <w:tab/>
            </w:r>
            <w:r w:rsidR="001D51C5">
              <w:rPr>
                <w:noProof/>
                <w:webHidden/>
              </w:rPr>
              <w:fldChar w:fldCharType="begin"/>
            </w:r>
            <w:r w:rsidR="001D51C5">
              <w:rPr>
                <w:noProof/>
                <w:webHidden/>
              </w:rPr>
              <w:instrText xml:space="preserve"> PAGEREF _Toc510774169 \h </w:instrText>
            </w:r>
            <w:r w:rsidR="001D51C5">
              <w:rPr>
                <w:noProof/>
                <w:webHidden/>
              </w:rPr>
            </w:r>
            <w:r w:rsidR="001D51C5">
              <w:rPr>
                <w:noProof/>
                <w:webHidden/>
              </w:rPr>
              <w:fldChar w:fldCharType="separate"/>
            </w:r>
            <w:r w:rsidR="001D51C5">
              <w:rPr>
                <w:noProof/>
                <w:webHidden/>
              </w:rPr>
              <w:t>19</w:t>
            </w:r>
            <w:r w:rsidR="001D51C5">
              <w:rPr>
                <w:noProof/>
                <w:webHidden/>
              </w:rPr>
              <w:fldChar w:fldCharType="end"/>
            </w:r>
          </w:hyperlink>
        </w:p>
        <w:p w14:paraId="4BA74488" w14:textId="77777777" w:rsidR="001D51C5" w:rsidRDefault="00EF10ED">
          <w:pPr>
            <w:pStyle w:val="TOC2"/>
            <w:tabs>
              <w:tab w:val="right" w:leader="dot" w:pos="9016"/>
            </w:tabs>
            <w:rPr>
              <w:rFonts w:eastAsiaTheme="minorEastAsia"/>
              <w:noProof/>
              <w:lang w:eastAsia="en-GB"/>
            </w:rPr>
          </w:pPr>
          <w:hyperlink w:anchor="_Toc510774170" w:history="1">
            <w:r w:rsidR="001D51C5" w:rsidRPr="004878B7">
              <w:rPr>
                <w:rStyle w:val="Hyperlink"/>
                <w:noProof/>
              </w:rPr>
              <w:t>Stage 5 - Closure</w:t>
            </w:r>
            <w:r w:rsidR="001D51C5">
              <w:rPr>
                <w:noProof/>
                <w:webHidden/>
              </w:rPr>
              <w:tab/>
            </w:r>
            <w:r w:rsidR="001D51C5">
              <w:rPr>
                <w:noProof/>
                <w:webHidden/>
              </w:rPr>
              <w:fldChar w:fldCharType="begin"/>
            </w:r>
            <w:r w:rsidR="001D51C5">
              <w:rPr>
                <w:noProof/>
                <w:webHidden/>
              </w:rPr>
              <w:instrText xml:space="preserve"> PAGEREF _Toc510774170 \h </w:instrText>
            </w:r>
            <w:r w:rsidR="001D51C5">
              <w:rPr>
                <w:noProof/>
                <w:webHidden/>
              </w:rPr>
            </w:r>
            <w:r w:rsidR="001D51C5">
              <w:rPr>
                <w:noProof/>
                <w:webHidden/>
              </w:rPr>
              <w:fldChar w:fldCharType="separate"/>
            </w:r>
            <w:r w:rsidR="001D51C5">
              <w:rPr>
                <w:noProof/>
                <w:webHidden/>
              </w:rPr>
              <w:t>19</w:t>
            </w:r>
            <w:r w:rsidR="001D51C5">
              <w:rPr>
                <w:noProof/>
                <w:webHidden/>
              </w:rPr>
              <w:fldChar w:fldCharType="end"/>
            </w:r>
          </w:hyperlink>
        </w:p>
        <w:p w14:paraId="6AFCFC95" w14:textId="77777777" w:rsidR="001D51C5" w:rsidRDefault="00EF10ED">
          <w:pPr>
            <w:pStyle w:val="TOC2"/>
            <w:tabs>
              <w:tab w:val="right" w:leader="dot" w:pos="9016"/>
            </w:tabs>
            <w:rPr>
              <w:rFonts w:eastAsiaTheme="minorEastAsia"/>
              <w:noProof/>
              <w:lang w:eastAsia="en-GB"/>
            </w:rPr>
          </w:pPr>
          <w:hyperlink w:anchor="_Toc510774171" w:history="1">
            <w:r w:rsidR="001D51C5" w:rsidRPr="004878B7">
              <w:rPr>
                <w:rStyle w:val="Hyperlink"/>
                <w:noProof/>
              </w:rPr>
              <w:t>Post mediation – evaluation</w:t>
            </w:r>
            <w:r w:rsidR="001D51C5">
              <w:rPr>
                <w:noProof/>
                <w:webHidden/>
              </w:rPr>
              <w:tab/>
            </w:r>
            <w:r w:rsidR="001D51C5">
              <w:rPr>
                <w:noProof/>
                <w:webHidden/>
              </w:rPr>
              <w:fldChar w:fldCharType="begin"/>
            </w:r>
            <w:r w:rsidR="001D51C5">
              <w:rPr>
                <w:noProof/>
                <w:webHidden/>
              </w:rPr>
              <w:instrText xml:space="preserve"> PAGEREF _Toc510774171 \h </w:instrText>
            </w:r>
            <w:r w:rsidR="001D51C5">
              <w:rPr>
                <w:noProof/>
                <w:webHidden/>
              </w:rPr>
            </w:r>
            <w:r w:rsidR="001D51C5">
              <w:rPr>
                <w:noProof/>
                <w:webHidden/>
              </w:rPr>
              <w:fldChar w:fldCharType="separate"/>
            </w:r>
            <w:r w:rsidR="001D51C5">
              <w:rPr>
                <w:noProof/>
                <w:webHidden/>
              </w:rPr>
              <w:t>19</w:t>
            </w:r>
            <w:r w:rsidR="001D51C5">
              <w:rPr>
                <w:noProof/>
                <w:webHidden/>
              </w:rPr>
              <w:fldChar w:fldCharType="end"/>
            </w:r>
          </w:hyperlink>
        </w:p>
        <w:p w14:paraId="0672BE8B" w14:textId="77777777" w:rsidR="001D51C5" w:rsidRDefault="00EF10ED">
          <w:pPr>
            <w:pStyle w:val="TOC2"/>
            <w:tabs>
              <w:tab w:val="right" w:leader="dot" w:pos="9016"/>
            </w:tabs>
            <w:rPr>
              <w:rFonts w:eastAsiaTheme="minorEastAsia"/>
              <w:noProof/>
              <w:lang w:eastAsia="en-GB"/>
            </w:rPr>
          </w:pPr>
          <w:hyperlink w:anchor="_Toc510774172" w:history="1">
            <w:r w:rsidR="001D51C5" w:rsidRPr="004878B7">
              <w:rPr>
                <w:rStyle w:val="Hyperlink"/>
                <w:noProof/>
              </w:rPr>
              <w:t>Appendix 2 – Dignity at Work Policy Flow Chart</w:t>
            </w:r>
            <w:r w:rsidR="001D51C5">
              <w:rPr>
                <w:noProof/>
                <w:webHidden/>
              </w:rPr>
              <w:tab/>
            </w:r>
            <w:r w:rsidR="001D51C5">
              <w:rPr>
                <w:noProof/>
                <w:webHidden/>
              </w:rPr>
              <w:fldChar w:fldCharType="begin"/>
            </w:r>
            <w:r w:rsidR="001D51C5">
              <w:rPr>
                <w:noProof/>
                <w:webHidden/>
              </w:rPr>
              <w:instrText xml:space="preserve"> PAGEREF _Toc510774172 \h </w:instrText>
            </w:r>
            <w:r w:rsidR="001D51C5">
              <w:rPr>
                <w:noProof/>
                <w:webHidden/>
              </w:rPr>
            </w:r>
            <w:r w:rsidR="001D51C5">
              <w:rPr>
                <w:noProof/>
                <w:webHidden/>
              </w:rPr>
              <w:fldChar w:fldCharType="separate"/>
            </w:r>
            <w:r w:rsidR="001D51C5">
              <w:rPr>
                <w:noProof/>
                <w:webHidden/>
              </w:rPr>
              <w:t>20</w:t>
            </w:r>
            <w:r w:rsidR="001D51C5">
              <w:rPr>
                <w:noProof/>
                <w:webHidden/>
              </w:rPr>
              <w:fldChar w:fldCharType="end"/>
            </w:r>
          </w:hyperlink>
        </w:p>
        <w:p w14:paraId="1CA5E446" w14:textId="77777777" w:rsidR="00293DF6" w:rsidRDefault="00293DF6">
          <w:r>
            <w:rPr>
              <w:b/>
              <w:bCs/>
              <w:noProof/>
            </w:rPr>
            <w:fldChar w:fldCharType="end"/>
          </w:r>
        </w:p>
      </w:sdtContent>
    </w:sdt>
    <w:p w14:paraId="233319D0" w14:textId="77777777" w:rsidR="00293DF6" w:rsidRDefault="00293DF6" w:rsidP="00B1269D">
      <w:pPr>
        <w:pStyle w:val="Heading1"/>
        <w:jc w:val="both"/>
      </w:pPr>
      <w:r>
        <w:br w:type="page"/>
      </w:r>
    </w:p>
    <w:p w14:paraId="7A7205DE" w14:textId="77777777" w:rsidR="00D92727" w:rsidRDefault="00B1269D" w:rsidP="00B1269D">
      <w:pPr>
        <w:pStyle w:val="Heading1"/>
        <w:jc w:val="both"/>
      </w:pPr>
      <w:bookmarkStart w:id="2" w:name="_Toc510774143"/>
      <w:r>
        <w:lastRenderedPageBreak/>
        <w:t>1.0</w:t>
      </w:r>
      <w:r>
        <w:tab/>
      </w:r>
      <w:r w:rsidR="00D92727">
        <w:t>Dignity at Work Policy and Procedure</w:t>
      </w:r>
      <w:bookmarkEnd w:id="1"/>
      <w:bookmarkEnd w:id="2"/>
    </w:p>
    <w:p w14:paraId="03581687" w14:textId="77777777" w:rsidR="006E7D4A" w:rsidRDefault="006E7D4A" w:rsidP="00B1269D">
      <w:pPr>
        <w:jc w:val="both"/>
      </w:pPr>
    </w:p>
    <w:p w14:paraId="6564FCB4" w14:textId="77777777" w:rsidR="00D92727" w:rsidRDefault="00D92727" w:rsidP="00D92727">
      <w:pPr>
        <w:pStyle w:val="Heading2"/>
        <w:numPr>
          <w:ilvl w:val="1"/>
          <w:numId w:val="9"/>
        </w:numPr>
      </w:pPr>
      <w:bookmarkStart w:id="3" w:name="_Toc471807911"/>
      <w:bookmarkStart w:id="4" w:name="_Toc510774144"/>
      <w:r>
        <w:t>Purpose</w:t>
      </w:r>
      <w:bookmarkEnd w:id="3"/>
      <w:bookmarkEnd w:id="4"/>
    </w:p>
    <w:p w14:paraId="6E3F600D" w14:textId="77777777" w:rsidR="00D92727" w:rsidRPr="00D92727" w:rsidRDefault="00D92727" w:rsidP="00D92727"/>
    <w:p w14:paraId="1054CAB0" w14:textId="77777777" w:rsidR="006E7D4A" w:rsidRPr="00797AF0" w:rsidRDefault="006E7D4A" w:rsidP="00B1269D">
      <w:pPr>
        <w:spacing w:after="0" w:line="276" w:lineRule="auto"/>
        <w:jc w:val="both"/>
        <w:rPr>
          <w:rFonts w:cs="Arial"/>
          <w:sz w:val="24"/>
          <w:szCs w:val="24"/>
        </w:rPr>
      </w:pPr>
      <w:r w:rsidRPr="00797AF0">
        <w:rPr>
          <w:rFonts w:cs="Arial"/>
          <w:sz w:val="24"/>
          <w:szCs w:val="24"/>
        </w:rPr>
        <w:t>The school recognises the value of a productive and supportive working environment and is fully committed to eliminating bullying and harassment. All employees have the right to be treated with dignity and respect at work and no form of victimisation, discrimination, intimidation or behaviour that amounts to bullying or harassment will be tolerated. Cases of identified bullying or harassment may result in disciplinary action being taken.</w:t>
      </w:r>
    </w:p>
    <w:p w14:paraId="1FF06E13" w14:textId="77777777" w:rsidR="006E7D4A" w:rsidRPr="00797AF0" w:rsidRDefault="006E7D4A" w:rsidP="00B1269D">
      <w:pPr>
        <w:spacing w:line="276" w:lineRule="auto"/>
        <w:ind w:left="720" w:hanging="720"/>
        <w:jc w:val="both"/>
        <w:rPr>
          <w:rFonts w:cs="Arial"/>
          <w:sz w:val="24"/>
          <w:szCs w:val="24"/>
        </w:rPr>
      </w:pPr>
    </w:p>
    <w:p w14:paraId="65BB81DA" w14:textId="77777777" w:rsidR="001D2111" w:rsidRPr="00797AF0" w:rsidRDefault="001D2111" w:rsidP="00B1269D">
      <w:pPr>
        <w:spacing w:line="276" w:lineRule="auto"/>
        <w:jc w:val="both"/>
        <w:rPr>
          <w:rFonts w:cs="Arial"/>
          <w:sz w:val="24"/>
          <w:szCs w:val="24"/>
        </w:rPr>
      </w:pPr>
      <w:r w:rsidRPr="00797AF0">
        <w:rPr>
          <w:rFonts w:cs="Arial"/>
          <w:sz w:val="24"/>
          <w:szCs w:val="24"/>
        </w:rPr>
        <w:t>The school is committed to creating a working environment in which all employees are treated fairly and with dignity and respect. We want to maintain a culture where differences are valued and harassment and discrimination are not accepted. It is in everyone’s interest for the environment in which we work to be harmonious and respectful. Although we like to think that this is always the case, this policy recognises that inappropriate behaviour, such as bullying and harassment</w:t>
      </w:r>
      <w:r w:rsidR="00352274" w:rsidRPr="00797AF0">
        <w:rPr>
          <w:rFonts w:cs="Arial"/>
          <w:sz w:val="24"/>
          <w:szCs w:val="24"/>
        </w:rPr>
        <w:t>,</w:t>
      </w:r>
      <w:r w:rsidRPr="00797AF0">
        <w:rPr>
          <w:rFonts w:cs="Arial"/>
          <w:sz w:val="24"/>
          <w:szCs w:val="24"/>
        </w:rPr>
        <w:t xml:space="preserve"> will not be tolerated. All allegations will be treated seriously and sensitively. They will be investigated promptly and a speedy resolution sought. Appropriate action, which may include disciplinary action, will be taken where an allegation of bullying and harassment has been </w:t>
      </w:r>
      <w:r w:rsidR="009C5DAF" w:rsidRPr="00797AF0">
        <w:rPr>
          <w:rFonts w:cs="Arial"/>
          <w:sz w:val="24"/>
          <w:szCs w:val="24"/>
        </w:rPr>
        <w:t>substantiated</w:t>
      </w:r>
      <w:r w:rsidRPr="00797AF0">
        <w:rPr>
          <w:rFonts w:cs="Arial"/>
          <w:sz w:val="24"/>
          <w:szCs w:val="24"/>
        </w:rPr>
        <w:t>.</w:t>
      </w:r>
    </w:p>
    <w:p w14:paraId="657175D0" w14:textId="77777777" w:rsidR="006E7D4A" w:rsidRPr="00797AF0" w:rsidRDefault="006E7D4A" w:rsidP="00B1269D">
      <w:pPr>
        <w:spacing w:line="276" w:lineRule="auto"/>
        <w:jc w:val="both"/>
        <w:rPr>
          <w:rFonts w:cs="Arial"/>
          <w:b/>
          <w:sz w:val="24"/>
          <w:szCs w:val="24"/>
        </w:rPr>
      </w:pPr>
      <w:r w:rsidRPr="00797AF0">
        <w:rPr>
          <w:rFonts w:cs="Arial"/>
          <w:b/>
          <w:sz w:val="24"/>
          <w:szCs w:val="24"/>
        </w:rPr>
        <w:t xml:space="preserve">It is therefore the aim of this Dignity at Work Policy to try to ensure that bullying and harassment do not occur, and </w:t>
      </w:r>
      <w:r w:rsidR="00352274" w:rsidRPr="00797AF0">
        <w:rPr>
          <w:rFonts w:cs="Arial"/>
          <w:b/>
          <w:sz w:val="24"/>
          <w:szCs w:val="24"/>
        </w:rPr>
        <w:t>to provide a fair and effective approach to be applied in all instances where allegations are made in respect of bullying and harassment.</w:t>
      </w:r>
    </w:p>
    <w:p w14:paraId="4CC1A2CD" w14:textId="77777777" w:rsidR="006E7D4A" w:rsidRPr="00797AF0" w:rsidRDefault="006E7D4A" w:rsidP="00B1269D">
      <w:pPr>
        <w:spacing w:line="276" w:lineRule="auto"/>
        <w:ind w:left="720" w:hanging="720"/>
        <w:jc w:val="both"/>
        <w:rPr>
          <w:rFonts w:cs="Arial"/>
          <w:b/>
          <w:sz w:val="24"/>
          <w:szCs w:val="24"/>
        </w:rPr>
      </w:pPr>
      <w:r w:rsidRPr="00797AF0">
        <w:rPr>
          <w:rFonts w:cs="Arial"/>
          <w:bCs/>
          <w:sz w:val="24"/>
          <w:szCs w:val="24"/>
        </w:rPr>
        <w:t>In order to achieve this, the school will:</w:t>
      </w:r>
    </w:p>
    <w:p w14:paraId="3B8F5E13" w14:textId="7D2EBBDF" w:rsidR="006E7D4A" w:rsidRPr="00797AF0" w:rsidRDefault="006E7D4A" w:rsidP="00B1269D">
      <w:pPr>
        <w:numPr>
          <w:ilvl w:val="0"/>
          <w:numId w:val="1"/>
        </w:numPr>
        <w:spacing w:after="0" w:line="276" w:lineRule="auto"/>
        <w:jc w:val="both"/>
        <w:rPr>
          <w:rFonts w:cs="Arial"/>
          <w:sz w:val="24"/>
          <w:szCs w:val="24"/>
        </w:rPr>
      </w:pPr>
      <w:r w:rsidRPr="00797AF0">
        <w:rPr>
          <w:rFonts w:cs="Arial"/>
          <w:sz w:val="24"/>
          <w:szCs w:val="24"/>
        </w:rPr>
        <w:t>Publicise this policy, procedure and accompanyin</w:t>
      </w:r>
      <w:r w:rsidR="00352274" w:rsidRPr="00797AF0">
        <w:rPr>
          <w:rFonts w:cs="Arial"/>
          <w:sz w:val="24"/>
          <w:szCs w:val="24"/>
        </w:rPr>
        <w:t xml:space="preserve">g guidelines </w:t>
      </w:r>
      <w:r w:rsidR="0078525C">
        <w:rPr>
          <w:rFonts w:cs="Arial"/>
          <w:sz w:val="24"/>
          <w:szCs w:val="24"/>
        </w:rPr>
        <w:t>among</w:t>
      </w:r>
      <w:r w:rsidR="0078525C" w:rsidRPr="00797AF0">
        <w:rPr>
          <w:rFonts w:cs="Arial"/>
          <w:sz w:val="24"/>
          <w:szCs w:val="24"/>
        </w:rPr>
        <w:t xml:space="preserve"> </w:t>
      </w:r>
      <w:r w:rsidR="00352274" w:rsidRPr="00797AF0">
        <w:rPr>
          <w:rFonts w:cs="Arial"/>
          <w:sz w:val="24"/>
          <w:szCs w:val="24"/>
        </w:rPr>
        <w:t>all school employees</w:t>
      </w:r>
      <w:r w:rsidRPr="00797AF0">
        <w:rPr>
          <w:rFonts w:cs="Arial"/>
          <w:sz w:val="24"/>
          <w:szCs w:val="24"/>
        </w:rPr>
        <w:t xml:space="preserve"> as widely as possible in order to ensure awareness of its existence, contents and aims.</w:t>
      </w:r>
    </w:p>
    <w:p w14:paraId="0618E34F" w14:textId="77777777" w:rsidR="006E7D4A" w:rsidRPr="00797AF0" w:rsidRDefault="006E7D4A" w:rsidP="00B1269D">
      <w:pPr>
        <w:numPr>
          <w:ilvl w:val="0"/>
          <w:numId w:val="1"/>
        </w:numPr>
        <w:spacing w:after="0" w:line="276" w:lineRule="auto"/>
        <w:jc w:val="both"/>
        <w:rPr>
          <w:rFonts w:cs="Arial"/>
          <w:sz w:val="24"/>
          <w:szCs w:val="24"/>
        </w:rPr>
      </w:pPr>
      <w:r w:rsidRPr="00797AF0">
        <w:rPr>
          <w:rFonts w:cs="Arial"/>
          <w:sz w:val="24"/>
          <w:szCs w:val="24"/>
        </w:rPr>
        <w:t>Promote the principles of equal opportunities in the workplace.</w:t>
      </w:r>
    </w:p>
    <w:p w14:paraId="03D51077" w14:textId="77777777" w:rsidR="006E7D4A" w:rsidRPr="00797AF0" w:rsidRDefault="006E7D4A" w:rsidP="00B1269D">
      <w:pPr>
        <w:numPr>
          <w:ilvl w:val="0"/>
          <w:numId w:val="1"/>
        </w:numPr>
        <w:spacing w:after="0" w:line="276" w:lineRule="auto"/>
        <w:jc w:val="both"/>
        <w:rPr>
          <w:rFonts w:cs="Arial"/>
          <w:sz w:val="24"/>
          <w:szCs w:val="24"/>
        </w:rPr>
      </w:pPr>
      <w:r w:rsidRPr="00797AF0">
        <w:rPr>
          <w:rFonts w:cs="Arial"/>
          <w:sz w:val="24"/>
          <w:szCs w:val="24"/>
        </w:rPr>
        <w:t xml:space="preserve">Promote an open working environment where employees are encouraged to report cases of bullying or harassment without fear of victimisation. </w:t>
      </w:r>
    </w:p>
    <w:p w14:paraId="1FE552A4" w14:textId="77777777" w:rsidR="006E7D4A" w:rsidRPr="00797AF0" w:rsidRDefault="006E7D4A" w:rsidP="00B1269D">
      <w:pPr>
        <w:numPr>
          <w:ilvl w:val="0"/>
          <w:numId w:val="1"/>
        </w:numPr>
        <w:spacing w:after="0" w:line="276" w:lineRule="auto"/>
        <w:jc w:val="both"/>
        <w:rPr>
          <w:rFonts w:cs="Arial"/>
          <w:sz w:val="24"/>
          <w:szCs w:val="24"/>
        </w:rPr>
      </w:pPr>
      <w:r w:rsidRPr="00797AF0">
        <w:rPr>
          <w:rFonts w:cs="Arial"/>
          <w:sz w:val="24"/>
          <w:szCs w:val="24"/>
        </w:rPr>
        <w:t xml:space="preserve">Provide </w:t>
      </w:r>
      <w:r w:rsidR="00352274" w:rsidRPr="00797AF0">
        <w:rPr>
          <w:rFonts w:cs="Arial"/>
          <w:sz w:val="24"/>
          <w:szCs w:val="24"/>
        </w:rPr>
        <w:t>employees</w:t>
      </w:r>
      <w:r w:rsidRPr="00797AF0">
        <w:rPr>
          <w:rFonts w:cs="Arial"/>
          <w:sz w:val="24"/>
          <w:szCs w:val="24"/>
        </w:rPr>
        <w:t xml:space="preserve"> with sufficient information to identify and deal with cases of bullying and harassment in the workplace and to apply this policy and procedure.</w:t>
      </w:r>
    </w:p>
    <w:p w14:paraId="3BA013E7" w14:textId="77777777" w:rsidR="006E7D4A" w:rsidRPr="00797AF0" w:rsidRDefault="006E7D4A" w:rsidP="00B1269D">
      <w:pPr>
        <w:numPr>
          <w:ilvl w:val="0"/>
          <w:numId w:val="1"/>
        </w:numPr>
        <w:spacing w:after="0" w:line="276" w:lineRule="auto"/>
        <w:jc w:val="both"/>
        <w:rPr>
          <w:rFonts w:cs="Arial"/>
          <w:sz w:val="24"/>
          <w:szCs w:val="24"/>
        </w:rPr>
      </w:pPr>
      <w:r w:rsidRPr="00797AF0">
        <w:rPr>
          <w:rFonts w:cs="Arial"/>
          <w:sz w:val="24"/>
          <w:szCs w:val="24"/>
        </w:rPr>
        <w:t xml:space="preserve">Ensure that all complaints will be treated seriously and confidentially and responded to </w:t>
      </w:r>
      <w:r w:rsidR="00352274" w:rsidRPr="00797AF0">
        <w:rPr>
          <w:rFonts w:cs="Arial"/>
          <w:sz w:val="24"/>
          <w:szCs w:val="24"/>
        </w:rPr>
        <w:t>promptly</w:t>
      </w:r>
      <w:r w:rsidRPr="00797AF0">
        <w:rPr>
          <w:rFonts w:cs="Arial"/>
          <w:sz w:val="24"/>
          <w:szCs w:val="24"/>
        </w:rPr>
        <w:t xml:space="preserve"> in a sensitive manner.</w:t>
      </w:r>
    </w:p>
    <w:p w14:paraId="072852D9" w14:textId="77777777" w:rsidR="006E7D4A" w:rsidRPr="00797AF0" w:rsidRDefault="006E7D4A" w:rsidP="00B1269D">
      <w:pPr>
        <w:numPr>
          <w:ilvl w:val="0"/>
          <w:numId w:val="1"/>
        </w:numPr>
        <w:spacing w:after="0" w:line="276" w:lineRule="auto"/>
        <w:jc w:val="both"/>
        <w:rPr>
          <w:rFonts w:cs="Arial"/>
          <w:sz w:val="24"/>
          <w:szCs w:val="24"/>
        </w:rPr>
      </w:pPr>
      <w:r w:rsidRPr="00797AF0">
        <w:rPr>
          <w:rFonts w:cs="Arial"/>
          <w:sz w:val="24"/>
          <w:szCs w:val="24"/>
        </w:rPr>
        <w:t>When appropriate, seek in the first place to resolve cases of bullying or harassment informally. In cases where this is not possible formal action will be pursued.</w:t>
      </w:r>
    </w:p>
    <w:p w14:paraId="30FEFEB6" w14:textId="04EA60F6" w:rsidR="006E7D4A" w:rsidRPr="00797AF0" w:rsidRDefault="00CC04F3" w:rsidP="00B1269D">
      <w:pPr>
        <w:numPr>
          <w:ilvl w:val="0"/>
          <w:numId w:val="1"/>
        </w:numPr>
        <w:spacing w:after="0" w:line="276" w:lineRule="auto"/>
        <w:ind w:left="720"/>
        <w:jc w:val="both"/>
        <w:rPr>
          <w:rFonts w:cs="Arial"/>
          <w:sz w:val="24"/>
          <w:szCs w:val="24"/>
        </w:rPr>
      </w:pPr>
      <w:r w:rsidRPr="00797AF0">
        <w:rPr>
          <w:rFonts w:cs="Arial"/>
          <w:sz w:val="24"/>
          <w:szCs w:val="24"/>
        </w:rPr>
        <w:lastRenderedPageBreak/>
        <w:t>Where possible, m</w:t>
      </w:r>
      <w:r w:rsidR="006E7D4A" w:rsidRPr="00797AF0">
        <w:rPr>
          <w:rFonts w:cs="Arial"/>
          <w:sz w:val="24"/>
          <w:szCs w:val="24"/>
        </w:rPr>
        <w:t xml:space="preserve">onitor the number and nature of cases arising in order to evaluate the success of the policy and to identify recurring problems, including discrimination on the grounds of </w:t>
      </w:r>
      <w:r w:rsidR="009C5DAF" w:rsidRPr="00797AF0">
        <w:rPr>
          <w:rFonts w:cs="Arial"/>
          <w:sz w:val="24"/>
          <w:szCs w:val="24"/>
        </w:rPr>
        <w:t>a protected characteristic</w:t>
      </w:r>
      <w:r w:rsidR="0078525C">
        <w:rPr>
          <w:rFonts w:cs="Arial"/>
          <w:sz w:val="24"/>
          <w:szCs w:val="24"/>
        </w:rPr>
        <w:t xml:space="preserve"> (see Section3).</w:t>
      </w:r>
    </w:p>
    <w:p w14:paraId="7595D04C" w14:textId="77777777" w:rsidR="009C5DAF" w:rsidRPr="00797AF0" w:rsidRDefault="009C5DAF" w:rsidP="009C5DAF">
      <w:pPr>
        <w:spacing w:after="0" w:line="276" w:lineRule="auto"/>
        <w:jc w:val="both"/>
        <w:rPr>
          <w:rFonts w:cs="Arial"/>
          <w:sz w:val="24"/>
          <w:szCs w:val="24"/>
        </w:rPr>
      </w:pPr>
    </w:p>
    <w:p w14:paraId="0F64F2B1" w14:textId="77777777" w:rsidR="00352274" w:rsidRPr="00797AF0" w:rsidRDefault="00352274" w:rsidP="00B1269D">
      <w:pPr>
        <w:spacing w:line="276" w:lineRule="auto"/>
        <w:jc w:val="both"/>
        <w:rPr>
          <w:rFonts w:cs="Arial"/>
          <w:sz w:val="24"/>
          <w:szCs w:val="24"/>
        </w:rPr>
      </w:pPr>
      <w:r w:rsidRPr="00797AF0">
        <w:rPr>
          <w:rFonts w:cs="Arial"/>
          <w:sz w:val="24"/>
          <w:szCs w:val="24"/>
        </w:rPr>
        <w:t>This document has been the subject of regional consultation with the Trade Unions and is recommended for adoption by the Governing Body.</w:t>
      </w:r>
    </w:p>
    <w:p w14:paraId="2EBF262D" w14:textId="4E14607B" w:rsidR="00D92727" w:rsidRPr="00797AF0" w:rsidRDefault="006E7D4A" w:rsidP="00B1269D">
      <w:pPr>
        <w:spacing w:line="276" w:lineRule="auto"/>
        <w:jc w:val="both"/>
        <w:rPr>
          <w:rFonts w:cs="Arial"/>
          <w:sz w:val="24"/>
          <w:szCs w:val="24"/>
        </w:rPr>
      </w:pPr>
      <w:r w:rsidRPr="00797AF0">
        <w:rPr>
          <w:rFonts w:cs="Arial"/>
          <w:sz w:val="24"/>
          <w:szCs w:val="24"/>
        </w:rPr>
        <w:t>It is the responsibility of the Headteacher</w:t>
      </w:r>
      <w:r w:rsidR="009C5DAF" w:rsidRPr="00797AF0">
        <w:rPr>
          <w:rFonts w:cs="Arial"/>
          <w:sz w:val="24"/>
          <w:szCs w:val="24"/>
        </w:rPr>
        <w:t>/Chair of Governors</w:t>
      </w:r>
      <w:r w:rsidRPr="00797AF0">
        <w:rPr>
          <w:rFonts w:cs="Arial"/>
          <w:sz w:val="24"/>
          <w:szCs w:val="24"/>
        </w:rPr>
        <w:t xml:space="preserve"> to monitor the effectiveness of </w:t>
      </w:r>
      <w:r w:rsidR="00CC04F3" w:rsidRPr="00797AF0">
        <w:rPr>
          <w:rFonts w:cs="Arial"/>
          <w:sz w:val="24"/>
          <w:szCs w:val="24"/>
        </w:rPr>
        <w:t>this policy.</w:t>
      </w:r>
    </w:p>
    <w:p w14:paraId="762856D3" w14:textId="77777777" w:rsidR="00CC04F3" w:rsidRPr="00797AF0" w:rsidRDefault="00CC04F3" w:rsidP="00B1269D">
      <w:pPr>
        <w:spacing w:line="276" w:lineRule="auto"/>
        <w:jc w:val="both"/>
        <w:rPr>
          <w:rFonts w:cs="Arial"/>
          <w:sz w:val="24"/>
          <w:szCs w:val="24"/>
        </w:rPr>
      </w:pPr>
    </w:p>
    <w:p w14:paraId="0497CBA0" w14:textId="77777777" w:rsidR="006E7D4A" w:rsidRPr="00A947C4" w:rsidRDefault="00D92727" w:rsidP="00D92727">
      <w:pPr>
        <w:pStyle w:val="Heading2"/>
      </w:pPr>
      <w:bookmarkStart w:id="5" w:name="_Toc471807912"/>
      <w:bookmarkStart w:id="6" w:name="_Toc510774145"/>
      <w:r>
        <w:t>1.2</w:t>
      </w:r>
      <w:r>
        <w:tab/>
        <w:t>Scope</w:t>
      </w:r>
      <w:bookmarkEnd w:id="5"/>
      <w:bookmarkEnd w:id="6"/>
    </w:p>
    <w:p w14:paraId="4E6B6D0D" w14:textId="77777777" w:rsidR="006E7D4A" w:rsidRPr="00A947C4" w:rsidRDefault="006E7D4A" w:rsidP="00B1269D">
      <w:pPr>
        <w:ind w:left="720" w:hanging="720"/>
        <w:jc w:val="both"/>
        <w:rPr>
          <w:rFonts w:ascii="Calibri" w:hAnsi="Calibri" w:cs="Arial"/>
          <w:b/>
        </w:rPr>
      </w:pPr>
    </w:p>
    <w:p w14:paraId="0A4360D8" w14:textId="77777777" w:rsidR="00CF73C2" w:rsidRDefault="00CF73C2" w:rsidP="00B1269D">
      <w:pPr>
        <w:spacing w:line="276" w:lineRule="auto"/>
        <w:jc w:val="both"/>
        <w:rPr>
          <w:rFonts w:ascii="Calibri" w:hAnsi="Calibri" w:cs="Arial"/>
          <w:sz w:val="24"/>
          <w:szCs w:val="24"/>
        </w:rPr>
      </w:pPr>
      <w:r>
        <w:rPr>
          <w:rFonts w:ascii="Calibri" w:hAnsi="Calibri" w:cs="Arial"/>
          <w:sz w:val="24"/>
          <w:szCs w:val="24"/>
        </w:rPr>
        <w:t>This policy covers bullying and harassment of all schools employees, whose salaries are charged directly to a school</w:t>
      </w:r>
      <w:r w:rsidR="00EA7EB3">
        <w:rPr>
          <w:rFonts w:ascii="Calibri" w:hAnsi="Calibri" w:cs="Arial"/>
          <w:sz w:val="24"/>
          <w:szCs w:val="24"/>
        </w:rPr>
        <w:t>’</w:t>
      </w:r>
      <w:r>
        <w:rPr>
          <w:rFonts w:ascii="Calibri" w:hAnsi="Calibri" w:cs="Arial"/>
          <w:sz w:val="24"/>
          <w:szCs w:val="24"/>
        </w:rPr>
        <w:t>s budget (i.e. fulltime, part time and temporary employees).</w:t>
      </w:r>
    </w:p>
    <w:p w14:paraId="55E6FF21" w14:textId="77777777" w:rsidR="006E7D4A" w:rsidRPr="00B1269D" w:rsidRDefault="006E7D4A" w:rsidP="00B1269D">
      <w:pPr>
        <w:spacing w:line="276" w:lineRule="auto"/>
        <w:jc w:val="both"/>
        <w:rPr>
          <w:rFonts w:ascii="Calibri" w:hAnsi="Calibri" w:cs="Arial"/>
          <w:sz w:val="24"/>
          <w:szCs w:val="24"/>
        </w:rPr>
      </w:pPr>
      <w:r w:rsidRPr="00B1269D">
        <w:rPr>
          <w:rFonts w:ascii="Calibri" w:hAnsi="Calibri" w:cs="Arial"/>
          <w:sz w:val="24"/>
          <w:szCs w:val="24"/>
        </w:rPr>
        <w:t>The policy covers bullying and harassment in the workplace and in any work-related setting outside the workplace, e.g. work related social events.</w:t>
      </w:r>
    </w:p>
    <w:p w14:paraId="19D68BD4" w14:textId="77777777" w:rsidR="006E7D4A" w:rsidRPr="00A947C4" w:rsidRDefault="006E7D4A" w:rsidP="00B1269D">
      <w:pPr>
        <w:ind w:left="720" w:hanging="720"/>
        <w:jc w:val="both"/>
        <w:rPr>
          <w:rFonts w:ascii="Calibri" w:hAnsi="Calibri" w:cs="Arial"/>
          <w:b/>
        </w:rPr>
      </w:pPr>
    </w:p>
    <w:p w14:paraId="56BEFAA3" w14:textId="77777777" w:rsidR="006E7D4A" w:rsidRDefault="00A90B83" w:rsidP="00B1269D">
      <w:pPr>
        <w:pStyle w:val="Heading1"/>
        <w:jc w:val="both"/>
      </w:pPr>
      <w:bookmarkStart w:id="7" w:name="_Toc471807913"/>
      <w:bookmarkStart w:id="8" w:name="_Toc510774146"/>
      <w:r>
        <w:t>2</w:t>
      </w:r>
      <w:r w:rsidR="006E7D4A">
        <w:t>.0</w:t>
      </w:r>
      <w:r w:rsidR="006E7D4A">
        <w:tab/>
      </w:r>
      <w:r w:rsidR="00D92727">
        <w:t>Principles</w:t>
      </w:r>
      <w:bookmarkEnd w:id="7"/>
      <w:bookmarkEnd w:id="8"/>
    </w:p>
    <w:p w14:paraId="77A22903" w14:textId="77777777" w:rsidR="00D92727" w:rsidRDefault="00D92727" w:rsidP="00D92727"/>
    <w:p w14:paraId="230C4437" w14:textId="77777777" w:rsidR="00A90B83" w:rsidRDefault="00A90B83" w:rsidP="00A90B83">
      <w:pPr>
        <w:jc w:val="both"/>
        <w:rPr>
          <w:sz w:val="24"/>
          <w:szCs w:val="24"/>
        </w:rPr>
      </w:pPr>
      <w:r w:rsidRPr="00A90B83">
        <w:rPr>
          <w:sz w:val="24"/>
          <w:szCs w:val="24"/>
        </w:rPr>
        <w:t xml:space="preserve">The school is responsible for meeting legal requirements and taking all reasonable and practical steps to promote dignity and prevent and eliminate all forms of bullying and harassment. </w:t>
      </w:r>
    </w:p>
    <w:p w14:paraId="28A1A9A7" w14:textId="77777777" w:rsidR="00A90B83" w:rsidRDefault="00A90B83" w:rsidP="00A90B83">
      <w:pPr>
        <w:jc w:val="both"/>
        <w:rPr>
          <w:sz w:val="24"/>
          <w:szCs w:val="24"/>
        </w:rPr>
      </w:pPr>
      <w:r>
        <w:rPr>
          <w:sz w:val="24"/>
          <w:szCs w:val="24"/>
        </w:rPr>
        <w:t>Managers should encourage professional behaviour and a productive working environment. The emphasis is on informal resolution and empowering individuals to effect positive change. Managers should deal with any concerns raised immediately and consistently to ensure an early and speedy resolution of any complaints of bullying and harassment.</w:t>
      </w:r>
    </w:p>
    <w:p w14:paraId="5CF643EF" w14:textId="77777777" w:rsidR="00A90B83" w:rsidRDefault="00A90B83" w:rsidP="00A90B83">
      <w:pPr>
        <w:jc w:val="both"/>
        <w:rPr>
          <w:sz w:val="24"/>
          <w:szCs w:val="24"/>
        </w:rPr>
      </w:pPr>
      <w:r>
        <w:rPr>
          <w:sz w:val="24"/>
          <w:szCs w:val="24"/>
        </w:rPr>
        <w:t>All parties involved must respect confidentiality at all times and information must not be shared with anyone except those directly involved. This does not preclude a confidential consultation with a friend, personal advisor, colleague or trade union representative for support.</w:t>
      </w:r>
    </w:p>
    <w:p w14:paraId="6E99009D" w14:textId="77777777" w:rsidR="00E53B99" w:rsidRPr="00797AF0" w:rsidRDefault="00E53B99" w:rsidP="00A90B83">
      <w:pPr>
        <w:jc w:val="both"/>
        <w:rPr>
          <w:sz w:val="24"/>
          <w:szCs w:val="24"/>
        </w:rPr>
      </w:pPr>
      <w:r w:rsidRPr="00797AF0">
        <w:rPr>
          <w:sz w:val="24"/>
          <w:szCs w:val="24"/>
        </w:rPr>
        <w:t>Both the person making the complaint and the subject of the complaint have the right to be accompanied by a trade union representative, or fellow employee of their choice at all stages of the procedure.</w:t>
      </w:r>
    </w:p>
    <w:p w14:paraId="7EB96A3D" w14:textId="77777777" w:rsidR="00E6189F" w:rsidRDefault="00E6189F" w:rsidP="00E6189F">
      <w:pPr>
        <w:jc w:val="both"/>
        <w:rPr>
          <w:sz w:val="24"/>
          <w:szCs w:val="24"/>
        </w:rPr>
      </w:pPr>
      <w:r>
        <w:rPr>
          <w:sz w:val="24"/>
          <w:szCs w:val="24"/>
        </w:rPr>
        <w:t xml:space="preserve">Before invoking the Dignity at Work Policy, employees should wherever possible attempt to resolve their concerns informally and confidentially with the person(s) involved. This gives both parties the opportunity to clear up any misunderstanding and resolve matters informally. This would involve the person who feels they are being bullied or harassed making </w:t>
      </w:r>
      <w:r>
        <w:rPr>
          <w:sz w:val="24"/>
          <w:szCs w:val="24"/>
        </w:rPr>
        <w:lastRenderedPageBreak/>
        <w:t>their feelings known to the person who is causing the offence and asking them to stop. The approach should be tactful, but firm aiming to build working relationships built on trust, honesty and mutual respect.</w:t>
      </w:r>
    </w:p>
    <w:p w14:paraId="2A2D92E2" w14:textId="77777777" w:rsidR="00797AF0" w:rsidRDefault="00797AF0" w:rsidP="00A90B83">
      <w:pPr>
        <w:pStyle w:val="Heading1"/>
      </w:pPr>
      <w:bookmarkStart w:id="9" w:name="_Toc471807914"/>
    </w:p>
    <w:p w14:paraId="3168B128" w14:textId="77777777" w:rsidR="00D92727" w:rsidRPr="00D92727" w:rsidRDefault="00A90B83" w:rsidP="00A90B83">
      <w:pPr>
        <w:pStyle w:val="Heading1"/>
      </w:pPr>
      <w:bookmarkStart w:id="10" w:name="_Toc510774147"/>
      <w:r>
        <w:t>3.0</w:t>
      </w:r>
      <w:r w:rsidR="00D92727">
        <w:tab/>
        <w:t>Definitions</w:t>
      </w:r>
      <w:bookmarkEnd w:id="9"/>
      <w:bookmarkEnd w:id="10"/>
    </w:p>
    <w:p w14:paraId="18612932" w14:textId="77777777" w:rsidR="006E7D4A" w:rsidRPr="00A947C4" w:rsidRDefault="006E7D4A" w:rsidP="00B1269D">
      <w:pPr>
        <w:jc w:val="both"/>
        <w:rPr>
          <w:rFonts w:ascii="Calibri" w:hAnsi="Calibri" w:cs="Arial"/>
          <w:b/>
        </w:rPr>
      </w:pPr>
    </w:p>
    <w:p w14:paraId="62761896" w14:textId="77777777" w:rsidR="006E7D4A" w:rsidRPr="00B1269D" w:rsidRDefault="006E7D4A" w:rsidP="00B1269D">
      <w:pPr>
        <w:spacing w:line="276" w:lineRule="auto"/>
        <w:jc w:val="both"/>
        <w:rPr>
          <w:rFonts w:ascii="Calibri" w:hAnsi="Calibri" w:cs="Arial"/>
          <w:sz w:val="24"/>
          <w:szCs w:val="24"/>
        </w:rPr>
      </w:pPr>
      <w:r w:rsidRPr="00B1269D">
        <w:rPr>
          <w:rFonts w:ascii="Calibri" w:hAnsi="Calibri" w:cs="Arial"/>
          <w:sz w:val="24"/>
          <w:szCs w:val="24"/>
        </w:rPr>
        <w:t xml:space="preserve">Bullying and harassment cases can be very difficult to recognise or indeed distinguish between as individuals’ definitions of each vary. This policy and procedure therefore deal with the issues of bullying and harassment together as forms of unacceptable behaviour; both cases of alleged bullying </w:t>
      </w:r>
      <w:r w:rsidRPr="00B1269D">
        <w:rPr>
          <w:rFonts w:ascii="Calibri" w:hAnsi="Calibri" w:cs="Arial"/>
          <w:sz w:val="24"/>
          <w:szCs w:val="24"/>
          <w:u w:val="single"/>
        </w:rPr>
        <w:t>and</w:t>
      </w:r>
      <w:r w:rsidRPr="00B1269D">
        <w:rPr>
          <w:rFonts w:ascii="Calibri" w:hAnsi="Calibri" w:cs="Arial"/>
          <w:sz w:val="24"/>
          <w:szCs w:val="24"/>
        </w:rPr>
        <w:t xml:space="preserve"> harassment will be treated equally seriously by the school. </w:t>
      </w:r>
    </w:p>
    <w:p w14:paraId="679A1FE3" w14:textId="77777777" w:rsidR="006E7D4A" w:rsidRPr="00B1269D" w:rsidRDefault="006E7D4A" w:rsidP="00B1269D">
      <w:pPr>
        <w:pStyle w:val="BodyText3"/>
        <w:tabs>
          <w:tab w:val="num" w:pos="1080"/>
        </w:tabs>
        <w:spacing w:line="276" w:lineRule="auto"/>
        <w:jc w:val="both"/>
        <w:rPr>
          <w:rFonts w:ascii="Calibri" w:hAnsi="Calibri"/>
          <w:sz w:val="24"/>
        </w:rPr>
      </w:pPr>
    </w:p>
    <w:p w14:paraId="1EC628CD" w14:textId="77777777" w:rsidR="006E7D4A" w:rsidRPr="00B1269D" w:rsidRDefault="006E7D4A" w:rsidP="00B1269D">
      <w:pPr>
        <w:pStyle w:val="BodyText3"/>
        <w:tabs>
          <w:tab w:val="num" w:pos="1080"/>
        </w:tabs>
        <w:spacing w:line="276" w:lineRule="auto"/>
        <w:jc w:val="both"/>
        <w:rPr>
          <w:rFonts w:ascii="Calibri" w:hAnsi="Calibri"/>
          <w:sz w:val="24"/>
        </w:rPr>
      </w:pPr>
      <w:r w:rsidRPr="00B1269D">
        <w:rPr>
          <w:rFonts w:ascii="Calibri" w:hAnsi="Calibri"/>
          <w:sz w:val="24"/>
        </w:rPr>
        <w:t>Equality law offers protection to individuals from discrimination and harassment on the grounds of their ‘protected characteristics’. Individuals are protected from direct and indirect discrimination while applying for a job, during their employment, and after the working relationship ends.</w:t>
      </w:r>
    </w:p>
    <w:p w14:paraId="3317F214" w14:textId="77777777" w:rsidR="006E7D4A" w:rsidRPr="00B1269D" w:rsidRDefault="006E7D4A" w:rsidP="00B1269D">
      <w:pPr>
        <w:pStyle w:val="BodyText3"/>
        <w:tabs>
          <w:tab w:val="num" w:pos="1080"/>
        </w:tabs>
        <w:spacing w:line="276" w:lineRule="auto"/>
        <w:ind w:left="720" w:hanging="720"/>
        <w:jc w:val="both"/>
        <w:rPr>
          <w:rFonts w:ascii="Calibri" w:hAnsi="Calibri"/>
          <w:sz w:val="24"/>
        </w:rPr>
      </w:pPr>
    </w:p>
    <w:p w14:paraId="38AEA62F" w14:textId="77777777" w:rsidR="006E7D4A" w:rsidRPr="00B1269D" w:rsidRDefault="006E7D4A" w:rsidP="00B1269D">
      <w:pPr>
        <w:pStyle w:val="BodyText3"/>
        <w:tabs>
          <w:tab w:val="num" w:pos="1080"/>
        </w:tabs>
        <w:spacing w:line="276" w:lineRule="auto"/>
        <w:ind w:left="720" w:hanging="720"/>
        <w:jc w:val="both"/>
        <w:rPr>
          <w:rFonts w:ascii="Calibri" w:hAnsi="Calibri"/>
          <w:sz w:val="24"/>
        </w:rPr>
      </w:pPr>
      <w:r w:rsidRPr="00B1269D">
        <w:rPr>
          <w:rFonts w:ascii="Calibri" w:hAnsi="Calibri"/>
          <w:sz w:val="24"/>
        </w:rPr>
        <w:t>The law provides protection based on the following protected characteristics</w:t>
      </w:r>
      <w:r w:rsidR="00E53B99">
        <w:rPr>
          <w:rFonts w:ascii="Calibri" w:hAnsi="Calibri"/>
          <w:sz w:val="24"/>
        </w:rPr>
        <w:t>;</w:t>
      </w:r>
    </w:p>
    <w:p w14:paraId="1F2A2667" w14:textId="77777777" w:rsidR="006E7D4A" w:rsidRPr="00B1269D" w:rsidRDefault="006E7D4A" w:rsidP="00B1269D">
      <w:pPr>
        <w:pStyle w:val="BodyText3"/>
        <w:numPr>
          <w:ilvl w:val="0"/>
          <w:numId w:val="5"/>
        </w:numPr>
        <w:spacing w:line="276" w:lineRule="auto"/>
        <w:jc w:val="both"/>
        <w:rPr>
          <w:rFonts w:ascii="Calibri" w:hAnsi="Calibri"/>
          <w:sz w:val="24"/>
        </w:rPr>
      </w:pPr>
      <w:r w:rsidRPr="00B1269D">
        <w:rPr>
          <w:rFonts w:ascii="Calibri" w:hAnsi="Calibri"/>
          <w:sz w:val="24"/>
        </w:rPr>
        <w:t>Age</w:t>
      </w:r>
    </w:p>
    <w:p w14:paraId="2F100247" w14:textId="77777777" w:rsidR="006E7D4A" w:rsidRPr="00B1269D" w:rsidRDefault="006E7D4A" w:rsidP="00B1269D">
      <w:pPr>
        <w:pStyle w:val="BodyText3"/>
        <w:numPr>
          <w:ilvl w:val="0"/>
          <w:numId w:val="5"/>
        </w:numPr>
        <w:spacing w:line="276" w:lineRule="auto"/>
        <w:jc w:val="both"/>
        <w:rPr>
          <w:rFonts w:ascii="Calibri" w:hAnsi="Calibri"/>
          <w:sz w:val="24"/>
        </w:rPr>
      </w:pPr>
      <w:r w:rsidRPr="00B1269D">
        <w:rPr>
          <w:rFonts w:ascii="Calibri" w:hAnsi="Calibri"/>
          <w:sz w:val="24"/>
        </w:rPr>
        <w:t>Disability</w:t>
      </w:r>
    </w:p>
    <w:p w14:paraId="143434DD" w14:textId="77777777" w:rsidR="006E7D4A" w:rsidRPr="00B1269D" w:rsidRDefault="006E7D4A" w:rsidP="00B1269D">
      <w:pPr>
        <w:pStyle w:val="BodyText3"/>
        <w:numPr>
          <w:ilvl w:val="0"/>
          <w:numId w:val="5"/>
        </w:numPr>
        <w:spacing w:line="276" w:lineRule="auto"/>
        <w:jc w:val="both"/>
        <w:rPr>
          <w:rFonts w:ascii="Calibri" w:hAnsi="Calibri"/>
          <w:sz w:val="24"/>
        </w:rPr>
      </w:pPr>
      <w:r w:rsidRPr="00B1269D">
        <w:rPr>
          <w:rFonts w:ascii="Calibri" w:hAnsi="Calibri"/>
          <w:sz w:val="24"/>
        </w:rPr>
        <w:t>Gender reassignment</w:t>
      </w:r>
    </w:p>
    <w:p w14:paraId="31DCB84F" w14:textId="77777777" w:rsidR="006E7D4A" w:rsidRPr="00B1269D" w:rsidRDefault="006E7D4A" w:rsidP="00B1269D">
      <w:pPr>
        <w:pStyle w:val="BodyText3"/>
        <w:numPr>
          <w:ilvl w:val="0"/>
          <w:numId w:val="5"/>
        </w:numPr>
        <w:spacing w:line="276" w:lineRule="auto"/>
        <w:jc w:val="both"/>
        <w:rPr>
          <w:rFonts w:ascii="Calibri" w:hAnsi="Calibri"/>
          <w:sz w:val="24"/>
        </w:rPr>
      </w:pPr>
      <w:r w:rsidRPr="00B1269D">
        <w:rPr>
          <w:rFonts w:ascii="Calibri" w:hAnsi="Calibri"/>
          <w:sz w:val="24"/>
        </w:rPr>
        <w:t>Marriage and civil partnership</w:t>
      </w:r>
    </w:p>
    <w:p w14:paraId="7B97871C" w14:textId="77777777" w:rsidR="006E7D4A" w:rsidRPr="00B1269D" w:rsidRDefault="006E7D4A" w:rsidP="00B1269D">
      <w:pPr>
        <w:pStyle w:val="BodyText3"/>
        <w:numPr>
          <w:ilvl w:val="0"/>
          <w:numId w:val="5"/>
        </w:numPr>
        <w:spacing w:line="276" w:lineRule="auto"/>
        <w:jc w:val="both"/>
        <w:rPr>
          <w:rFonts w:ascii="Calibri" w:hAnsi="Calibri"/>
          <w:sz w:val="24"/>
        </w:rPr>
      </w:pPr>
      <w:r w:rsidRPr="00B1269D">
        <w:rPr>
          <w:rFonts w:ascii="Calibri" w:hAnsi="Calibri"/>
          <w:sz w:val="24"/>
        </w:rPr>
        <w:t>Pregnancy and maternity</w:t>
      </w:r>
    </w:p>
    <w:p w14:paraId="7F274A42" w14:textId="77777777" w:rsidR="006E7D4A" w:rsidRPr="00B1269D" w:rsidRDefault="006E7D4A" w:rsidP="00B1269D">
      <w:pPr>
        <w:pStyle w:val="BodyText3"/>
        <w:numPr>
          <w:ilvl w:val="0"/>
          <w:numId w:val="5"/>
        </w:numPr>
        <w:spacing w:line="276" w:lineRule="auto"/>
        <w:jc w:val="both"/>
        <w:rPr>
          <w:rFonts w:ascii="Calibri" w:hAnsi="Calibri"/>
          <w:sz w:val="24"/>
        </w:rPr>
      </w:pPr>
      <w:r w:rsidRPr="00B1269D">
        <w:rPr>
          <w:rFonts w:ascii="Calibri" w:hAnsi="Calibri"/>
          <w:sz w:val="24"/>
        </w:rPr>
        <w:t>Race</w:t>
      </w:r>
    </w:p>
    <w:p w14:paraId="2158C761" w14:textId="77777777" w:rsidR="006E7D4A" w:rsidRPr="00B1269D" w:rsidRDefault="006E7D4A" w:rsidP="00B1269D">
      <w:pPr>
        <w:pStyle w:val="BodyText3"/>
        <w:numPr>
          <w:ilvl w:val="0"/>
          <w:numId w:val="5"/>
        </w:numPr>
        <w:spacing w:line="276" w:lineRule="auto"/>
        <w:jc w:val="both"/>
        <w:rPr>
          <w:rFonts w:ascii="Calibri" w:hAnsi="Calibri"/>
          <w:sz w:val="24"/>
        </w:rPr>
      </w:pPr>
      <w:r w:rsidRPr="00B1269D">
        <w:rPr>
          <w:rFonts w:ascii="Calibri" w:hAnsi="Calibri"/>
          <w:sz w:val="24"/>
        </w:rPr>
        <w:t>Religion or belief</w:t>
      </w:r>
    </w:p>
    <w:p w14:paraId="65E5A263" w14:textId="77777777" w:rsidR="006E7D4A" w:rsidRPr="00B1269D" w:rsidRDefault="006E7D4A" w:rsidP="00B1269D">
      <w:pPr>
        <w:pStyle w:val="BodyText3"/>
        <w:numPr>
          <w:ilvl w:val="0"/>
          <w:numId w:val="5"/>
        </w:numPr>
        <w:spacing w:line="276" w:lineRule="auto"/>
        <w:jc w:val="both"/>
        <w:rPr>
          <w:rFonts w:ascii="Calibri" w:hAnsi="Calibri"/>
          <w:sz w:val="24"/>
        </w:rPr>
      </w:pPr>
      <w:r w:rsidRPr="00B1269D">
        <w:rPr>
          <w:rFonts w:ascii="Calibri" w:hAnsi="Calibri"/>
          <w:sz w:val="24"/>
        </w:rPr>
        <w:t>Sex</w:t>
      </w:r>
    </w:p>
    <w:p w14:paraId="35939B1D" w14:textId="77777777" w:rsidR="006E7D4A" w:rsidRPr="00B1269D" w:rsidRDefault="006E7D4A" w:rsidP="00B1269D">
      <w:pPr>
        <w:pStyle w:val="BodyText3"/>
        <w:numPr>
          <w:ilvl w:val="0"/>
          <w:numId w:val="5"/>
        </w:numPr>
        <w:spacing w:line="276" w:lineRule="auto"/>
        <w:jc w:val="both"/>
        <w:rPr>
          <w:rFonts w:ascii="Calibri" w:hAnsi="Calibri"/>
          <w:sz w:val="24"/>
        </w:rPr>
      </w:pPr>
      <w:r w:rsidRPr="00B1269D">
        <w:rPr>
          <w:rFonts w:ascii="Calibri" w:hAnsi="Calibri"/>
          <w:sz w:val="24"/>
        </w:rPr>
        <w:t>Sexual orientation</w:t>
      </w:r>
    </w:p>
    <w:p w14:paraId="7AB277A1" w14:textId="77777777" w:rsidR="006E7D4A" w:rsidRPr="00B1269D" w:rsidRDefault="006E7D4A" w:rsidP="00B1269D">
      <w:pPr>
        <w:pStyle w:val="BodyText3"/>
        <w:spacing w:line="276" w:lineRule="auto"/>
        <w:jc w:val="both"/>
        <w:rPr>
          <w:rFonts w:ascii="Calibri" w:hAnsi="Calibri"/>
          <w:b/>
          <w:sz w:val="24"/>
        </w:rPr>
      </w:pPr>
    </w:p>
    <w:p w14:paraId="2BA4625C" w14:textId="77777777" w:rsidR="00E53B99" w:rsidRPr="00797AF0" w:rsidRDefault="00E53B99" w:rsidP="00B1269D">
      <w:pPr>
        <w:pStyle w:val="BodyText3"/>
        <w:spacing w:line="276" w:lineRule="auto"/>
        <w:jc w:val="both"/>
        <w:rPr>
          <w:rFonts w:ascii="Calibri" w:hAnsi="Calibri"/>
          <w:sz w:val="24"/>
        </w:rPr>
      </w:pPr>
      <w:r w:rsidRPr="00797AF0">
        <w:rPr>
          <w:rFonts w:ascii="Calibri" w:hAnsi="Calibri"/>
          <w:sz w:val="24"/>
        </w:rPr>
        <w:t>In addition, the law also provides protection for other groups, such as Trade Union Activists and Whistle blowers.</w:t>
      </w:r>
    </w:p>
    <w:p w14:paraId="5C5E3B76" w14:textId="77777777" w:rsidR="00E53B99" w:rsidRDefault="00E53B99" w:rsidP="00B1269D">
      <w:pPr>
        <w:pStyle w:val="BodyText3"/>
        <w:spacing w:line="276" w:lineRule="auto"/>
        <w:jc w:val="both"/>
        <w:rPr>
          <w:rFonts w:ascii="Calibri" w:hAnsi="Calibri"/>
          <w:sz w:val="24"/>
        </w:rPr>
      </w:pPr>
    </w:p>
    <w:p w14:paraId="261C081E" w14:textId="77777777" w:rsidR="006E7D4A" w:rsidRPr="00B1269D" w:rsidRDefault="006E7D4A" w:rsidP="00B1269D">
      <w:pPr>
        <w:pStyle w:val="BodyText3"/>
        <w:spacing w:line="276" w:lineRule="auto"/>
        <w:jc w:val="both"/>
        <w:rPr>
          <w:rFonts w:ascii="Calibri" w:hAnsi="Calibri"/>
          <w:sz w:val="24"/>
        </w:rPr>
      </w:pPr>
      <w:r w:rsidRPr="00B1269D">
        <w:rPr>
          <w:rFonts w:ascii="Calibri" w:hAnsi="Calibri"/>
          <w:sz w:val="24"/>
        </w:rPr>
        <w:t xml:space="preserve">Conduct may be harassment whether or not the person behaving in that way intends to offend. Something intended as a “joke” may offend another person. Different people find different things acceptable. Everyone has the right to decide what behaviour is acceptable and to have their feelings respected by others. </w:t>
      </w:r>
    </w:p>
    <w:p w14:paraId="1C70301B" w14:textId="77777777" w:rsidR="006E7D4A" w:rsidRPr="00B1269D" w:rsidRDefault="006E7D4A" w:rsidP="00B1269D">
      <w:pPr>
        <w:pStyle w:val="BodyText3"/>
        <w:spacing w:line="276" w:lineRule="auto"/>
        <w:ind w:left="720" w:hanging="720"/>
        <w:jc w:val="both"/>
        <w:rPr>
          <w:rFonts w:ascii="Calibri" w:hAnsi="Calibri"/>
          <w:sz w:val="24"/>
        </w:rPr>
      </w:pPr>
    </w:p>
    <w:p w14:paraId="16F2410C" w14:textId="77777777" w:rsidR="006E7D4A" w:rsidRPr="00B1269D" w:rsidRDefault="006E7D4A" w:rsidP="00B1269D">
      <w:pPr>
        <w:pStyle w:val="BodyText3"/>
        <w:spacing w:line="276" w:lineRule="auto"/>
        <w:ind w:left="720" w:hanging="720"/>
        <w:jc w:val="both"/>
        <w:rPr>
          <w:rFonts w:ascii="Calibri" w:hAnsi="Calibri"/>
          <w:sz w:val="24"/>
        </w:rPr>
      </w:pPr>
      <w:r w:rsidRPr="00B1269D">
        <w:rPr>
          <w:rFonts w:ascii="Calibri" w:hAnsi="Calibri"/>
          <w:sz w:val="24"/>
        </w:rPr>
        <w:t>The following definitions may assist in determining the nature of a complaint:</w:t>
      </w:r>
    </w:p>
    <w:p w14:paraId="66B6168A" w14:textId="77777777" w:rsidR="006E7D4A" w:rsidRPr="00B1269D" w:rsidRDefault="006E7D4A" w:rsidP="00B1269D">
      <w:pPr>
        <w:pStyle w:val="BodyText3"/>
        <w:spacing w:line="276" w:lineRule="auto"/>
        <w:ind w:left="720" w:hanging="720"/>
        <w:jc w:val="both"/>
        <w:rPr>
          <w:rFonts w:ascii="Calibri" w:hAnsi="Calibri"/>
          <w:sz w:val="24"/>
        </w:rPr>
      </w:pPr>
    </w:p>
    <w:p w14:paraId="728B9A46" w14:textId="77777777" w:rsidR="006E7D4A" w:rsidRPr="00B1269D" w:rsidRDefault="006E7D4A" w:rsidP="00B1269D">
      <w:pPr>
        <w:numPr>
          <w:ilvl w:val="0"/>
          <w:numId w:val="2"/>
        </w:numPr>
        <w:tabs>
          <w:tab w:val="clear" w:pos="720"/>
          <w:tab w:val="num" w:pos="1440"/>
        </w:tabs>
        <w:spacing w:after="0" w:line="276" w:lineRule="auto"/>
        <w:ind w:left="1440"/>
        <w:jc w:val="both"/>
        <w:rPr>
          <w:rFonts w:ascii="Calibri" w:hAnsi="Calibri"/>
          <w:sz w:val="24"/>
          <w:szCs w:val="24"/>
        </w:rPr>
      </w:pPr>
      <w:r w:rsidRPr="00B1269D">
        <w:rPr>
          <w:rFonts w:ascii="Calibri" w:hAnsi="Calibri" w:cs="Arial"/>
          <w:b/>
          <w:bCs/>
          <w:sz w:val="24"/>
          <w:szCs w:val="24"/>
          <w:u w:val="single"/>
        </w:rPr>
        <w:lastRenderedPageBreak/>
        <w:t>Bullying</w:t>
      </w:r>
      <w:r w:rsidRPr="00B1269D">
        <w:rPr>
          <w:rFonts w:ascii="Calibri" w:hAnsi="Calibri" w:cs="Arial"/>
          <w:b/>
          <w:bCs/>
          <w:sz w:val="24"/>
          <w:szCs w:val="24"/>
        </w:rPr>
        <w:t xml:space="preserve"> – “offensive, intimidating, malicious or insulting behaviour, an abuse or misuse of power through means </w:t>
      </w:r>
      <w:r w:rsidR="00A755D1">
        <w:rPr>
          <w:rFonts w:ascii="Calibri" w:hAnsi="Calibri" w:cs="Arial"/>
          <w:b/>
          <w:bCs/>
          <w:sz w:val="24"/>
          <w:szCs w:val="24"/>
        </w:rPr>
        <w:t>that</w:t>
      </w:r>
      <w:r w:rsidRPr="00B1269D">
        <w:rPr>
          <w:rFonts w:ascii="Calibri" w:hAnsi="Calibri" w:cs="Arial"/>
          <w:b/>
          <w:bCs/>
          <w:sz w:val="24"/>
          <w:szCs w:val="24"/>
        </w:rPr>
        <w:t xml:space="preserve"> undermine, humiliate, denigrate or injure the recipient”. </w:t>
      </w:r>
      <w:r w:rsidRPr="00B1269D">
        <w:rPr>
          <w:rFonts w:ascii="Calibri" w:hAnsi="Calibri" w:cs="Arial"/>
          <w:sz w:val="24"/>
          <w:szCs w:val="24"/>
        </w:rPr>
        <w:t xml:space="preserve"> (ACAS Guidelines, 2010).</w:t>
      </w:r>
    </w:p>
    <w:p w14:paraId="70AA7014" w14:textId="77777777" w:rsidR="006E7D4A" w:rsidRPr="00B1269D" w:rsidRDefault="006E7D4A" w:rsidP="00B1269D">
      <w:pPr>
        <w:tabs>
          <w:tab w:val="num" w:pos="1440"/>
        </w:tabs>
        <w:spacing w:line="276" w:lineRule="auto"/>
        <w:ind w:left="1440" w:hanging="720"/>
        <w:jc w:val="both"/>
        <w:rPr>
          <w:rFonts w:ascii="Calibri" w:hAnsi="Calibri"/>
          <w:sz w:val="24"/>
          <w:szCs w:val="24"/>
        </w:rPr>
      </w:pPr>
    </w:p>
    <w:p w14:paraId="559AAAD2" w14:textId="77777777" w:rsidR="006E7D4A" w:rsidRPr="00B1269D" w:rsidRDefault="006E7D4A" w:rsidP="00B1269D">
      <w:pPr>
        <w:pStyle w:val="NormalWeb"/>
        <w:numPr>
          <w:ilvl w:val="0"/>
          <w:numId w:val="2"/>
        </w:numPr>
        <w:shd w:val="clear" w:color="auto" w:fill="FFFFFF"/>
        <w:tabs>
          <w:tab w:val="clear" w:pos="720"/>
          <w:tab w:val="num" w:pos="1440"/>
        </w:tabs>
        <w:spacing w:before="0" w:beforeAutospacing="0" w:after="0" w:afterAutospacing="0" w:line="276" w:lineRule="auto"/>
        <w:ind w:left="1440"/>
        <w:jc w:val="both"/>
        <w:rPr>
          <w:rFonts w:ascii="Calibri" w:hAnsi="Calibri" w:cs="Arial"/>
        </w:rPr>
      </w:pPr>
      <w:r w:rsidRPr="00B1269D">
        <w:rPr>
          <w:rFonts w:ascii="Calibri" w:hAnsi="Calibri" w:cs="Arial"/>
          <w:b/>
          <w:bCs/>
          <w:u w:val="single"/>
        </w:rPr>
        <w:t>Harassment</w:t>
      </w:r>
      <w:r w:rsidRPr="00B1269D">
        <w:rPr>
          <w:rFonts w:ascii="Calibri" w:hAnsi="Calibri" w:cs="Arial"/>
          <w:b/>
          <w:bCs/>
        </w:rPr>
        <w:t xml:space="preserve"> – “unwanted conduct related to a relevant protected characteristic, which has the purpose or effect of violating an individual’s dignity or creating an intimidating, hostile, degrading, humiliating or offensive environment for that individual.”</w:t>
      </w:r>
      <w:r w:rsidRPr="00B1269D">
        <w:rPr>
          <w:rFonts w:ascii="Calibri" w:hAnsi="Calibri" w:cs="Arial"/>
        </w:rPr>
        <w:t xml:space="preserve"> (ACAS Guidelines, 2010)</w:t>
      </w:r>
    </w:p>
    <w:p w14:paraId="2998285C" w14:textId="77777777" w:rsidR="006E7D4A" w:rsidRPr="00B1269D" w:rsidRDefault="006E7D4A" w:rsidP="00B1269D">
      <w:pPr>
        <w:spacing w:line="276" w:lineRule="auto"/>
        <w:ind w:left="720" w:hanging="720"/>
        <w:jc w:val="both"/>
        <w:rPr>
          <w:rFonts w:ascii="Calibri" w:hAnsi="Calibri"/>
          <w:sz w:val="24"/>
          <w:szCs w:val="24"/>
        </w:rPr>
      </w:pPr>
    </w:p>
    <w:p w14:paraId="4D5124BE" w14:textId="77777777" w:rsidR="006E7D4A" w:rsidRPr="00B1269D" w:rsidRDefault="006E7D4A" w:rsidP="00B1269D">
      <w:pPr>
        <w:spacing w:line="276" w:lineRule="auto"/>
        <w:jc w:val="both"/>
        <w:rPr>
          <w:rFonts w:ascii="Calibri" w:hAnsi="Calibri"/>
          <w:sz w:val="24"/>
          <w:szCs w:val="24"/>
        </w:rPr>
      </w:pPr>
      <w:r w:rsidRPr="00B1269D">
        <w:rPr>
          <w:rFonts w:ascii="Calibri" w:hAnsi="Calibri" w:cs="Arial"/>
          <w:sz w:val="24"/>
          <w:szCs w:val="24"/>
        </w:rPr>
        <w:t xml:space="preserve">The following are examples of the types of behaviours that may be interpreted as bullying or harassment; this is not an exhaustive list but is intended to give an idea of the types of conduct covered by this policy: </w:t>
      </w:r>
    </w:p>
    <w:p w14:paraId="3CFB6643" w14:textId="77777777" w:rsidR="006E7D4A" w:rsidRPr="00B1269D" w:rsidRDefault="00B1269D" w:rsidP="00B1269D">
      <w:pPr>
        <w:numPr>
          <w:ilvl w:val="0"/>
          <w:numId w:val="3"/>
        </w:numPr>
        <w:shd w:val="clear" w:color="auto" w:fill="FFFFFF"/>
        <w:spacing w:after="0" w:line="276" w:lineRule="auto"/>
        <w:ind w:left="1440"/>
        <w:jc w:val="both"/>
        <w:rPr>
          <w:rFonts w:ascii="Calibri" w:hAnsi="Calibri" w:cs="Arial"/>
          <w:sz w:val="24"/>
          <w:szCs w:val="24"/>
        </w:rPr>
      </w:pPr>
      <w:r>
        <w:rPr>
          <w:rFonts w:ascii="Calibri" w:hAnsi="Calibri" w:cs="Arial"/>
          <w:sz w:val="24"/>
          <w:szCs w:val="24"/>
        </w:rPr>
        <w:t>S</w:t>
      </w:r>
      <w:r w:rsidR="006E7D4A" w:rsidRPr="00B1269D">
        <w:rPr>
          <w:rFonts w:ascii="Calibri" w:hAnsi="Calibri" w:cs="Arial"/>
          <w:sz w:val="24"/>
          <w:szCs w:val="24"/>
        </w:rPr>
        <w:t>preading malicious rumours, or insulting someone by word or behaviour (particularly if relating to protected characteristics)</w:t>
      </w:r>
      <w:r>
        <w:rPr>
          <w:rFonts w:ascii="Calibri" w:hAnsi="Calibri" w:cs="Arial"/>
          <w:sz w:val="24"/>
          <w:szCs w:val="24"/>
        </w:rPr>
        <w:t>.</w:t>
      </w:r>
    </w:p>
    <w:p w14:paraId="138EFEFF" w14:textId="77777777" w:rsidR="006E7D4A" w:rsidRPr="00B1269D" w:rsidRDefault="00B1269D" w:rsidP="00B1269D">
      <w:pPr>
        <w:numPr>
          <w:ilvl w:val="0"/>
          <w:numId w:val="3"/>
        </w:numPr>
        <w:shd w:val="clear" w:color="auto" w:fill="FFFFFF"/>
        <w:spacing w:after="0" w:line="276" w:lineRule="auto"/>
        <w:ind w:left="1440"/>
        <w:jc w:val="both"/>
        <w:rPr>
          <w:rFonts w:ascii="Calibri" w:hAnsi="Calibri" w:cs="Arial"/>
          <w:sz w:val="24"/>
          <w:szCs w:val="24"/>
        </w:rPr>
      </w:pPr>
      <w:r>
        <w:rPr>
          <w:rFonts w:ascii="Calibri" w:hAnsi="Calibri" w:cs="Arial"/>
          <w:sz w:val="24"/>
          <w:szCs w:val="24"/>
        </w:rPr>
        <w:t>D</w:t>
      </w:r>
      <w:r w:rsidR="006E7D4A" w:rsidRPr="00B1269D">
        <w:rPr>
          <w:rFonts w:ascii="Calibri" w:hAnsi="Calibri" w:cs="Arial"/>
          <w:sz w:val="24"/>
          <w:szCs w:val="24"/>
        </w:rPr>
        <w:t>istributing information that is critical about someone</w:t>
      </w:r>
      <w:r w:rsidR="00A755D1">
        <w:rPr>
          <w:rFonts w:ascii="Calibri" w:hAnsi="Calibri" w:cs="Arial"/>
          <w:sz w:val="24"/>
          <w:szCs w:val="24"/>
        </w:rPr>
        <w:t>,</w:t>
      </w:r>
      <w:r w:rsidR="006E7D4A" w:rsidRPr="00B1269D">
        <w:rPr>
          <w:rFonts w:ascii="Calibri" w:hAnsi="Calibri" w:cs="Arial"/>
          <w:sz w:val="24"/>
          <w:szCs w:val="24"/>
        </w:rPr>
        <w:t xml:space="preserve"> to others who do not need to know</w:t>
      </w:r>
      <w:r>
        <w:rPr>
          <w:rFonts w:ascii="Calibri" w:hAnsi="Calibri" w:cs="Arial"/>
          <w:sz w:val="24"/>
          <w:szCs w:val="24"/>
        </w:rPr>
        <w:t>.</w:t>
      </w:r>
    </w:p>
    <w:p w14:paraId="6FD92A44" w14:textId="77777777" w:rsidR="006E7D4A" w:rsidRPr="00B1269D" w:rsidRDefault="00B1269D" w:rsidP="00B1269D">
      <w:pPr>
        <w:numPr>
          <w:ilvl w:val="0"/>
          <w:numId w:val="3"/>
        </w:numPr>
        <w:shd w:val="clear" w:color="auto" w:fill="FFFFFF"/>
        <w:spacing w:after="0" w:line="276" w:lineRule="auto"/>
        <w:ind w:left="1440"/>
        <w:jc w:val="both"/>
        <w:rPr>
          <w:rFonts w:ascii="Calibri" w:hAnsi="Calibri" w:cs="Arial"/>
          <w:sz w:val="24"/>
          <w:szCs w:val="24"/>
        </w:rPr>
      </w:pPr>
      <w:r>
        <w:rPr>
          <w:rFonts w:ascii="Calibri" w:hAnsi="Calibri" w:cs="Arial"/>
          <w:sz w:val="24"/>
          <w:szCs w:val="24"/>
        </w:rPr>
        <w:t>R</w:t>
      </w:r>
      <w:r w:rsidR="006E7D4A" w:rsidRPr="00B1269D">
        <w:rPr>
          <w:rFonts w:ascii="Calibri" w:hAnsi="Calibri" w:cs="Arial"/>
          <w:sz w:val="24"/>
          <w:szCs w:val="24"/>
        </w:rPr>
        <w:t>idiculing or demeaning someone - picking on them or setting them up to fail</w:t>
      </w:r>
      <w:r>
        <w:rPr>
          <w:rFonts w:ascii="Calibri" w:hAnsi="Calibri" w:cs="Arial"/>
          <w:sz w:val="24"/>
          <w:szCs w:val="24"/>
        </w:rPr>
        <w:t>.</w:t>
      </w:r>
    </w:p>
    <w:p w14:paraId="7937644B" w14:textId="77777777" w:rsidR="006E7D4A" w:rsidRPr="00B1269D" w:rsidRDefault="00B1269D" w:rsidP="00B1269D">
      <w:pPr>
        <w:numPr>
          <w:ilvl w:val="0"/>
          <w:numId w:val="3"/>
        </w:numPr>
        <w:shd w:val="clear" w:color="auto" w:fill="FFFFFF"/>
        <w:spacing w:after="0" w:line="276" w:lineRule="auto"/>
        <w:ind w:left="1440"/>
        <w:jc w:val="both"/>
        <w:rPr>
          <w:rFonts w:ascii="Calibri" w:hAnsi="Calibri" w:cs="Arial"/>
          <w:sz w:val="24"/>
          <w:szCs w:val="24"/>
        </w:rPr>
      </w:pPr>
      <w:r>
        <w:rPr>
          <w:rFonts w:ascii="Calibri" w:hAnsi="Calibri" w:cs="Arial"/>
          <w:sz w:val="24"/>
          <w:szCs w:val="24"/>
        </w:rPr>
        <w:t>E</w:t>
      </w:r>
      <w:r w:rsidR="006E7D4A" w:rsidRPr="00B1269D">
        <w:rPr>
          <w:rFonts w:ascii="Calibri" w:hAnsi="Calibri" w:cs="Arial"/>
          <w:sz w:val="24"/>
          <w:szCs w:val="24"/>
        </w:rPr>
        <w:t>xclusion or victimisation</w:t>
      </w:r>
      <w:r>
        <w:rPr>
          <w:rFonts w:ascii="Calibri" w:hAnsi="Calibri" w:cs="Arial"/>
          <w:sz w:val="24"/>
          <w:szCs w:val="24"/>
        </w:rPr>
        <w:t>.</w:t>
      </w:r>
    </w:p>
    <w:p w14:paraId="5D0F792C" w14:textId="77777777" w:rsidR="006E7D4A" w:rsidRPr="00B1269D" w:rsidRDefault="00B1269D" w:rsidP="00B1269D">
      <w:pPr>
        <w:numPr>
          <w:ilvl w:val="0"/>
          <w:numId w:val="3"/>
        </w:numPr>
        <w:shd w:val="clear" w:color="auto" w:fill="FFFFFF"/>
        <w:spacing w:after="0" w:line="276" w:lineRule="auto"/>
        <w:ind w:left="1440"/>
        <w:jc w:val="both"/>
        <w:rPr>
          <w:rFonts w:ascii="Calibri" w:hAnsi="Calibri" w:cs="Arial"/>
          <w:sz w:val="24"/>
          <w:szCs w:val="24"/>
        </w:rPr>
      </w:pPr>
      <w:r>
        <w:rPr>
          <w:rFonts w:ascii="Calibri" w:hAnsi="Calibri" w:cs="Arial"/>
          <w:sz w:val="24"/>
          <w:szCs w:val="24"/>
        </w:rPr>
        <w:t>U</w:t>
      </w:r>
      <w:r w:rsidR="006E7D4A" w:rsidRPr="00B1269D">
        <w:rPr>
          <w:rFonts w:ascii="Calibri" w:hAnsi="Calibri" w:cs="Arial"/>
          <w:sz w:val="24"/>
          <w:szCs w:val="24"/>
        </w:rPr>
        <w:t>nfair treatment</w:t>
      </w:r>
      <w:r>
        <w:rPr>
          <w:rFonts w:ascii="Calibri" w:hAnsi="Calibri" w:cs="Arial"/>
          <w:sz w:val="24"/>
          <w:szCs w:val="24"/>
        </w:rPr>
        <w:t>.</w:t>
      </w:r>
    </w:p>
    <w:p w14:paraId="35A8646D" w14:textId="77777777" w:rsidR="006E7D4A" w:rsidRPr="00B1269D" w:rsidRDefault="00B1269D" w:rsidP="00B1269D">
      <w:pPr>
        <w:numPr>
          <w:ilvl w:val="0"/>
          <w:numId w:val="3"/>
        </w:numPr>
        <w:shd w:val="clear" w:color="auto" w:fill="FFFFFF"/>
        <w:spacing w:after="0" w:line="276" w:lineRule="auto"/>
        <w:ind w:left="1440"/>
        <w:jc w:val="both"/>
        <w:rPr>
          <w:rFonts w:ascii="Calibri" w:hAnsi="Calibri" w:cs="Arial"/>
          <w:sz w:val="24"/>
          <w:szCs w:val="24"/>
        </w:rPr>
      </w:pPr>
      <w:r>
        <w:rPr>
          <w:rFonts w:ascii="Calibri" w:hAnsi="Calibri" w:cs="Arial"/>
          <w:sz w:val="24"/>
          <w:szCs w:val="24"/>
        </w:rPr>
        <w:t>O</w:t>
      </w:r>
      <w:r w:rsidR="006E7D4A" w:rsidRPr="00B1269D">
        <w:rPr>
          <w:rFonts w:ascii="Calibri" w:hAnsi="Calibri" w:cs="Arial"/>
          <w:sz w:val="24"/>
          <w:szCs w:val="24"/>
        </w:rPr>
        <w:t>verbearing supervision or other misuse of power or position</w:t>
      </w:r>
      <w:r>
        <w:rPr>
          <w:rFonts w:ascii="Calibri" w:hAnsi="Calibri" w:cs="Arial"/>
          <w:sz w:val="24"/>
          <w:szCs w:val="24"/>
        </w:rPr>
        <w:t>.</w:t>
      </w:r>
    </w:p>
    <w:p w14:paraId="18218277" w14:textId="77777777" w:rsidR="006E7D4A" w:rsidRDefault="00B1269D" w:rsidP="00B1269D">
      <w:pPr>
        <w:numPr>
          <w:ilvl w:val="0"/>
          <w:numId w:val="3"/>
        </w:numPr>
        <w:shd w:val="clear" w:color="auto" w:fill="FFFFFF"/>
        <w:spacing w:after="0" w:line="276" w:lineRule="auto"/>
        <w:ind w:left="1440"/>
        <w:jc w:val="both"/>
        <w:rPr>
          <w:rFonts w:ascii="Calibri" w:hAnsi="Calibri" w:cs="Arial"/>
          <w:sz w:val="24"/>
          <w:szCs w:val="24"/>
        </w:rPr>
      </w:pPr>
      <w:r>
        <w:rPr>
          <w:rFonts w:ascii="Calibri" w:hAnsi="Calibri" w:cs="Arial"/>
          <w:sz w:val="24"/>
          <w:szCs w:val="24"/>
        </w:rPr>
        <w:t>U</w:t>
      </w:r>
      <w:r w:rsidR="006E7D4A" w:rsidRPr="00B1269D">
        <w:rPr>
          <w:rFonts w:ascii="Calibri" w:hAnsi="Calibri" w:cs="Arial"/>
          <w:sz w:val="24"/>
          <w:szCs w:val="24"/>
        </w:rPr>
        <w:t>nwelcome sexual advances - touching, standing too close, the display of offensive materials</w:t>
      </w:r>
      <w:r>
        <w:rPr>
          <w:rFonts w:ascii="Calibri" w:hAnsi="Calibri" w:cs="Arial"/>
          <w:sz w:val="24"/>
          <w:szCs w:val="24"/>
        </w:rPr>
        <w:t>.</w:t>
      </w:r>
    </w:p>
    <w:p w14:paraId="5896D30A" w14:textId="77777777" w:rsidR="007F0EAD" w:rsidRPr="00B1269D" w:rsidRDefault="007F0EAD" w:rsidP="00B1269D">
      <w:pPr>
        <w:numPr>
          <w:ilvl w:val="0"/>
          <w:numId w:val="3"/>
        </w:numPr>
        <w:shd w:val="clear" w:color="auto" w:fill="FFFFFF"/>
        <w:spacing w:after="0" w:line="276" w:lineRule="auto"/>
        <w:ind w:left="1440"/>
        <w:jc w:val="both"/>
        <w:rPr>
          <w:rFonts w:ascii="Calibri" w:hAnsi="Calibri" w:cs="Arial"/>
          <w:sz w:val="24"/>
          <w:szCs w:val="24"/>
        </w:rPr>
      </w:pPr>
      <w:r>
        <w:rPr>
          <w:rFonts w:ascii="Calibri" w:hAnsi="Calibri" w:cs="Arial"/>
          <w:sz w:val="24"/>
          <w:szCs w:val="24"/>
        </w:rPr>
        <w:t>Making unwelcome contact outside of school.</w:t>
      </w:r>
    </w:p>
    <w:p w14:paraId="2D2B0F3C" w14:textId="77777777" w:rsidR="006E7D4A" w:rsidRPr="00B1269D" w:rsidRDefault="00B1269D" w:rsidP="00B1269D">
      <w:pPr>
        <w:numPr>
          <w:ilvl w:val="0"/>
          <w:numId w:val="3"/>
        </w:numPr>
        <w:shd w:val="clear" w:color="auto" w:fill="FFFFFF"/>
        <w:spacing w:after="0" w:line="276" w:lineRule="auto"/>
        <w:ind w:left="1440"/>
        <w:jc w:val="both"/>
        <w:rPr>
          <w:rFonts w:ascii="Calibri" w:hAnsi="Calibri" w:cs="Arial"/>
          <w:sz w:val="24"/>
          <w:szCs w:val="24"/>
        </w:rPr>
      </w:pPr>
      <w:r>
        <w:rPr>
          <w:rFonts w:ascii="Calibri" w:hAnsi="Calibri" w:cs="Arial"/>
          <w:sz w:val="24"/>
          <w:szCs w:val="24"/>
        </w:rPr>
        <w:t>M</w:t>
      </w:r>
      <w:r w:rsidR="006E7D4A" w:rsidRPr="00B1269D">
        <w:rPr>
          <w:rFonts w:ascii="Calibri" w:hAnsi="Calibri" w:cs="Arial"/>
          <w:sz w:val="24"/>
          <w:szCs w:val="24"/>
        </w:rPr>
        <w:t>aking threats or comments about job security without foundation</w:t>
      </w:r>
      <w:r>
        <w:rPr>
          <w:rFonts w:ascii="Calibri" w:hAnsi="Calibri" w:cs="Arial"/>
          <w:sz w:val="24"/>
          <w:szCs w:val="24"/>
        </w:rPr>
        <w:t>.</w:t>
      </w:r>
    </w:p>
    <w:p w14:paraId="67F43A26" w14:textId="77777777" w:rsidR="006E7D4A" w:rsidRPr="00B1269D" w:rsidRDefault="00B1269D" w:rsidP="00B1269D">
      <w:pPr>
        <w:numPr>
          <w:ilvl w:val="0"/>
          <w:numId w:val="3"/>
        </w:numPr>
        <w:shd w:val="clear" w:color="auto" w:fill="FFFFFF"/>
        <w:spacing w:after="0" w:line="276" w:lineRule="auto"/>
        <w:ind w:left="1440"/>
        <w:jc w:val="both"/>
        <w:rPr>
          <w:rFonts w:ascii="Calibri" w:hAnsi="Calibri" w:cs="Arial"/>
          <w:sz w:val="24"/>
          <w:szCs w:val="24"/>
        </w:rPr>
      </w:pPr>
      <w:r>
        <w:rPr>
          <w:rFonts w:ascii="Calibri" w:hAnsi="Calibri" w:cs="Arial"/>
          <w:sz w:val="24"/>
          <w:szCs w:val="24"/>
        </w:rPr>
        <w:t>D</w:t>
      </w:r>
      <w:r w:rsidR="006E7D4A" w:rsidRPr="00B1269D">
        <w:rPr>
          <w:rFonts w:ascii="Calibri" w:hAnsi="Calibri" w:cs="Arial"/>
          <w:sz w:val="24"/>
          <w:szCs w:val="24"/>
        </w:rPr>
        <w:t>eliberately undermining a worker by overloading and constant criticism</w:t>
      </w:r>
      <w:r>
        <w:rPr>
          <w:rFonts w:ascii="Calibri" w:hAnsi="Calibri" w:cs="Arial"/>
          <w:sz w:val="24"/>
          <w:szCs w:val="24"/>
        </w:rPr>
        <w:t>.</w:t>
      </w:r>
    </w:p>
    <w:p w14:paraId="1F67BD57" w14:textId="77777777" w:rsidR="006E7D4A" w:rsidRPr="00B1269D" w:rsidRDefault="00B1269D" w:rsidP="00B1269D">
      <w:pPr>
        <w:numPr>
          <w:ilvl w:val="0"/>
          <w:numId w:val="3"/>
        </w:numPr>
        <w:shd w:val="clear" w:color="auto" w:fill="FFFFFF"/>
        <w:spacing w:after="0" w:line="276" w:lineRule="auto"/>
        <w:ind w:left="1440"/>
        <w:jc w:val="both"/>
        <w:rPr>
          <w:rFonts w:ascii="Calibri" w:hAnsi="Calibri" w:cs="Arial"/>
          <w:sz w:val="24"/>
          <w:szCs w:val="24"/>
        </w:rPr>
      </w:pPr>
      <w:r w:rsidRPr="00B1269D">
        <w:rPr>
          <w:rFonts w:ascii="Calibri" w:hAnsi="Calibri" w:cs="Arial"/>
          <w:sz w:val="24"/>
          <w:szCs w:val="24"/>
        </w:rPr>
        <w:t>Preventing</w:t>
      </w:r>
      <w:r w:rsidR="006E7D4A" w:rsidRPr="00B1269D">
        <w:rPr>
          <w:rFonts w:ascii="Calibri" w:hAnsi="Calibri" w:cs="Arial"/>
          <w:sz w:val="24"/>
          <w:szCs w:val="24"/>
        </w:rPr>
        <w:t xml:space="preserve"> individuals progressing by intentionally blocking promotion or training opportunities. </w:t>
      </w:r>
    </w:p>
    <w:p w14:paraId="69D77DE8" w14:textId="77777777" w:rsidR="006E7D4A" w:rsidRPr="00B1269D" w:rsidRDefault="00B1269D" w:rsidP="00B1269D">
      <w:pPr>
        <w:numPr>
          <w:ilvl w:val="0"/>
          <w:numId w:val="3"/>
        </w:numPr>
        <w:shd w:val="clear" w:color="auto" w:fill="FFFFFF"/>
        <w:spacing w:after="0" w:line="276" w:lineRule="auto"/>
        <w:ind w:left="1440"/>
        <w:jc w:val="both"/>
        <w:rPr>
          <w:rFonts w:ascii="Calibri" w:hAnsi="Calibri" w:cs="Arial"/>
          <w:sz w:val="24"/>
          <w:szCs w:val="24"/>
        </w:rPr>
      </w:pPr>
      <w:r>
        <w:rPr>
          <w:rFonts w:ascii="Calibri" w:hAnsi="Calibri" w:cs="Arial"/>
          <w:sz w:val="24"/>
          <w:szCs w:val="24"/>
        </w:rPr>
        <w:t>D</w:t>
      </w:r>
      <w:r w:rsidR="006E7D4A" w:rsidRPr="00B1269D">
        <w:rPr>
          <w:rFonts w:ascii="Calibri" w:hAnsi="Calibri" w:cs="Arial"/>
          <w:sz w:val="24"/>
          <w:szCs w:val="24"/>
        </w:rPr>
        <w:t>isplaying offensive material e.g. calendars, screensavers</w:t>
      </w:r>
      <w:r>
        <w:rPr>
          <w:rFonts w:ascii="Calibri" w:hAnsi="Calibri" w:cs="Arial"/>
          <w:sz w:val="24"/>
          <w:szCs w:val="24"/>
        </w:rPr>
        <w:t>.</w:t>
      </w:r>
    </w:p>
    <w:p w14:paraId="0B061C2E" w14:textId="77777777" w:rsidR="006E7D4A" w:rsidRPr="00B1269D" w:rsidRDefault="00B1269D" w:rsidP="00B1269D">
      <w:pPr>
        <w:numPr>
          <w:ilvl w:val="0"/>
          <w:numId w:val="3"/>
        </w:numPr>
        <w:shd w:val="clear" w:color="auto" w:fill="FFFFFF"/>
        <w:spacing w:after="0" w:line="276" w:lineRule="auto"/>
        <w:ind w:left="1440"/>
        <w:jc w:val="both"/>
        <w:rPr>
          <w:rFonts w:ascii="Calibri" w:hAnsi="Calibri" w:cs="Arial"/>
          <w:sz w:val="24"/>
          <w:szCs w:val="24"/>
        </w:rPr>
      </w:pPr>
      <w:r>
        <w:rPr>
          <w:rFonts w:ascii="Calibri" w:hAnsi="Calibri" w:cs="Arial"/>
          <w:sz w:val="24"/>
          <w:szCs w:val="24"/>
        </w:rPr>
        <w:t>I</w:t>
      </w:r>
      <w:r w:rsidR="006E7D4A" w:rsidRPr="00B1269D">
        <w:rPr>
          <w:rFonts w:ascii="Calibri" w:hAnsi="Calibri" w:cs="Arial"/>
          <w:sz w:val="24"/>
          <w:szCs w:val="24"/>
        </w:rPr>
        <w:t>nappropriate jokes, gestures or other</w:t>
      </w:r>
      <w:r>
        <w:rPr>
          <w:rFonts w:ascii="Calibri" w:hAnsi="Calibri" w:cs="Arial"/>
          <w:sz w:val="24"/>
          <w:szCs w:val="24"/>
        </w:rPr>
        <w:t xml:space="preserve"> comments relating to protected </w:t>
      </w:r>
      <w:r w:rsidR="006E7D4A" w:rsidRPr="00B1269D">
        <w:rPr>
          <w:rFonts w:ascii="Calibri" w:hAnsi="Calibri" w:cs="Arial"/>
          <w:sz w:val="24"/>
          <w:szCs w:val="24"/>
        </w:rPr>
        <w:t>characteristics</w:t>
      </w:r>
      <w:r>
        <w:rPr>
          <w:rFonts w:ascii="Calibri" w:hAnsi="Calibri" w:cs="Arial"/>
          <w:sz w:val="24"/>
          <w:szCs w:val="24"/>
        </w:rPr>
        <w:t>.</w:t>
      </w:r>
    </w:p>
    <w:p w14:paraId="0473BD99" w14:textId="77777777" w:rsidR="006E7D4A" w:rsidRPr="00B1269D" w:rsidRDefault="00B1269D" w:rsidP="00B1269D">
      <w:pPr>
        <w:numPr>
          <w:ilvl w:val="0"/>
          <w:numId w:val="3"/>
        </w:numPr>
        <w:shd w:val="clear" w:color="auto" w:fill="FFFFFF"/>
        <w:spacing w:after="0" w:line="276" w:lineRule="auto"/>
        <w:ind w:left="1440"/>
        <w:jc w:val="both"/>
        <w:rPr>
          <w:rFonts w:ascii="Calibri" w:hAnsi="Calibri" w:cs="Arial"/>
          <w:sz w:val="24"/>
          <w:szCs w:val="24"/>
        </w:rPr>
      </w:pPr>
      <w:r>
        <w:rPr>
          <w:rFonts w:ascii="Calibri" w:hAnsi="Calibri" w:cs="Arial"/>
          <w:sz w:val="24"/>
          <w:szCs w:val="24"/>
        </w:rPr>
        <w:t>N</w:t>
      </w:r>
      <w:r w:rsidR="006E7D4A" w:rsidRPr="00B1269D">
        <w:rPr>
          <w:rFonts w:ascii="Calibri" w:hAnsi="Calibri" w:cs="Arial"/>
          <w:sz w:val="24"/>
          <w:szCs w:val="24"/>
        </w:rPr>
        <w:t>ame calling, use of inappropriate nick names</w:t>
      </w:r>
      <w:r>
        <w:rPr>
          <w:rFonts w:ascii="Calibri" w:hAnsi="Calibri" w:cs="Arial"/>
          <w:sz w:val="24"/>
          <w:szCs w:val="24"/>
        </w:rPr>
        <w:t>.</w:t>
      </w:r>
    </w:p>
    <w:p w14:paraId="673D427D" w14:textId="77777777" w:rsidR="006E7D4A" w:rsidRPr="00797AF0" w:rsidRDefault="00B1269D" w:rsidP="00B1269D">
      <w:pPr>
        <w:numPr>
          <w:ilvl w:val="0"/>
          <w:numId w:val="3"/>
        </w:numPr>
        <w:shd w:val="clear" w:color="auto" w:fill="FFFFFF"/>
        <w:spacing w:after="0" w:line="276" w:lineRule="auto"/>
        <w:ind w:left="1440"/>
        <w:jc w:val="both"/>
        <w:rPr>
          <w:rFonts w:ascii="Calibri" w:hAnsi="Calibri" w:cs="Arial"/>
          <w:sz w:val="24"/>
          <w:szCs w:val="24"/>
        </w:rPr>
      </w:pPr>
      <w:r w:rsidRPr="00797AF0">
        <w:rPr>
          <w:rFonts w:ascii="Calibri" w:hAnsi="Calibri" w:cs="Arial"/>
          <w:sz w:val="24"/>
          <w:szCs w:val="24"/>
        </w:rPr>
        <w:t>E</w:t>
      </w:r>
      <w:r w:rsidR="006E7D4A" w:rsidRPr="00797AF0">
        <w:rPr>
          <w:rFonts w:ascii="Calibri" w:hAnsi="Calibri" w:cs="Arial"/>
          <w:sz w:val="24"/>
          <w:szCs w:val="24"/>
        </w:rPr>
        <w:t>xcluding an individual because they are associated or connected with someone with a protected characteristic</w:t>
      </w:r>
      <w:r w:rsidRPr="00797AF0">
        <w:rPr>
          <w:rFonts w:ascii="Calibri" w:hAnsi="Calibri" w:cs="Arial"/>
          <w:sz w:val="24"/>
          <w:szCs w:val="24"/>
        </w:rPr>
        <w:t>.</w:t>
      </w:r>
    </w:p>
    <w:p w14:paraId="342CA02F" w14:textId="77777777" w:rsidR="006E7D4A" w:rsidRPr="00797AF0" w:rsidRDefault="00B1269D" w:rsidP="00B1269D">
      <w:pPr>
        <w:numPr>
          <w:ilvl w:val="0"/>
          <w:numId w:val="3"/>
        </w:numPr>
        <w:shd w:val="clear" w:color="auto" w:fill="FFFFFF"/>
        <w:spacing w:after="0" w:line="276" w:lineRule="auto"/>
        <w:ind w:left="1440"/>
        <w:jc w:val="both"/>
        <w:rPr>
          <w:rFonts w:ascii="Calibri" w:hAnsi="Calibri" w:cs="Arial"/>
          <w:sz w:val="24"/>
          <w:szCs w:val="24"/>
        </w:rPr>
      </w:pPr>
      <w:r w:rsidRPr="00797AF0">
        <w:rPr>
          <w:rFonts w:ascii="Calibri" w:hAnsi="Calibri" w:cs="Arial"/>
          <w:sz w:val="24"/>
          <w:szCs w:val="24"/>
        </w:rPr>
        <w:t>E</w:t>
      </w:r>
      <w:r w:rsidR="006E7D4A" w:rsidRPr="00797AF0">
        <w:rPr>
          <w:rFonts w:ascii="Calibri" w:hAnsi="Calibri" w:cs="Arial"/>
          <w:sz w:val="24"/>
          <w:szCs w:val="24"/>
        </w:rPr>
        <w:t>xcluding an individual because they are perceived to have a protected characteristic when they do not.</w:t>
      </w:r>
    </w:p>
    <w:p w14:paraId="2F09FEB2" w14:textId="77777777" w:rsidR="00E0073F" w:rsidRPr="00797AF0" w:rsidRDefault="00E0073F" w:rsidP="00B1269D">
      <w:pPr>
        <w:numPr>
          <w:ilvl w:val="0"/>
          <w:numId w:val="3"/>
        </w:numPr>
        <w:shd w:val="clear" w:color="auto" w:fill="FFFFFF"/>
        <w:spacing w:after="0" w:line="276" w:lineRule="auto"/>
        <w:ind w:left="1440"/>
        <w:jc w:val="both"/>
        <w:rPr>
          <w:rFonts w:ascii="Calibri" w:hAnsi="Calibri" w:cs="Arial"/>
          <w:sz w:val="24"/>
          <w:szCs w:val="24"/>
        </w:rPr>
      </w:pPr>
      <w:r w:rsidRPr="00797AF0">
        <w:rPr>
          <w:rFonts w:ascii="Calibri" w:hAnsi="Calibri" w:cs="Arial"/>
          <w:sz w:val="24"/>
          <w:szCs w:val="24"/>
        </w:rPr>
        <w:t>Social Media bullying</w:t>
      </w:r>
    </w:p>
    <w:p w14:paraId="2D7CC16A" w14:textId="77777777" w:rsidR="006E7D4A" w:rsidRPr="00797AF0" w:rsidRDefault="006E7D4A" w:rsidP="00B1269D">
      <w:pPr>
        <w:shd w:val="clear" w:color="auto" w:fill="FFFFFF"/>
        <w:jc w:val="both"/>
        <w:rPr>
          <w:rFonts w:ascii="Calibri" w:hAnsi="Calibri" w:cs="Arial"/>
        </w:rPr>
      </w:pPr>
    </w:p>
    <w:p w14:paraId="2614D5AD" w14:textId="77777777" w:rsidR="006E7D4A" w:rsidRPr="00A947C4" w:rsidRDefault="00A90B83" w:rsidP="00A90B83">
      <w:pPr>
        <w:pStyle w:val="Heading1"/>
      </w:pPr>
      <w:bookmarkStart w:id="11" w:name="_Toc471807915"/>
      <w:bookmarkStart w:id="12" w:name="_Toc510774148"/>
      <w:r>
        <w:lastRenderedPageBreak/>
        <w:t>4.0</w:t>
      </w:r>
      <w:r w:rsidR="006E7D4A" w:rsidRPr="00A947C4">
        <w:t xml:space="preserve">      </w:t>
      </w:r>
      <w:r w:rsidR="00D92727">
        <w:t>Victimisation</w:t>
      </w:r>
      <w:bookmarkEnd w:id="11"/>
      <w:bookmarkEnd w:id="12"/>
    </w:p>
    <w:p w14:paraId="08562358" w14:textId="77777777" w:rsidR="006E7D4A" w:rsidRPr="00A947C4" w:rsidRDefault="006E7D4A" w:rsidP="00B1269D">
      <w:pPr>
        <w:jc w:val="both"/>
        <w:rPr>
          <w:rFonts w:ascii="Calibri" w:hAnsi="Calibri" w:cs="Arial"/>
        </w:rPr>
      </w:pPr>
    </w:p>
    <w:p w14:paraId="6B96A41C" w14:textId="77777777" w:rsidR="006E7D4A" w:rsidRPr="00797AF0" w:rsidRDefault="006E7D4A" w:rsidP="00B1269D">
      <w:pPr>
        <w:jc w:val="both"/>
        <w:rPr>
          <w:rFonts w:ascii="Calibri" w:hAnsi="Calibri" w:cs="Arial"/>
          <w:sz w:val="24"/>
          <w:szCs w:val="24"/>
        </w:rPr>
      </w:pPr>
      <w:r w:rsidRPr="00797AF0">
        <w:rPr>
          <w:rFonts w:ascii="Calibri" w:hAnsi="Calibri" w:cs="Arial"/>
          <w:sz w:val="24"/>
          <w:szCs w:val="24"/>
        </w:rPr>
        <w:t xml:space="preserve">Victimisation is subjecting a person to a detriment </w:t>
      </w:r>
      <w:r w:rsidR="007F0EAD" w:rsidRPr="00797AF0">
        <w:rPr>
          <w:rFonts w:ascii="Calibri" w:hAnsi="Calibri" w:cs="Arial"/>
          <w:sz w:val="24"/>
          <w:szCs w:val="24"/>
        </w:rPr>
        <w:t xml:space="preserve">or less favourable treatment </w:t>
      </w:r>
      <w:r w:rsidRPr="00797AF0">
        <w:rPr>
          <w:rFonts w:ascii="Calibri" w:hAnsi="Calibri" w:cs="Arial"/>
          <w:sz w:val="24"/>
          <w:szCs w:val="24"/>
        </w:rPr>
        <w:t>because he/she has made an informal/formal complaint or supported or provided evidence for someone else that has made a complaint.</w:t>
      </w:r>
    </w:p>
    <w:p w14:paraId="0D22A868" w14:textId="77777777" w:rsidR="00BF23BC" w:rsidRPr="00797AF0" w:rsidRDefault="00BF23BC" w:rsidP="00B1269D">
      <w:pPr>
        <w:jc w:val="both"/>
        <w:rPr>
          <w:rFonts w:ascii="Calibri" w:hAnsi="Calibri" w:cs="Arial"/>
          <w:sz w:val="24"/>
          <w:szCs w:val="24"/>
        </w:rPr>
      </w:pPr>
      <w:r w:rsidRPr="00797AF0">
        <w:rPr>
          <w:rFonts w:ascii="Calibri" w:hAnsi="Calibri" w:cs="Arial"/>
          <w:sz w:val="24"/>
          <w:szCs w:val="24"/>
        </w:rPr>
        <w:t>Victimisation can also be on the grounds of being a Trade Union Activist, where an employee suffers detriment for being a Trade Union member or for taking part in trade union activities.</w:t>
      </w:r>
    </w:p>
    <w:p w14:paraId="05A3565B" w14:textId="77777777" w:rsidR="007F0EAD" w:rsidRPr="00797AF0" w:rsidRDefault="007F0EAD" w:rsidP="00B1269D">
      <w:pPr>
        <w:jc w:val="both"/>
        <w:rPr>
          <w:rFonts w:ascii="Calibri" w:hAnsi="Calibri" w:cs="Arial"/>
          <w:sz w:val="24"/>
          <w:szCs w:val="24"/>
        </w:rPr>
      </w:pPr>
      <w:r w:rsidRPr="00797AF0">
        <w:rPr>
          <w:rFonts w:ascii="Calibri" w:hAnsi="Calibri" w:cs="Arial"/>
          <w:sz w:val="24"/>
          <w:szCs w:val="24"/>
        </w:rPr>
        <w:t xml:space="preserve">Employees with a genuine belief that they or a colleague have been subjected to bullying and/or harassment and who makes attempts to deal with the issue should not receive less favourable treatment as a result. </w:t>
      </w:r>
    </w:p>
    <w:p w14:paraId="663499DA" w14:textId="77777777" w:rsidR="007F0EAD" w:rsidRPr="00797AF0" w:rsidRDefault="007F0EAD" w:rsidP="00B1269D">
      <w:pPr>
        <w:jc w:val="both"/>
        <w:rPr>
          <w:rFonts w:ascii="Calibri" w:hAnsi="Calibri" w:cs="Arial"/>
          <w:sz w:val="24"/>
          <w:szCs w:val="24"/>
        </w:rPr>
      </w:pPr>
      <w:r w:rsidRPr="00797AF0">
        <w:rPr>
          <w:rFonts w:ascii="Calibri" w:hAnsi="Calibri" w:cs="Arial"/>
          <w:sz w:val="24"/>
          <w:szCs w:val="24"/>
        </w:rPr>
        <w:t>However, an employee that makes a complaint which is untrue or an employee who gives evidence that is known to be untrue, may be proven to be vexatious, which could lead to disciplinary action being taken against the employee.</w:t>
      </w:r>
    </w:p>
    <w:p w14:paraId="0AFF3443" w14:textId="77777777" w:rsidR="006E7D4A" w:rsidRPr="00A947C4" w:rsidRDefault="006E7D4A" w:rsidP="00B1269D">
      <w:pPr>
        <w:ind w:left="720" w:hanging="720"/>
        <w:jc w:val="both"/>
        <w:rPr>
          <w:rFonts w:ascii="Calibri" w:hAnsi="Calibri" w:cs="Arial"/>
        </w:rPr>
      </w:pPr>
    </w:p>
    <w:p w14:paraId="7B84AFAD" w14:textId="77777777" w:rsidR="006E7D4A" w:rsidRPr="00A947C4" w:rsidRDefault="00F86C59" w:rsidP="00F86C59">
      <w:pPr>
        <w:pStyle w:val="Heading1"/>
      </w:pPr>
      <w:bookmarkStart w:id="13" w:name="_Toc471807916"/>
      <w:bookmarkStart w:id="14" w:name="_Toc510774149"/>
      <w:r>
        <w:t>5.0</w:t>
      </w:r>
      <w:r w:rsidR="006E7D4A" w:rsidRPr="00A947C4">
        <w:tab/>
      </w:r>
      <w:r w:rsidR="00D92727" w:rsidRPr="00D92727">
        <w:t>The</w:t>
      </w:r>
      <w:r w:rsidR="00D92727">
        <w:t xml:space="preserve"> Equality A</w:t>
      </w:r>
      <w:r w:rsidR="00D92727" w:rsidRPr="00D92727">
        <w:t>ct 2010</w:t>
      </w:r>
      <w:bookmarkEnd w:id="13"/>
      <w:bookmarkEnd w:id="14"/>
    </w:p>
    <w:p w14:paraId="2C5468AD" w14:textId="77777777" w:rsidR="006E7D4A" w:rsidRPr="00A947C4" w:rsidRDefault="006E7D4A" w:rsidP="00B1269D">
      <w:pPr>
        <w:ind w:left="720" w:hanging="720"/>
        <w:jc w:val="both"/>
        <w:rPr>
          <w:rFonts w:ascii="Calibri" w:hAnsi="Calibri" w:cs="Arial"/>
          <w:b/>
        </w:rPr>
      </w:pPr>
    </w:p>
    <w:p w14:paraId="3D406CD2" w14:textId="77777777" w:rsidR="006E7D4A" w:rsidRPr="00B1269D" w:rsidRDefault="006E7D4A" w:rsidP="00B1269D">
      <w:pPr>
        <w:spacing w:line="276" w:lineRule="auto"/>
        <w:jc w:val="both"/>
        <w:rPr>
          <w:rFonts w:ascii="Calibri" w:hAnsi="Calibri" w:cs="Arial"/>
          <w:sz w:val="24"/>
          <w:szCs w:val="24"/>
        </w:rPr>
      </w:pPr>
      <w:r w:rsidRPr="00B1269D">
        <w:rPr>
          <w:rFonts w:ascii="Calibri" w:hAnsi="Calibri" w:cs="Arial"/>
          <w:sz w:val="24"/>
          <w:szCs w:val="24"/>
        </w:rPr>
        <w:t>Work-related bullying may result in claims in the Employment Tribunal for damages for discrimination and/or victimisation under the Equality Act 2010 or, if the bullied employee resigns as a result of the bullying</w:t>
      </w:r>
      <w:r w:rsidR="00AA0D1C">
        <w:rPr>
          <w:rFonts w:ascii="Calibri" w:hAnsi="Calibri" w:cs="Arial"/>
          <w:sz w:val="24"/>
          <w:szCs w:val="24"/>
        </w:rPr>
        <w:t xml:space="preserve">, for </w:t>
      </w:r>
      <w:r w:rsidRPr="00B1269D">
        <w:rPr>
          <w:rFonts w:ascii="Calibri" w:hAnsi="Calibri" w:cs="Arial"/>
          <w:sz w:val="24"/>
          <w:szCs w:val="24"/>
        </w:rPr>
        <w:t xml:space="preserve">constructive unfair dismissal. Such bullying may also result in a common law tort claim in the civil courts (High Court or County Court) for damages for stress causing psychiatric injury, or a claim under the Protection from Harassment Act 1997. In addition to being contrary to </w:t>
      </w:r>
      <w:r w:rsidR="00B1269D">
        <w:rPr>
          <w:rFonts w:ascii="Calibri" w:hAnsi="Calibri" w:cs="Arial"/>
          <w:sz w:val="24"/>
          <w:szCs w:val="24"/>
        </w:rPr>
        <w:t>the</w:t>
      </w:r>
      <w:r w:rsidRPr="00B1269D">
        <w:rPr>
          <w:rFonts w:ascii="Calibri" w:hAnsi="Calibri" w:cs="Arial"/>
          <w:sz w:val="24"/>
          <w:szCs w:val="24"/>
        </w:rPr>
        <w:t xml:space="preserve"> </w:t>
      </w:r>
      <w:r w:rsidR="001D477D">
        <w:rPr>
          <w:rFonts w:ascii="Calibri" w:hAnsi="Calibri" w:cs="Arial"/>
          <w:sz w:val="24"/>
          <w:szCs w:val="24"/>
        </w:rPr>
        <w:t>school</w:t>
      </w:r>
      <w:r w:rsidR="00EA7EB3">
        <w:rPr>
          <w:rFonts w:ascii="Calibri" w:hAnsi="Calibri" w:cs="Arial"/>
          <w:sz w:val="24"/>
          <w:szCs w:val="24"/>
        </w:rPr>
        <w:t>’</w:t>
      </w:r>
      <w:r w:rsidR="001D477D">
        <w:rPr>
          <w:rFonts w:ascii="Calibri" w:hAnsi="Calibri" w:cs="Arial"/>
          <w:sz w:val="24"/>
          <w:szCs w:val="24"/>
        </w:rPr>
        <w:t>s</w:t>
      </w:r>
      <w:r w:rsidRPr="00B1269D">
        <w:rPr>
          <w:rFonts w:ascii="Calibri" w:hAnsi="Calibri" w:cs="Arial"/>
          <w:sz w:val="24"/>
          <w:szCs w:val="24"/>
        </w:rPr>
        <w:t xml:space="preserve"> policy, some forms of bullying could result in the perpetrator being liable to criminal prosecution</w:t>
      </w:r>
    </w:p>
    <w:p w14:paraId="6B9B8210" w14:textId="77777777" w:rsidR="006E7D4A" w:rsidRPr="00A947C4" w:rsidRDefault="006E7D4A" w:rsidP="00B1269D">
      <w:pPr>
        <w:ind w:left="720" w:hanging="720"/>
        <w:jc w:val="both"/>
        <w:rPr>
          <w:rFonts w:ascii="Calibri" w:hAnsi="Calibri" w:cs="Arial"/>
        </w:rPr>
      </w:pPr>
    </w:p>
    <w:p w14:paraId="47D98E7B" w14:textId="77777777" w:rsidR="006E7D4A" w:rsidRPr="00A947C4" w:rsidRDefault="00F86C59" w:rsidP="00B1269D">
      <w:pPr>
        <w:pStyle w:val="Heading1"/>
        <w:jc w:val="both"/>
      </w:pPr>
      <w:bookmarkStart w:id="15" w:name="_Toc471807917"/>
      <w:bookmarkStart w:id="16" w:name="_Toc510774150"/>
      <w:r>
        <w:t>6</w:t>
      </w:r>
      <w:r w:rsidR="006E7D4A">
        <w:t>.0</w:t>
      </w:r>
      <w:r w:rsidR="006E7D4A">
        <w:tab/>
      </w:r>
      <w:r w:rsidR="009670C4">
        <w:t>Informal P</w:t>
      </w:r>
      <w:r w:rsidR="009670C4" w:rsidRPr="00A947C4">
        <w:t>rocedure</w:t>
      </w:r>
      <w:bookmarkEnd w:id="15"/>
      <w:bookmarkEnd w:id="16"/>
    </w:p>
    <w:p w14:paraId="003BE977" w14:textId="77777777" w:rsidR="006E7D4A" w:rsidRPr="00A947C4" w:rsidRDefault="006E7D4A" w:rsidP="00B1269D">
      <w:pPr>
        <w:ind w:left="720" w:hanging="720"/>
        <w:jc w:val="both"/>
        <w:rPr>
          <w:rFonts w:ascii="Calibri" w:hAnsi="Calibri" w:cs="Arial"/>
          <w:b/>
        </w:rPr>
      </w:pPr>
    </w:p>
    <w:p w14:paraId="15783979" w14:textId="77777777" w:rsidR="006E7D4A" w:rsidRPr="00B1269D" w:rsidRDefault="006E7D4A" w:rsidP="00B1269D">
      <w:pPr>
        <w:spacing w:line="276" w:lineRule="auto"/>
        <w:jc w:val="both"/>
        <w:rPr>
          <w:rFonts w:ascii="Calibri" w:hAnsi="Calibri"/>
          <w:sz w:val="24"/>
          <w:szCs w:val="24"/>
        </w:rPr>
      </w:pPr>
      <w:r w:rsidRPr="00B1269D">
        <w:rPr>
          <w:rFonts w:ascii="Calibri" w:hAnsi="Calibri" w:cs="Arial"/>
          <w:sz w:val="24"/>
          <w:szCs w:val="24"/>
        </w:rPr>
        <w:t>For most cases of alleged bullying or harassment, the first stage is to seek to resolve the problem informally</w:t>
      </w:r>
      <w:r w:rsidRPr="00B1269D">
        <w:rPr>
          <w:rFonts w:ascii="Calibri" w:hAnsi="Calibri"/>
          <w:sz w:val="24"/>
          <w:szCs w:val="24"/>
        </w:rPr>
        <w:t xml:space="preserve">. </w:t>
      </w:r>
      <w:r w:rsidR="001D477D">
        <w:rPr>
          <w:rFonts w:ascii="Calibri" w:hAnsi="Calibri"/>
          <w:sz w:val="24"/>
          <w:szCs w:val="24"/>
        </w:rPr>
        <w:t>Informal solutions can often provide more positive outcomes for all concerned and result in improving and maintaining good working relationships. Most people who complain that they are being bullied or harassed simply want the behaviour to stop.</w:t>
      </w:r>
    </w:p>
    <w:p w14:paraId="40419620" w14:textId="77777777" w:rsidR="00A7679C" w:rsidRDefault="006E7D4A" w:rsidP="00B1269D">
      <w:pPr>
        <w:spacing w:line="276" w:lineRule="auto"/>
        <w:jc w:val="both"/>
        <w:rPr>
          <w:rFonts w:ascii="Calibri" w:hAnsi="Calibri" w:cs="Arial"/>
          <w:sz w:val="24"/>
          <w:szCs w:val="24"/>
        </w:rPr>
      </w:pPr>
      <w:r w:rsidRPr="00B1269D">
        <w:rPr>
          <w:rFonts w:ascii="Calibri" w:hAnsi="Calibri" w:cs="Arial"/>
          <w:sz w:val="24"/>
          <w:szCs w:val="24"/>
        </w:rPr>
        <w:t xml:space="preserve">It is often the case that the alleged bully or harasser is not aware that his/her actions are inappropriate or upsetting and it is likely that simply informing the person of the effects of their behaviour will be enough to cause it to cease. It is important to remember that there is no single definition of what constitutes bullying or harassment and perceptions vary greatly from one person to the next. </w:t>
      </w:r>
    </w:p>
    <w:p w14:paraId="2F291031" w14:textId="77777777" w:rsidR="001D477D" w:rsidRDefault="00A7679C" w:rsidP="00B1269D">
      <w:pPr>
        <w:spacing w:line="276" w:lineRule="auto"/>
        <w:jc w:val="both"/>
        <w:rPr>
          <w:rFonts w:ascii="Calibri" w:hAnsi="Calibri" w:cs="Arial"/>
          <w:sz w:val="24"/>
          <w:szCs w:val="24"/>
        </w:rPr>
      </w:pPr>
      <w:r>
        <w:rPr>
          <w:rFonts w:ascii="Calibri" w:hAnsi="Calibri" w:cs="Arial"/>
          <w:sz w:val="24"/>
          <w:szCs w:val="24"/>
        </w:rPr>
        <w:lastRenderedPageBreak/>
        <w:t>Before invoking the Dignity at Work policy, employees should wherever possible, attempt to resolve their concerns informally and confidentially with the person(s) involved. This gives both parties the opportunity to clear up any misunderstanding and resolve matters informally. This would involve the person who feels he or she is being bullied or harassed making his or her feelings known to the person who is causing the offence and asking him or her to stop. The approach should be tactful, but firm aiming to build working relationships built on trust, honesty and mutual respect.</w:t>
      </w:r>
    </w:p>
    <w:p w14:paraId="555EE730" w14:textId="77777777" w:rsidR="006E7D4A" w:rsidRPr="006B46EE" w:rsidRDefault="00A7679C" w:rsidP="00B1269D">
      <w:pPr>
        <w:jc w:val="both"/>
        <w:rPr>
          <w:rFonts w:ascii="Calibri" w:hAnsi="Calibri"/>
          <w:sz w:val="24"/>
          <w:szCs w:val="24"/>
        </w:rPr>
      </w:pPr>
      <w:r w:rsidRPr="006B46EE">
        <w:rPr>
          <w:rFonts w:ascii="Calibri" w:hAnsi="Calibri"/>
          <w:sz w:val="24"/>
          <w:szCs w:val="24"/>
        </w:rPr>
        <w:t>There will be situations where an employee is experiencing such distress, anxiety and embarrassment that he or she feels such an approach would be inappropriate or does not feel able to approach the colleague whose behaviour they feel is causing these difficulties. In other cases, the employee may have tried, without success, to deal with the issue by a direct approach to the person they feel is the cause of the problem. In either of these cases, the employee should seek the support of their Headteacher/Line Manager and invoke the informal stage of this procedure.</w:t>
      </w:r>
      <w:r w:rsidR="006B46EE" w:rsidRPr="006B46EE">
        <w:rPr>
          <w:rFonts w:ascii="Calibri" w:hAnsi="Calibri"/>
          <w:sz w:val="24"/>
          <w:szCs w:val="24"/>
        </w:rPr>
        <w:t xml:space="preserve"> If the Headteacher/line manager is implicated in the alleged behaviour, the employee should approach the Chair of Governors (in the case of the Headteacher) or the line manager</w:t>
      </w:r>
      <w:r w:rsidR="00EA7EB3">
        <w:rPr>
          <w:rFonts w:ascii="Calibri" w:hAnsi="Calibri"/>
          <w:sz w:val="24"/>
          <w:szCs w:val="24"/>
        </w:rPr>
        <w:t>’</w:t>
      </w:r>
      <w:r w:rsidR="006B46EE" w:rsidRPr="006B46EE">
        <w:rPr>
          <w:rFonts w:ascii="Calibri" w:hAnsi="Calibri"/>
          <w:sz w:val="24"/>
          <w:szCs w:val="24"/>
        </w:rPr>
        <w:t>s, manager. Support may also be sought from a work colleague, trade union representative or HR representative.</w:t>
      </w:r>
    </w:p>
    <w:p w14:paraId="34D80FE7" w14:textId="77777777" w:rsidR="006B46EE" w:rsidRDefault="006B46EE" w:rsidP="00B1269D">
      <w:pPr>
        <w:jc w:val="both"/>
        <w:rPr>
          <w:rFonts w:ascii="Calibri" w:hAnsi="Calibri"/>
          <w:sz w:val="24"/>
          <w:szCs w:val="24"/>
        </w:rPr>
      </w:pPr>
      <w:r w:rsidRPr="006B46EE">
        <w:rPr>
          <w:rFonts w:ascii="Calibri" w:hAnsi="Calibri"/>
          <w:sz w:val="24"/>
          <w:szCs w:val="24"/>
        </w:rPr>
        <w:t xml:space="preserve">The aim of the informal stage is to facilitate </w:t>
      </w:r>
      <w:r>
        <w:rPr>
          <w:rFonts w:ascii="Calibri" w:hAnsi="Calibri"/>
          <w:sz w:val="24"/>
          <w:szCs w:val="24"/>
        </w:rPr>
        <w:t>mediation between the complainant and the alleged harasser and, if possible, to achieve conciliation between them.</w:t>
      </w:r>
    </w:p>
    <w:p w14:paraId="5FE6E73C" w14:textId="77777777" w:rsidR="00D83F4A" w:rsidRDefault="00D83F4A" w:rsidP="00D83F4A">
      <w:pPr>
        <w:pStyle w:val="Heading2"/>
      </w:pPr>
    </w:p>
    <w:p w14:paraId="3841CC3A" w14:textId="77777777" w:rsidR="00D83F4A" w:rsidRDefault="00F86C59" w:rsidP="00D83F4A">
      <w:pPr>
        <w:pStyle w:val="Heading2"/>
      </w:pPr>
      <w:bookmarkStart w:id="17" w:name="_Toc471807918"/>
      <w:bookmarkStart w:id="18" w:name="_Toc510774151"/>
      <w:r>
        <w:t>6</w:t>
      </w:r>
      <w:r w:rsidR="00D83F4A">
        <w:t>.1</w:t>
      </w:r>
      <w:r w:rsidR="00D83F4A">
        <w:tab/>
        <w:t>Mediation</w:t>
      </w:r>
      <w:bookmarkEnd w:id="17"/>
      <w:bookmarkEnd w:id="18"/>
    </w:p>
    <w:p w14:paraId="4F44A855" w14:textId="77777777" w:rsidR="00D83F4A" w:rsidRDefault="00D83F4A" w:rsidP="00B1269D">
      <w:pPr>
        <w:jc w:val="both"/>
        <w:rPr>
          <w:rFonts w:ascii="Calibri" w:hAnsi="Calibri"/>
          <w:sz w:val="24"/>
          <w:szCs w:val="24"/>
        </w:rPr>
      </w:pPr>
    </w:p>
    <w:p w14:paraId="17FAA7DD" w14:textId="77777777" w:rsidR="006B46EE" w:rsidRDefault="006B46EE" w:rsidP="00B1269D">
      <w:pPr>
        <w:jc w:val="both"/>
        <w:rPr>
          <w:rFonts w:ascii="Calibri" w:hAnsi="Calibri"/>
          <w:sz w:val="24"/>
          <w:szCs w:val="24"/>
        </w:rPr>
      </w:pPr>
      <w:r>
        <w:rPr>
          <w:rFonts w:ascii="Calibri" w:hAnsi="Calibri"/>
          <w:sz w:val="24"/>
          <w:szCs w:val="24"/>
        </w:rPr>
        <w:t>Mediation refers to neutral and objective facilitation by a third party to help the parties communicate with each other and come to an agreement. Conciliation refers to the process once a decision has been made, whether formally or informally, to facilitate the restoration of positive working relationships.</w:t>
      </w:r>
    </w:p>
    <w:p w14:paraId="06067ABE" w14:textId="77777777" w:rsidR="006B46EE" w:rsidRDefault="006B46EE" w:rsidP="00B1269D">
      <w:pPr>
        <w:jc w:val="both"/>
        <w:rPr>
          <w:rFonts w:ascii="Calibri" w:hAnsi="Calibri"/>
          <w:sz w:val="24"/>
          <w:szCs w:val="24"/>
        </w:rPr>
      </w:pPr>
      <w:r>
        <w:rPr>
          <w:rFonts w:ascii="Calibri" w:hAnsi="Calibri"/>
          <w:sz w:val="24"/>
          <w:szCs w:val="24"/>
        </w:rPr>
        <w:t>Mediation can play a vital role in complaints about bullying and harassment, by providing a confidential avenue for an informal approach, and perhaps the opportunity to resolve the complaint without need for any further or formal action. Mediation may resolve the issue or help support the person accused as well as the complainant.</w:t>
      </w:r>
    </w:p>
    <w:p w14:paraId="419F7A01" w14:textId="77777777" w:rsidR="00D83F4A" w:rsidRDefault="00D83F4A" w:rsidP="00B1269D">
      <w:pPr>
        <w:jc w:val="both"/>
        <w:rPr>
          <w:rFonts w:ascii="Calibri" w:hAnsi="Calibri"/>
          <w:sz w:val="24"/>
          <w:szCs w:val="24"/>
        </w:rPr>
      </w:pPr>
      <w:r>
        <w:rPr>
          <w:rFonts w:ascii="Calibri" w:hAnsi="Calibri"/>
          <w:sz w:val="24"/>
          <w:szCs w:val="24"/>
        </w:rPr>
        <w:t>Mediation is most likely to be successful if both parties understand what mediation involves and enter into the process voluntarily with a mind set to seek to repair the working relationship.</w:t>
      </w:r>
    </w:p>
    <w:p w14:paraId="1E184DEF" w14:textId="77777777" w:rsidR="00D83F4A" w:rsidRDefault="00D83F4A" w:rsidP="00B1269D">
      <w:pPr>
        <w:jc w:val="both"/>
        <w:rPr>
          <w:rFonts w:ascii="Calibri" w:hAnsi="Calibri"/>
          <w:sz w:val="24"/>
          <w:szCs w:val="24"/>
        </w:rPr>
      </w:pPr>
      <w:r>
        <w:rPr>
          <w:rFonts w:ascii="Calibri" w:hAnsi="Calibri"/>
          <w:sz w:val="24"/>
          <w:szCs w:val="24"/>
        </w:rPr>
        <w:t>The mediation process will give the complainant the chance to explain to the alleged harasser the effect their behaviour is having on him or her and the alleged harasser the opportunity to respond. From the complainant’s point of view, this will involve an end to the behaviour that is causing them distress.</w:t>
      </w:r>
    </w:p>
    <w:p w14:paraId="25728DF0" w14:textId="77777777" w:rsidR="00D83F4A" w:rsidRDefault="00D83F4A" w:rsidP="00B1269D">
      <w:pPr>
        <w:jc w:val="both"/>
        <w:rPr>
          <w:rFonts w:ascii="Calibri" w:hAnsi="Calibri"/>
          <w:sz w:val="24"/>
          <w:szCs w:val="24"/>
        </w:rPr>
      </w:pPr>
      <w:r>
        <w:rPr>
          <w:rFonts w:ascii="Calibri" w:hAnsi="Calibri"/>
          <w:sz w:val="24"/>
          <w:szCs w:val="24"/>
        </w:rPr>
        <w:t>Both parties must agree to mediation. If any of the parties do not agree to mediation, it cannot be used to resolve the issues.</w:t>
      </w:r>
    </w:p>
    <w:p w14:paraId="36BBE7EF" w14:textId="77777777" w:rsidR="00D83F4A" w:rsidRDefault="00D83F4A" w:rsidP="00B1269D">
      <w:pPr>
        <w:jc w:val="both"/>
        <w:rPr>
          <w:rFonts w:ascii="Calibri" w:hAnsi="Calibri"/>
          <w:sz w:val="24"/>
          <w:szCs w:val="24"/>
        </w:rPr>
      </w:pPr>
      <w:r>
        <w:rPr>
          <w:rFonts w:ascii="Calibri" w:hAnsi="Calibri"/>
          <w:sz w:val="24"/>
          <w:szCs w:val="24"/>
        </w:rPr>
        <w:lastRenderedPageBreak/>
        <w:t xml:space="preserve">The process of mediation should be arranged by the Headteacher. In cases where the Headteacher </w:t>
      </w:r>
      <w:r w:rsidR="00EA7EB3">
        <w:rPr>
          <w:rFonts w:ascii="Calibri" w:hAnsi="Calibri"/>
          <w:sz w:val="24"/>
          <w:szCs w:val="24"/>
        </w:rPr>
        <w:t>is the subject of the complaint</w:t>
      </w:r>
      <w:r>
        <w:rPr>
          <w:rFonts w:ascii="Calibri" w:hAnsi="Calibri"/>
          <w:sz w:val="24"/>
          <w:szCs w:val="24"/>
        </w:rPr>
        <w:t>, the mediation should be arranged by the Chair of Governors and/or a HR representative.</w:t>
      </w:r>
    </w:p>
    <w:p w14:paraId="61BD9B0E" w14:textId="77777777" w:rsidR="00DC6F2A" w:rsidRPr="00797AF0" w:rsidRDefault="00DC6F2A" w:rsidP="00B1269D">
      <w:pPr>
        <w:jc w:val="both"/>
        <w:rPr>
          <w:rFonts w:ascii="Calibri" w:hAnsi="Calibri"/>
          <w:sz w:val="24"/>
          <w:szCs w:val="24"/>
        </w:rPr>
      </w:pPr>
      <w:r w:rsidRPr="00797AF0">
        <w:rPr>
          <w:rFonts w:ascii="Calibri" w:hAnsi="Calibri"/>
          <w:sz w:val="24"/>
          <w:szCs w:val="24"/>
        </w:rPr>
        <w:t>Whichever approach is used, the employee should record the action taken and the outcome as evidence of the attempt to resolve the situation.</w:t>
      </w:r>
    </w:p>
    <w:p w14:paraId="41F2631E" w14:textId="77777777" w:rsidR="00DC6F2A" w:rsidRPr="00797AF0" w:rsidRDefault="00DC6F2A" w:rsidP="00B1269D">
      <w:pPr>
        <w:jc w:val="both"/>
        <w:rPr>
          <w:rFonts w:ascii="Calibri" w:hAnsi="Calibri"/>
          <w:sz w:val="24"/>
          <w:szCs w:val="24"/>
        </w:rPr>
      </w:pPr>
      <w:r w:rsidRPr="00797AF0">
        <w:rPr>
          <w:rFonts w:ascii="Calibri" w:hAnsi="Calibri"/>
          <w:sz w:val="24"/>
          <w:szCs w:val="24"/>
        </w:rPr>
        <w:t>If the parties are unable to resol</w:t>
      </w:r>
      <w:r w:rsidR="0070311C" w:rsidRPr="00797AF0">
        <w:rPr>
          <w:rFonts w:ascii="Calibri" w:hAnsi="Calibri"/>
          <w:sz w:val="24"/>
          <w:szCs w:val="24"/>
        </w:rPr>
        <w:t>ve the matter through mediation and the complainant remains unhappy, then the matter can be returned to the formal procedure</w:t>
      </w:r>
      <w:r w:rsidRPr="00797AF0">
        <w:rPr>
          <w:rFonts w:ascii="Calibri" w:hAnsi="Calibri"/>
          <w:sz w:val="24"/>
          <w:szCs w:val="24"/>
        </w:rPr>
        <w:t>. Further information on the mediation process can be obtained from the HR department. The HR representative will be able to offer advice and support on implementing the informal procedure.</w:t>
      </w:r>
    </w:p>
    <w:p w14:paraId="0AD1597B" w14:textId="77777777" w:rsidR="0070311C" w:rsidRPr="00797AF0" w:rsidRDefault="0070311C" w:rsidP="00B1269D">
      <w:pPr>
        <w:jc w:val="both"/>
        <w:rPr>
          <w:rFonts w:ascii="Calibri" w:hAnsi="Calibri"/>
          <w:sz w:val="24"/>
          <w:szCs w:val="24"/>
        </w:rPr>
      </w:pPr>
    </w:p>
    <w:p w14:paraId="1C628686" w14:textId="77777777" w:rsidR="0070311C" w:rsidRPr="00797AF0" w:rsidRDefault="0070311C" w:rsidP="00B1269D">
      <w:pPr>
        <w:jc w:val="both"/>
        <w:rPr>
          <w:rFonts w:ascii="Calibri" w:hAnsi="Calibri"/>
          <w:sz w:val="24"/>
          <w:szCs w:val="24"/>
        </w:rPr>
      </w:pPr>
      <w:r w:rsidRPr="00797AF0">
        <w:rPr>
          <w:rFonts w:ascii="Calibri" w:hAnsi="Calibri"/>
          <w:sz w:val="24"/>
          <w:szCs w:val="24"/>
        </w:rPr>
        <w:t xml:space="preserve">Please see Appendix </w:t>
      </w:r>
      <w:r w:rsidR="00B87945" w:rsidRPr="00797AF0">
        <w:rPr>
          <w:rFonts w:ascii="Calibri" w:hAnsi="Calibri"/>
          <w:sz w:val="24"/>
          <w:szCs w:val="24"/>
        </w:rPr>
        <w:t>1</w:t>
      </w:r>
      <w:r w:rsidRPr="00797AF0">
        <w:rPr>
          <w:rFonts w:ascii="Calibri" w:hAnsi="Calibri"/>
          <w:sz w:val="24"/>
          <w:szCs w:val="24"/>
        </w:rPr>
        <w:t xml:space="preserve"> for more information on mediation.</w:t>
      </w:r>
    </w:p>
    <w:p w14:paraId="0ACF770F" w14:textId="77777777" w:rsidR="006B46EE" w:rsidRPr="006B46EE" w:rsidRDefault="006B46EE" w:rsidP="00B1269D">
      <w:pPr>
        <w:jc w:val="both"/>
        <w:rPr>
          <w:rFonts w:ascii="Calibri" w:hAnsi="Calibri"/>
          <w:sz w:val="24"/>
          <w:szCs w:val="24"/>
        </w:rPr>
      </w:pPr>
    </w:p>
    <w:p w14:paraId="54172CA6" w14:textId="77777777" w:rsidR="006E7D4A" w:rsidRPr="00A947C4" w:rsidRDefault="00F86C59" w:rsidP="00B1269D">
      <w:pPr>
        <w:pStyle w:val="Heading1"/>
        <w:jc w:val="both"/>
      </w:pPr>
      <w:bookmarkStart w:id="19" w:name="_Toc471807919"/>
      <w:bookmarkStart w:id="20" w:name="_Toc510774152"/>
      <w:r>
        <w:t>7</w:t>
      </w:r>
      <w:r w:rsidR="006E7D4A" w:rsidRPr="00A947C4">
        <w:t>.0</w:t>
      </w:r>
      <w:r w:rsidR="006E7D4A" w:rsidRPr="00A947C4">
        <w:tab/>
      </w:r>
      <w:r w:rsidR="009670C4">
        <w:t>Formal P</w:t>
      </w:r>
      <w:r w:rsidR="009670C4" w:rsidRPr="00A947C4">
        <w:t>rocedure</w:t>
      </w:r>
      <w:bookmarkEnd w:id="19"/>
      <w:bookmarkEnd w:id="20"/>
    </w:p>
    <w:p w14:paraId="1818D0F9" w14:textId="77777777" w:rsidR="006E7D4A" w:rsidRPr="00A947C4" w:rsidRDefault="006E7D4A" w:rsidP="00B1269D">
      <w:pPr>
        <w:ind w:left="720" w:hanging="720"/>
        <w:jc w:val="both"/>
        <w:rPr>
          <w:rFonts w:ascii="Calibri" w:hAnsi="Calibri" w:cs="Arial"/>
        </w:rPr>
      </w:pPr>
    </w:p>
    <w:p w14:paraId="0B158CD1" w14:textId="77777777" w:rsidR="006E7D4A" w:rsidRPr="00980817" w:rsidRDefault="006E7D4A" w:rsidP="00980817">
      <w:pPr>
        <w:spacing w:line="276" w:lineRule="auto"/>
        <w:jc w:val="both"/>
        <w:rPr>
          <w:rFonts w:ascii="Calibri" w:hAnsi="Calibri" w:cs="Arial"/>
          <w:sz w:val="24"/>
          <w:szCs w:val="24"/>
        </w:rPr>
      </w:pPr>
      <w:r w:rsidRPr="00980817">
        <w:rPr>
          <w:rFonts w:ascii="Calibri" w:hAnsi="Calibri" w:cs="Arial"/>
          <w:sz w:val="24"/>
          <w:szCs w:val="24"/>
        </w:rPr>
        <w:t xml:space="preserve">If informal action does not resolve the alleged bullying or harassment problem, or the circumstances of the case are considered sufficiently serious that use of the informal procedure would not be appropriate, then formal action should be taken. </w:t>
      </w:r>
    </w:p>
    <w:p w14:paraId="54C7F5C8" w14:textId="77777777" w:rsidR="006E7D4A" w:rsidRPr="00980817" w:rsidRDefault="006E7D4A" w:rsidP="00980817">
      <w:pPr>
        <w:tabs>
          <w:tab w:val="left" w:pos="360"/>
          <w:tab w:val="left" w:pos="720"/>
        </w:tabs>
        <w:spacing w:line="276" w:lineRule="auto"/>
        <w:jc w:val="both"/>
        <w:rPr>
          <w:rFonts w:ascii="Calibri" w:hAnsi="Calibri" w:cs="Arial"/>
          <w:sz w:val="24"/>
          <w:szCs w:val="24"/>
        </w:rPr>
      </w:pPr>
      <w:r w:rsidRPr="00980817">
        <w:rPr>
          <w:rFonts w:ascii="Calibri" w:hAnsi="Calibri" w:cs="Arial"/>
          <w:sz w:val="24"/>
          <w:szCs w:val="24"/>
        </w:rPr>
        <w:t>Complaints should be raised as soon as possible following an act of alleged bullying or harassment so that the matter can be dealt with quickly and fairly.</w:t>
      </w:r>
    </w:p>
    <w:p w14:paraId="162CDAEB" w14:textId="77777777" w:rsidR="00391148" w:rsidRDefault="00391148" w:rsidP="00980817">
      <w:pPr>
        <w:spacing w:line="276" w:lineRule="auto"/>
        <w:jc w:val="both"/>
        <w:rPr>
          <w:rFonts w:ascii="Calibri" w:hAnsi="Calibri" w:cs="Arial"/>
          <w:sz w:val="24"/>
          <w:szCs w:val="24"/>
        </w:rPr>
      </w:pPr>
    </w:p>
    <w:p w14:paraId="51D71401" w14:textId="65F9D3E1" w:rsidR="00391148" w:rsidRDefault="00F86C59" w:rsidP="00391148">
      <w:pPr>
        <w:pStyle w:val="Heading2"/>
      </w:pPr>
      <w:bookmarkStart w:id="21" w:name="_Toc471807920"/>
      <w:bookmarkStart w:id="22" w:name="_Toc510774153"/>
      <w:r>
        <w:t>7</w:t>
      </w:r>
      <w:r w:rsidR="00391148">
        <w:t>.1</w:t>
      </w:r>
      <w:r w:rsidR="00391148">
        <w:tab/>
        <w:t>R</w:t>
      </w:r>
      <w:r w:rsidR="00D24F09">
        <w:t>aising</w:t>
      </w:r>
      <w:r w:rsidR="00391148">
        <w:t xml:space="preserve"> a Complaint</w:t>
      </w:r>
      <w:bookmarkEnd w:id="21"/>
      <w:bookmarkEnd w:id="22"/>
    </w:p>
    <w:p w14:paraId="432751C4" w14:textId="77777777" w:rsidR="00391148" w:rsidRDefault="00391148" w:rsidP="00980817">
      <w:pPr>
        <w:spacing w:line="276" w:lineRule="auto"/>
        <w:jc w:val="both"/>
        <w:rPr>
          <w:rFonts w:ascii="Calibri" w:hAnsi="Calibri" w:cs="Arial"/>
          <w:sz w:val="24"/>
          <w:szCs w:val="24"/>
        </w:rPr>
      </w:pPr>
    </w:p>
    <w:p w14:paraId="56789927" w14:textId="65BEF1DC" w:rsidR="006E7D4A" w:rsidRPr="00980817" w:rsidRDefault="006E7D4A" w:rsidP="00980817">
      <w:pPr>
        <w:spacing w:line="276" w:lineRule="auto"/>
        <w:jc w:val="both"/>
        <w:rPr>
          <w:rFonts w:ascii="Calibri" w:hAnsi="Calibri" w:cs="Arial"/>
          <w:sz w:val="24"/>
          <w:szCs w:val="24"/>
        </w:rPr>
      </w:pPr>
      <w:r w:rsidRPr="00980817">
        <w:rPr>
          <w:rFonts w:ascii="Calibri" w:hAnsi="Calibri" w:cs="Arial"/>
          <w:sz w:val="24"/>
          <w:szCs w:val="24"/>
        </w:rPr>
        <w:t xml:space="preserve">Formal complaints should be made in writing to the Headteacher. </w:t>
      </w:r>
      <w:r w:rsidR="00980817">
        <w:rPr>
          <w:rFonts w:ascii="Calibri" w:hAnsi="Calibri" w:cs="Arial"/>
          <w:sz w:val="24"/>
          <w:szCs w:val="24"/>
        </w:rPr>
        <w:t xml:space="preserve"> However, i</w:t>
      </w:r>
      <w:r w:rsidR="00980817" w:rsidRPr="00980817">
        <w:rPr>
          <w:rFonts w:ascii="Calibri" w:hAnsi="Calibri" w:cs="Arial"/>
          <w:sz w:val="24"/>
          <w:szCs w:val="24"/>
        </w:rPr>
        <w:t>f</w:t>
      </w:r>
      <w:r w:rsidRPr="00980817">
        <w:rPr>
          <w:rFonts w:ascii="Calibri" w:hAnsi="Calibri" w:cs="Arial"/>
          <w:sz w:val="24"/>
          <w:szCs w:val="24"/>
        </w:rPr>
        <w:t xml:space="preserve"> the complaint relates to a Headteacher, the complainant should write to the Chair of Governors.</w:t>
      </w:r>
    </w:p>
    <w:p w14:paraId="6B985BE9" w14:textId="77777777" w:rsidR="00391148" w:rsidRPr="00797AF0" w:rsidRDefault="006E7D4A" w:rsidP="00980817">
      <w:pPr>
        <w:spacing w:line="276" w:lineRule="auto"/>
        <w:jc w:val="both"/>
        <w:rPr>
          <w:rFonts w:ascii="Calibri" w:hAnsi="Calibri" w:cs="Arial"/>
          <w:sz w:val="24"/>
          <w:szCs w:val="24"/>
        </w:rPr>
      </w:pPr>
      <w:r w:rsidRPr="00980817">
        <w:rPr>
          <w:rFonts w:ascii="Calibri" w:hAnsi="Calibri" w:cs="Arial"/>
          <w:sz w:val="24"/>
          <w:szCs w:val="24"/>
        </w:rPr>
        <w:t>The complaint should describe the incident(s) when the complainant f</w:t>
      </w:r>
      <w:r w:rsidR="00BF23BC">
        <w:rPr>
          <w:rFonts w:ascii="Calibri" w:hAnsi="Calibri" w:cs="Arial"/>
          <w:sz w:val="24"/>
          <w:szCs w:val="24"/>
        </w:rPr>
        <w:t xml:space="preserve">elt he/she was being bullied, </w:t>
      </w:r>
      <w:r w:rsidRPr="00980817">
        <w:rPr>
          <w:rFonts w:ascii="Calibri" w:hAnsi="Calibri" w:cs="Arial"/>
          <w:sz w:val="24"/>
          <w:szCs w:val="24"/>
        </w:rPr>
        <w:t>harassed</w:t>
      </w:r>
      <w:r w:rsidR="00BF23BC">
        <w:rPr>
          <w:rFonts w:ascii="Calibri" w:hAnsi="Calibri" w:cs="Arial"/>
          <w:sz w:val="24"/>
          <w:szCs w:val="24"/>
        </w:rPr>
        <w:t xml:space="preserve"> </w:t>
      </w:r>
      <w:r w:rsidR="00BF23BC" w:rsidRPr="00797AF0">
        <w:rPr>
          <w:rFonts w:ascii="Calibri" w:hAnsi="Calibri" w:cs="Arial"/>
          <w:sz w:val="24"/>
          <w:szCs w:val="24"/>
        </w:rPr>
        <w:t>or victimised</w:t>
      </w:r>
      <w:r w:rsidRPr="00797AF0">
        <w:rPr>
          <w:rFonts w:ascii="Calibri" w:hAnsi="Calibri" w:cs="Arial"/>
          <w:sz w:val="24"/>
          <w:szCs w:val="24"/>
        </w:rPr>
        <w:t xml:space="preserve">, including </w:t>
      </w:r>
      <w:r w:rsidRPr="00980817">
        <w:rPr>
          <w:rFonts w:ascii="Calibri" w:hAnsi="Calibri" w:cs="Arial"/>
          <w:sz w:val="24"/>
          <w:szCs w:val="24"/>
        </w:rPr>
        <w:t xml:space="preserve">dates, times, the names of those involved, the names of any witnesses and the nature of the incident(s). </w:t>
      </w:r>
      <w:r w:rsidR="00DC6F2A">
        <w:rPr>
          <w:rFonts w:ascii="Calibri" w:hAnsi="Calibri" w:cs="Arial"/>
          <w:sz w:val="24"/>
          <w:szCs w:val="24"/>
        </w:rPr>
        <w:t xml:space="preserve">The complainant should provide </w:t>
      </w:r>
      <w:r w:rsidR="00DC6F2A" w:rsidRPr="00797AF0">
        <w:rPr>
          <w:rFonts w:ascii="Calibri" w:hAnsi="Calibri" w:cs="Arial"/>
          <w:sz w:val="24"/>
          <w:szCs w:val="24"/>
        </w:rPr>
        <w:t xml:space="preserve">details </w:t>
      </w:r>
      <w:r w:rsidR="00BF23BC" w:rsidRPr="00797AF0">
        <w:rPr>
          <w:rFonts w:ascii="Calibri" w:hAnsi="Calibri" w:cs="Arial"/>
          <w:sz w:val="24"/>
          <w:szCs w:val="24"/>
        </w:rPr>
        <w:t xml:space="preserve">and the outcome </w:t>
      </w:r>
      <w:r w:rsidR="00DC6F2A" w:rsidRPr="00797AF0">
        <w:rPr>
          <w:rFonts w:ascii="Calibri" w:hAnsi="Calibri" w:cs="Arial"/>
          <w:sz w:val="24"/>
          <w:szCs w:val="24"/>
        </w:rPr>
        <w:t>of attempts t</w:t>
      </w:r>
      <w:r w:rsidR="00BF23BC" w:rsidRPr="00797AF0">
        <w:rPr>
          <w:rFonts w:ascii="Calibri" w:hAnsi="Calibri" w:cs="Arial"/>
          <w:sz w:val="24"/>
          <w:szCs w:val="24"/>
        </w:rPr>
        <w:t>o resolve the matter informally, or the circumstances as to why this has not been possible.</w:t>
      </w:r>
    </w:p>
    <w:p w14:paraId="4F0AE551" w14:textId="77777777" w:rsidR="00797AF0" w:rsidRDefault="00797AF0" w:rsidP="00391148">
      <w:pPr>
        <w:pStyle w:val="Heading2"/>
      </w:pPr>
      <w:bookmarkStart w:id="23" w:name="_Toc471807921"/>
    </w:p>
    <w:p w14:paraId="700C2F03" w14:textId="77777777" w:rsidR="00391148" w:rsidRDefault="00F86C59" w:rsidP="00391148">
      <w:pPr>
        <w:pStyle w:val="Heading2"/>
      </w:pPr>
      <w:bookmarkStart w:id="24" w:name="_Toc510774154"/>
      <w:r>
        <w:t>7</w:t>
      </w:r>
      <w:r w:rsidR="00391148">
        <w:t>.2</w:t>
      </w:r>
      <w:r w:rsidR="00391148">
        <w:tab/>
        <w:t>Consider the use of the informal procedure</w:t>
      </w:r>
      <w:bookmarkEnd w:id="23"/>
      <w:bookmarkEnd w:id="24"/>
    </w:p>
    <w:p w14:paraId="1E747716" w14:textId="77777777" w:rsidR="00391148" w:rsidRDefault="00391148" w:rsidP="00980817">
      <w:pPr>
        <w:spacing w:line="276" w:lineRule="auto"/>
        <w:jc w:val="both"/>
        <w:rPr>
          <w:rFonts w:ascii="Calibri" w:hAnsi="Calibri" w:cs="Arial"/>
          <w:sz w:val="24"/>
          <w:szCs w:val="24"/>
        </w:rPr>
      </w:pPr>
    </w:p>
    <w:p w14:paraId="7509372B" w14:textId="695166C7" w:rsidR="006E7D4A" w:rsidRPr="00980817" w:rsidRDefault="006E7D4A" w:rsidP="00980817">
      <w:pPr>
        <w:spacing w:line="276" w:lineRule="auto"/>
        <w:jc w:val="both"/>
        <w:rPr>
          <w:rFonts w:ascii="Calibri" w:hAnsi="Calibri" w:cs="Arial"/>
          <w:sz w:val="24"/>
          <w:szCs w:val="24"/>
        </w:rPr>
      </w:pPr>
      <w:r w:rsidRPr="00980817">
        <w:rPr>
          <w:rFonts w:ascii="Calibri" w:hAnsi="Calibri" w:cs="Arial"/>
          <w:sz w:val="24"/>
          <w:szCs w:val="24"/>
        </w:rPr>
        <w:t xml:space="preserve">Upon receipt of the complaint, the </w:t>
      </w:r>
      <w:r w:rsidR="0078525C">
        <w:rPr>
          <w:rFonts w:ascii="Calibri" w:hAnsi="Calibri" w:cs="Arial"/>
          <w:sz w:val="24"/>
          <w:szCs w:val="24"/>
        </w:rPr>
        <w:t>employee</w:t>
      </w:r>
      <w:r w:rsidR="0078525C" w:rsidRPr="00980817">
        <w:rPr>
          <w:rFonts w:ascii="Calibri" w:hAnsi="Calibri" w:cs="Arial"/>
          <w:sz w:val="24"/>
          <w:szCs w:val="24"/>
        </w:rPr>
        <w:t xml:space="preserve"> </w:t>
      </w:r>
      <w:r w:rsidRPr="00980817">
        <w:rPr>
          <w:rFonts w:ascii="Calibri" w:hAnsi="Calibri" w:cs="Arial"/>
          <w:sz w:val="24"/>
          <w:szCs w:val="24"/>
        </w:rPr>
        <w:t>to</w:t>
      </w:r>
      <w:r w:rsidR="00980817">
        <w:rPr>
          <w:rFonts w:ascii="Calibri" w:hAnsi="Calibri" w:cs="Arial"/>
          <w:sz w:val="24"/>
          <w:szCs w:val="24"/>
        </w:rPr>
        <w:t xml:space="preserve"> whom the complaint was raised </w:t>
      </w:r>
      <w:r w:rsidRPr="00980817">
        <w:rPr>
          <w:rFonts w:ascii="Calibri" w:hAnsi="Calibri" w:cs="Arial"/>
          <w:sz w:val="24"/>
          <w:szCs w:val="24"/>
        </w:rPr>
        <w:t xml:space="preserve">will consider whether use of the informal procedure </w:t>
      </w:r>
      <w:r w:rsidR="00DC6F2A">
        <w:rPr>
          <w:rFonts w:ascii="Calibri" w:hAnsi="Calibri" w:cs="Arial"/>
          <w:sz w:val="24"/>
          <w:szCs w:val="24"/>
        </w:rPr>
        <w:t xml:space="preserve">has already been tried and/or </w:t>
      </w:r>
      <w:r w:rsidRPr="00980817">
        <w:rPr>
          <w:rFonts w:ascii="Calibri" w:hAnsi="Calibri" w:cs="Arial"/>
          <w:sz w:val="24"/>
          <w:szCs w:val="24"/>
        </w:rPr>
        <w:t xml:space="preserve">would be more </w:t>
      </w:r>
      <w:r w:rsidRPr="00980817">
        <w:rPr>
          <w:rFonts w:ascii="Calibri" w:hAnsi="Calibri" w:cs="Arial"/>
          <w:sz w:val="24"/>
          <w:szCs w:val="24"/>
        </w:rPr>
        <w:lastRenderedPageBreak/>
        <w:t>appropriate in the first place</w:t>
      </w:r>
      <w:r w:rsidR="00DC6F2A">
        <w:rPr>
          <w:rFonts w:ascii="Calibri" w:hAnsi="Calibri" w:cs="Arial"/>
          <w:sz w:val="24"/>
          <w:szCs w:val="24"/>
        </w:rPr>
        <w:t xml:space="preserve"> (as per section </w:t>
      </w:r>
      <w:r w:rsidR="00EA7EB3">
        <w:rPr>
          <w:rFonts w:ascii="Calibri" w:hAnsi="Calibri" w:cs="Arial"/>
          <w:sz w:val="24"/>
          <w:szCs w:val="24"/>
        </w:rPr>
        <w:t>6</w:t>
      </w:r>
      <w:r w:rsidR="00DC6F2A">
        <w:rPr>
          <w:rFonts w:ascii="Calibri" w:hAnsi="Calibri" w:cs="Arial"/>
          <w:sz w:val="24"/>
          <w:szCs w:val="24"/>
        </w:rPr>
        <w:t>)</w:t>
      </w:r>
      <w:r w:rsidRPr="00980817">
        <w:rPr>
          <w:rFonts w:ascii="Calibri" w:hAnsi="Calibri" w:cs="Arial"/>
          <w:sz w:val="24"/>
          <w:szCs w:val="24"/>
        </w:rPr>
        <w:t xml:space="preserve">. This decision is to be agreed with the complainant in all </w:t>
      </w:r>
      <w:r w:rsidRPr="00797AF0">
        <w:rPr>
          <w:rFonts w:ascii="Calibri" w:hAnsi="Calibri" w:cs="Arial"/>
          <w:sz w:val="24"/>
          <w:szCs w:val="24"/>
        </w:rPr>
        <w:t>cases.</w:t>
      </w:r>
      <w:r w:rsidR="00BF23BC" w:rsidRPr="00797AF0">
        <w:rPr>
          <w:rFonts w:ascii="Calibri" w:hAnsi="Calibri" w:cs="Arial"/>
          <w:sz w:val="24"/>
          <w:szCs w:val="24"/>
        </w:rPr>
        <w:t xml:space="preserve"> Otherwise, i</w:t>
      </w:r>
      <w:r w:rsidRPr="00797AF0">
        <w:rPr>
          <w:rFonts w:ascii="Calibri" w:hAnsi="Calibri" w:cs="Arial"/>
          <w:sz w:val="24"/>
          <w:szCs w:val="24"/>
        </w:rPr>
        <w:t xml:space="preserve">f it is agreed </w:t>
      </w:r>
      <w:r w:rsidRPr="00980817">
        <w:rPr>
          <w:rFonts w:ascii="Calibri" w:hAnsi="Calibri" w:cs="Arial"/>
          <w:sz w:val="24"/>
          <w:szCs w:val="24"/>
        </w:rPr>
        <w:t>that the formal procedure will be pursued, the following steps will be taken.</w:t>
      </w:r>
    </w:p>
    <w:p w14:paraId="7D9664F4" w14:textId="77777777" w:rsidR="00391148" w:rsidRDefault="00391148" w:rsidP="00980817">
      <w:pPr>
        <w:spacing w:line="276" w:lineRule="auto"/>
        <w:jc w:val="both"/>
        <w:rPr>
          <w:rFonts w:ascii="Calibri" w:hAnsi="Calibri"/>
          <w:sz w:val="24"/>
          <w:szCs w:val="24"/>
        </w:rPr>
      </w:pPr>
    </w:p>
    <w:p w14:paraId="0DABDA0F" w14:textId="77777777" w:rsidR="00391148" w:rsidRDefault="00F86C59" w:rsidP="00391148">
      <w:pPr>
        <w:pStyle w:val="Heading2"/>
      </w:pPr>
      <w:bookmarkStart w:id="25" w:name="_Toc471807922"/>
      <w:bookmarkStart w:id="26" w:name="_Toc510774155"/>
      <w:r>
        <w:t>7</w:t>
      </w:r>
      <w:r w:rsidR="00391148">
        <w:t>.3</w:t>
      </w:r>
      <w:r w:rsidR="00391148">
        <w:tab/>
        <w:t>Suspension</w:t>
      </w:r>
      <w:r w:rsidR="00DC6F2A">
        <w:t xml:space="preserve"> / Alternative Duties</w:t>
      </w:r>
      <w:bookmarkEnd w:id="25"/>
      <w:bookmarkEnd w:id="26"/>
    </w:p>
    <w:p w14:paraId="14D916D7" w14:textId="77777777" w:rsidR="00391148" w:rsidRPr="00391148" w:rsidRDefault="00391148" w:rsidP="00391148"/>
    <w:p w14:paraId="674E0215" w14:textId="5D53A93F" w:rsidR="00980817" w:rsidRDefault="006E7D4A" w:rsidP="00980817">
      <w:pPr>
        <w:spacing w:line="276" w:lineRule="auto"/>
        <w:jc w:val="both"/>
        <w:rPr>
          <w:rFonts w:ascii="Calibri" w:hAnsi="Calibri"/>
          <w:sz w:val="24"/>
          <w:szCs w:val="24"/>
        </w:rPr>
      </w:pPr>
      <w:r w:rsidRPr="00980817">
        <w:rPr>
          <w:rFonts w:ascii="Calibri" w:hAnsi="Calibri"/>
          <w:sz w:val="24"/>
          <w:szCs w:val="24"/>
        </w:rPr>
        <w:t xml:space="preserve">In the event of a serious bullying and harassment allegation, the Headteacher / Chair of Governors to whom the complaint was made will consider whether to suspend </w:t>
      </w:r>
      <w:r w:rsidR="00DC6F2A">
        <w:rPr>
          <w:rFonts w:ascii="Calibri" w:hAnsi="Calibri"/>
          <w:sz w:val="24"/>
          <w:szCs w:val="24"/>
        </w:rPr>
        <w:t xml:space="preserve">or temporarily redeploy </w:t>
      </w:r>
      <w:r w:rsidRPr="00980817">
        <w:rPr>
          <w:rFonts w:ascii="Calibri" w:hAnsi="Calibri"/>
          <w:sz w:val="24"/>
          <w:szCs w:val="24"/>
        </w:rPr>
        <w:t>the alleged bully/harasser in order to prevent further contact between the individuals concerned</w:t>
      </w:r>
      <w:r w:rsidR="00DC6F2A">
        <w:rPr>
          <w:rFonts w:ascii="Calibri" w:hAnsi="Calibri"/>
          <w:sz w:val="24"/>
          <w:szCs w:val="24"/>
        </w:rPr>
        <w:t xml:space="preserve"> and enable a full investigation to take place</w:t>
      </w:r>
      <w:r w:rsidRPr="00980817">
        <w:rPr>
          <w:rFonts w:ascii="Calibri" w:hAnsi="Calibri"/>
          <w:sz w:val="24"/>
          <w:szCs w:val="24"/>
        </w:rPr>
        <w:t xml:space="preserve">. Suspension on full pay </w:t>
      </w:r>
      <w:r w:rsidR="00DC6F2A">
        <w:rPr>
          <w:rFonts w:ascii="Calibri" w:hAnsi="Calibri"/>
          <w:sz w:val="24"/>
          <w:szCs w:val="24"/>
        </w:rPr>
        <w:t>could</w:t>
      </w:r>
      <w:r w:rsidRPr="00980817">
        <w:rPr>
          <w:rFonts w:ascii="Calibri" w:hAnsi="Calibri"/>
          <w:sz w:val="24"/>
          <w:szCs w:val="24"/>
        </w:rPr>
        <w:t xml:space="preserve"> be considered alongside other alternatives including separating the relevant individuals by temporarily assigning one </w:t>
      </w:r>
      <w:r w:rsidR="00DC6F2A">
        <w:rPr>
          <w:rFonts w:ascii="Calibri" w:hAnsi="Calibri"/>
          <w:sz w:val="24"/>
          <w:szCs w:val="24"/>
        </w:rPr>
        <w:t>to suitable alternative duties, in line with the schools Disciplinary Policy.</w:t>
      </w:r>
    </w:p>
    <w:p w14:paraId="36B2C083" w14:textId="166AF31C" w:rsidR="00391148" w:rsidRPr="001D51C5" w:rsidRDefault="0078525C" w:rsidP="00391148">
      <w:pPr>
        <w:spacing w:line="276" w:lineRule="auto"/>
        <w:jc w:val="both"/>
        <w:rPr>
          <w:rFonts w:ascii="Calibri" w:hAnsi="Calibri"/>
          <w:sz w:val="24"/>
          <w:szCs w:val="24"/>
        </w:rPr>
      </w:pPr>
      <w:r>
        <w:rPr>
          <w:rFonts w:ascii="Calibri" w:hAnsi="Calibri"/>
          <w:sz w:val="24"/>
          <w:szCs w:val="24"/>
        </w:rPr>
        <w:t>Suspension</w:t>
      </w:r>
      <w:r w:rsidR="00DC6F2A">
        <w:rPr>
          <w:rFonts w:ascii="Calibri" w:hAnsi="Calibri"/>
          <w:sz w:val="24"/>
          <w:szCs w:val="24"/>
        </w:rPr>
        <w:t xml:space="preserve"> </w:t>
      </w:r>
      <w:r>
        <w:rPr>
          <w:rFonts w:ascii="Calibri" w:hAnsi="Calibri"/>
          <w:sz w:val="24"/>
          <w:szCs w:val="24"/>
        </w:rPr>
        <w:t xml:space="preserve"> is not a disciplinary sanction </w:t>
      </w:r>
      <w:r w:rsidR="006E7D4A" w:rsidRPr="00980817">
        <w:rPr>
          <w:rFonts w:ascii="Calibri" w:hAnsi="Calibri"/>
          <w:sz w:val="24"/>
          <w:szCs w:val="24"/>
        </w:rPr>
        <w:t xml:space="preserve">and it should be managed in a way that does not pre-judge the allegations or penalise either employee. Any suspension from work will be in line with the School’s Disciplinary Policy and will be monitored regularly to ensure that suspension remains appropriate and that the investigation </w:t>
      </w:r>
      <w:r w:rsidR="00DC6F2A">
        <w:rPr>
          <w:rFonts w:ascii="Calibri" w:hAnsi="Calibri"/>
          <w:sz w:val="24"/>
          <w:szCs w:val="24"/>
        </w:rPr>
        <w:t>is progressing as quickly as possible</w:t>
      </w:r>
      <w:r w:rsidR="006E7D4A" w:rsidRPr="00AB69C2">
        <w:rPr>
          <w:rFonts w:ascii="Calibri" w:hAnsi="Calibri"/>
          <w:color w:val="00B0F0"/>
          <w:sz w:val="24"/>
          <w:szCs w:val="24"/>
        </w:rPr>
        <w:t>.</w:t>
      </w:r>
      <w:r w:rsidR="007D7134" w:rsidRPr="00AB69C2">
        <w:rPr>
          <w:rFonts w:ascii="Calibri" w:hAnsi="Calibri"/>
          <w:color w:val="00B0F0"/>
          <w:sz w:val="24"/>
          <w:szCs w:val="24"/>
        </w:rPr>
        <w:t xml:space="preserve"> </w:t>
      </w:r>
      <w:r w:rsidR="007D7134" w:rsidRPr="001D51C5">
        <w:rPr>
          <w:rFonts w:ascii="Calibri" w:hAnsi="Calibri"/>
          <w:sz w:val="24"/>
          <w:szCs w:val="24"/>
        </w:rPr>
        <w:t>A suspension risk assessment should always be completed.</w:t>
      </w:r>
    </w:p>
    <w:p w14:paraId="0290361D" w14:textId="77777777" w:rsidR="00391148" w:rsidRDefault="00391148" w:rsidP="00391148">
      <w:pPr>
        <w:spacing w:line="276" w:lineRule="auto"/>
        <w:jc w:val="both"/>
        <w:rPr>
          <w:rFonts w:ascii="Calibri" w:hAnsi="Calibri"/>
          <w:sz w:val="24"/>
          <w:szCs w:val="24"/>
        </w:rPr>
      </w:pPr>
    </w:p>
    <w:p w14:paraId="7178A5D0" w14:textId="77777777" w:rsidR="00391148" w:rsidRDefault="00F86C59" w:rsidP="00391148">
      <w:pPr>
        <w:pStyle w:val="Heading2"/>
      </w:pPr>
      <w:bookmarkStart w:id="27" w:name="_Toc471807923"/>
      <w:bookmarkStart w:id="28" w:name="_Toc510774156"/>
      <w:r>
        <w:t>7</w:t>
      </w:r>
      <w:r w:rsidR="00DC6F2A">
        <w:t>.4</w:t>
      </w:r>
      <w:r w:rsidR="00DC6F2A">
        <w:tab/>
        <w:t>Appoint an</w:t>
      </w:r>
      <w:r w:rsidR="00391148">
        <w:t xml:space="preserve"> Investigating Officer</w:t>
      </w:r>
      <w:bookmarkEnd w:id="27"/>
      <w:bookmarkEnd w:id="28"/>
    </w:p>
    <w:p w14:paraId="3C7E0E02" w14:textId="77777777" w:rsidR="00391148" w:rsidRPr="00391148" w:rsidRDefault="00391148" w:rsidP="00391148"/>
    <w:p w14:paraId="4AEC2D6E" w14:textId="4D8FDA85" w:rsidR="006E7D4A" w:rsidRDefault="006E7D4A" w:rsidP="00980817">
      <w:pPr>
        <w:tabs>
          <w:tab w:val="left" w:pos="4680"/>
        </w:tabs>
        <w:spacing w:line="276" w:lineRule="auto"/>
        <w:jc w:val="both"/>
        <w:rPr>
          <w:rFonts w:ascii="Calibri" w:hAnsi="Calibri" w:cs="Arial"/>
          <w:sz w:val="24"/>
          <w:szCs w:val="24"/>
        </w:rPr>
      </w:pPr>
      <w:r w:rsidRPr="00797AF0">
        <w:rPr>
          <w:rFonts w:ascii="Calibri" w:hAnsi="Calibri" w:cs="Arial"/>
          <w:sz w:val="24"/>
          <w:szCs w:val="24"/>
        </w:rPr>
        <w:t xml:space="preserve">The </w:t>
      </w:r>
      <w:r w:rsidRPr="00797AF0">
        <w:rPr>
          <w:rFonts w:ascii="Calibri" w:hAnsi="Calibri"/>
          <w:sz w:val="24"/>
          <w:szCs w:val="24"/>
        </w:rPr>
        <w:t>Headteacher / Chair of Governors</w:t>
      </w:r>
      <w:r w:rsidRPr="00797AF0">
        <w:rPr>
          <w:rFonts w:ascii="Calibri" w:hAnsi="Calibri" w:cs="Arial"/>
          <w:sz w:val="24"/>
          <w:szCs w:val="24"/>
        </w:rPr>
        <w:t xml:space="preserve"> to whom the complaint was made will appoint an investigating officer to conduct an investigation into the alleged incident(s) of bullying or harassment. This will normally be </w:t>
      </w:r>
      <w:r w:rsidR="00115F6E" w:rsidRPr="00797AF0">
        <w:rPr>
          <w:rFonts w:ascii="Calibri" w:hAnsi="Calibri" w:cs="Arial"/>
          <w:sz w:val="24"/>
          <w:szCs w:val="24"/>
        </w:rPr>
        <w:t>a</w:t>
      </w:r>
      <w:r w:rsidRPr="00797AF0">
        <w:rPr>
          <w:rFonts w:ascii="Calibri" w:hAnsi="Calibri" w:cs="Arial"/>
          <w:sz w:val="24"/>
          <w:szCs w:val="24"/>
        </w:rPr>
        <w:t xml:space="preserve"> member of the school</w:t>
      </w:r>
      <w:r w:rsidR="00EA7EB3" w:rsidRPr="00797AF0">
        <w:rPr>
          <w:rFonts w:ascii="Calibri" w:hAnsi="Calibri" w:cs="Arial"/>
          <w:sz w:val="24"/>
          <w:szCs w:val="24"/>
        </w:rPr>
        <w:t>’</w:t>
      </w:r>
      <w:r w:rsidRPr="00797AF0">
        <w:rPr>
          <w:rFonts w:ascii="Calibri" w:hAnsi="Calibri" w:cs="Arial"/>
          <w:sz w:val="24"/>
          <w:szCs w:val="24"/>
        </w:rPr>
        <w:t>s senior management team, a governor or an independent investigator.</w:t>
      </w:r>
      <w:r w:rsidR="00E0073F" w:rsidRPr="00797AF0">
        <w:rPr>
          <w:rFonts w:ascii="Calibri" w:hAnsi="Calibri" w:cs="Arial"/>
          <w:sz w:val="24"/>
          <w:szCs w:val="24"/>
        </w:rPr>
        <w:t xml:space="preserve"> The Headteacher should not</w:t>
      </w:r>
      <w:r w:rsidR="00C531A9">
        <w:rPr>
          <w:rFonts w:ascii="Calibri" w:hAnsi="Calibri" w:cs="Arial"/>
          <w:sz w:val="24"/>
          <w:szCs w:val="24"/>
        </w:rPr>
        <w:t xml:space="preserve"> usually</w:t>
      </w:r>
      <w:r w:rsidR="00E0073F" w:rsidRPr="00797AF0">
        <w:rPr>
          <w:rFonts w:ascii="Calibri" w:hAnsi="Calibri" w:cs="Arial"/>
          <w:sz w:val="24"/>
          <w:szCs w:val="24"/>
        </w:rPr>
        <w:t xml:space="preserve"> act as investigating officer</w:t>
      </w:r>
      <w:r w:rsidR="0078525C">
        <w:rPr>
          <w:rFonts w:ascii="Calibri" w:hAnsi="Calibri" w:cs="Arial"/>
          <w:sz w:val="24"/>
          <w:szCs w:val="24"/>
        </w:rPr>
        <w:t>, however should write to the employee to advise who has been appointed to investigate the complaint</w:t>
      </w:r>
      <w:r w:rsidR="00E0073F" w:rsidRPr="00797AF0">
        <w:rPr>
          <w:rFonts w:ascii="Calibri" w:hAnsi="Calibri" w:cs="Arial"/>
          <w:sz w:val="24"/>
          <w:szCs w:val="24"/>
        </w:rPr>
        <w:t>.</w:t>
      </w:r>
      <w:r w:rsidRPr="00797AF0">
        <w:rPr>
          <w:rFonts w:ascii="Calibri" w:hAnsi="Calibri" w:cs="Arial"/>
          <w:sz w:val="24"/>
          <w:szCs w:val="24"/>
        </w:rPr>
        <w:t xml:space="preserve">. </w:t>
      </w:r>
      <w:r w:rsidR="00352274" w:rsidRPr="00797AF0">
        <w:rPr>
          <w:rFonts w:ascii="Calibri" w:hAnsi="Calibri" w:cs="Arial"/>
          <w:sz w:val="24"/>
          <w:szCs w:val="24"/>
        </w:rPr>
        <w:t>An employee</w:t>
      </w:r>
      <w:r w:rsidRPr="00797AF0">
        <w:rPr>
          <w:rFonts w:ascii="Calibri" w:hAnsi="Calibri" w:cs="Arial"/>
          <w:sz w:val="24"/>
          <w:szCs w:val="24"/>
        </w:rPr>
        <w:t xml:space="preserve"> may object to the person selected to carry out the investigation. </w:t>
      </w:r>
      <w:r w:rsidR="00E0073F" w:rsidRPr="00797AF0">
        <w:rPr>
          <w:rFonts w:ascii="Calibri" w:hAnsi="Calibri" w:cs="Arial"/>
          <w:sz w:val="24"/>
          <w:szCs w:val="24"/>
        </w:rPr>
        <w:t>He/she</w:t>
      </w:r>
      <w:r w:rsidRPr="00797AF0">
        <w:rPr>
          <w:rFonts w:ascii="Calibri" w:hAnsi="Calibri" w:cs="Arial"/>
          <w:sz w:val="24"/>
          <w:szCs w:val="24"/>
        </w:rPr>
        <w:t xml:space="preserve"> should send their objection including the grounds to the Headteacher / Chair of Governors. It is for the Headteacher / Chair of Governors to consider whether the objection is valid. The Headteacher / Chair of Governors may discuss the matter with the LA and should take </w:t>
      </w:r>
      <w:r w:rsidR="00115F6E" w:rsidRPr="00797AF0">
        <w:rPr>
          <w:rFonts w:ascii="Calibri" w:hAnsi="Calibri" w:cs="Arial"/>
          <w:sz w:val="24"/>
          <w:szCs w:val="24"/>
        </w:rPr>
        <w:t>account of the advice received to reach a decision about the suitability of the investigating officer.</w:t>
      </w:r>
    </w:p>
    <w:p w14:paraId="5132C3EE" w14:textId="27001792" w:rsidR="00EC7529" w:rsidRPr="00797AF0" w:rsidRDefault="00EC7529" w:rsidP="00980817">
      <w:pPr>
        <w:tabs>
          <w:tab w:val="left" w:pos="4680"/>
        </w:tabs>
        <w:spacing w:line="276" w:lineRule="auto"/>
        <w:jc w:val="both"/>
        <w:rPr>
          <w:rFonts w:ascii="Calibri" w:hAnsi="Calibri" w:cs="Arial"/>
          <w:sz w:val="24"/>
          <w:szCs w:val="24"/>
        </w:rPr>
      </w:pPr>
      <w:r>
        <w:rPr>
          <w:rFonts w:ascii="Calibri" w:hAnsi="Calibri" w:cs="Arial"/>
          <w:sz w:val="24"/>
          <w:szCs w:val="24"/>
        </w:rPr>
        <w:t>Prior to an investigation commencing, the employee that the complaint is about, should be informed that a dignity at work complaint has been made</w:t>
      </w:r>
      <w:r w:rsidR="0063714C">
        <w:rPr>
          <w:rFonts w:ascii="Calibri" w:hAnsi="Calibri" w:cs="Arial"/>
          <w:sz w:val="24"/>
          <w:szCs w:val="24"/>
        </w:rPr>
        <w:t xml:space="preserve"> and that an investigation will be starting. They should be informed verbally and then followed up in writing.</w:t>
      </w:r>
    </w:p>
    <w:p w14:paraId="6197B278" w14:textId="77777777" w:rsidR="006E7D4A" w:rsidRDefault="006E7D4A" w:rsidP="00980817">
      <w:pPr>
        <w:tabs>
          <w:tab w:val="left" w:pos="4680"/>
        </w:tabs>
        <w:spacing w:line="276" w:lineRule="auto"/>
        <w:ind w:left="720" w:hanging="720"/>
        <w:jc w:val="both"/>
        <w:rPr>
          <w:rFonts w:ascii="Calibri" w:hAnsi="Calibri" w:cs="Arial"/>
          <w:sz w:val="24"/>
          <w:szCs w:val="24"/>
        </w:rPr>
      </w:pPr>
    </w:p>
    <w:p w14:paraId="13A699D0" w14:textId="77777777" w:rsidR="00391148" w:rsidRDefault="00F86C59" w:rsidP="00391148">
      <w:pPr>
        <w:pStyle w:val="Heading2"/>
      </w:pPr>
      <w:bookmarkStart w:id="29" w:name="_Toc471807924"/>
      <w:bookmarkStart w:id="30" w:name="_Toc510774157"/>
      <w:r>
        <w:lastRenderedPageBreak/>
        <w:t>7</w:t>
      </w:r>
      <w:r w:rsidR="00391148">
        <w:t>.5</w:t>
      </w:r>
      <w:r w:rsidR="00391148">
        <w:tab/>
        <w:t>Investigation</w:t>
      </w:r>
      <w:bookmarkEnd w:id="29"/>
      <w:bookmarkEnd w:id="30"/>
    </w:p>
    <w:p w14:paraId="79676978" w14:textId="77777777" w:rsidR="00391148" w:rsidRPr="00980817" w:rsidRDefault="00391148" w:rsidP="00980817">
      <w:pPr>
        <w:tabs>
          <w:tab w:val="left" w:pos="4680"/>
        </w:tabs>
        <w:spacing w:line="276" w:lineRule="auto"/>
        <w:ind w:left="720" w:hanging="720"/>
        <w:jc w:val="both"/>
        <w:rPr>
          <w:rFonts w:ascii="Calibri" w:hAnsi="Calibri" w:cs="Arial"/>
          <w:sz w:val="24"/>
          <w:szCs w:val="24"/>
        </w:rPr>
      </w:pPr>
    </w:p>
    <w:p w14:paraId="0F46278B" w14:textId="77777777" w:rsidR="006E7D4A" w:rsidRPr="00980817" w:rsidRDefault="006E7D4A" w:rsidP="00115F6E">
      <w:pPr>
        <w:tabs>
          <w:tab w:val="left" w:pos="4680"/>
        </w:tabs>
        <w:spacing w:line="276" w:lineRule="auto"/>
        <w:jc w:val="both"/>
        <w:rPr>
          <w:rFonts w:ascii="Calibri" w:hAnsi="Calibri" w:cs="Arial"/>
          <w:sz w:val="24"/>
          <w:szCs w:val="24"/>
        </w:rPr>
      </w:pPr>
      <w:r w:rsidRPr="00980817">
        <w:rPr>
          <w:rFonts w:ascii="Calibri" w:hAnsi="Calibri" w:cs="Arial"/>
          <w:sz w:val="24"/>
          <w:szCs w:val="24"/>
        </w:rPr>
        <w:t xml:space="preserve">The investigating officer </w:t>
      </w:r>
      <w:r w:rsidRPr="00797AF0">
        <w:rPr>
          <w:rFonts w:ascii="Calibri" w:hAnsi="Calibri" w:cs="Arial"/>
          <w:sz w:val="24"/>
          <w:szCs w:val="24"/>
        </w:rPr>
        <w:t xml:space="preserve">will </w:t>
      </w:r>
      <w:r w:rsidR="00BF23BC" w:rsidRPr="00797AF0">
        <w:rPr>
          <w:rFonts w:ascii="Calibri" w:hAnsi="Calibri" w:cs="Arial"/>
          <w:sz w:val="24"/>
          <w:szCs w:val="24"/>
        </w:rPr>
        <w:t xml:space="preserve">write to the complainant to </w:t>
      </w:r>
      <w:r w:rsidRPr="00797AF0">
        <w:rPr>
          <w:rFonts w:ascii="Calibri" w:hAnsi="Calibri" w:cs="Arial"/>
          <w:sz w:val="24"/>
          <w:szCs w:val="24"/>
        </w:rPr>
        <w:t xml:space="preserve">arrange </w:t>
      </w:r>
      <w:r w:rsidRPr="00980817">
        <w:rPr>
          <w:rFonts w:ascii="Calibri" w:hAnsi="Calibri" w:cs="Arial"/>
          <w:sz w:val="24"/>
          <w:szCs w:val="24"/>
        </w:rPr>
        <w:t>a meeting with the</w:t>
      </w:r>
      <w:r w:rsidR="00BF23BC">
        <w:rPr>
          <w:rFonts w:ascii="Calibri" w:hAnsi="Calibri" w:cs="Arial"/>
          <w:sz w:val="24"/>
          <w:szCs w:val="24"/>
        </w:rPr>
        <w:t>m</w:t>
      </w:r>
      <w:r w:rsidRPr="00980817">
        <w:rPr>
          <w:rFonts w:ascii="Calibri" w:hAnsi="Calibri" w:cs="Arial"/>
          <w:sz w:val="24"/>
          <w:szCs w:val="24"/>
        </w:rPr>
        <w:t xml:space="preserve"> as soon as possible to </w:t>
      </w:r>
      <w:r w:rsidRPr="00391148">
        <w:rPr>
          <w:rFonts w:ascii="Calibri" w:hAnsi="Calibri" w:cs="Arial"/>
          <w:sz w:val="24"/>
          <w:szCs w:val="24"/>
        </w:rPr>
        <w:t>establish</w:t>
      </w:r>
      <w:r w:rsidRPr="00980817">
        <w:rPr>
          <w:rFonts w:ascii="Calibri" w:hAnsi="Calibri" w:cs="Arial"/>
          <w:sz w:val="24"/>
          <w:szCs w:val="24"/>
        </w:rPr>
        <w:t xml:space="preserve"> the details of the alleged bullying or harassment incident(s) and to agree on the next course of action. The complainant will be entitled to be accompanied by </w:t>
      </w:r>
      <w:r w:rsidR="00115F6E">
        <w:rPr>
          <w:rFonts w:ascii="Calibri" w:hAnsi="Calibri" w:cs="Arial"/>
          <w:sz w:val="24"/>
          <w:szCs w:val="24"/>
        </w:rPr>
        <w:t>a Trade Union Representative or a work colleague.</w:t>
      </w:r>
    </w:p>
    <w:p w14:paraId="1167B838" w14:textId="77777777" w:rsidR="006E7D4A" w:rsidRPr="00980817" w:rsidRDefault="006E7D4A" w:rsidP="00980817">
      <w:pPr>
        <w:spacing w:line="276" w:lineRule="auto"/>
        <w:jc w:val="both"/>
        <w:rPr>
          <w:rFonts w:ascii="Calibri" w:hAnsi="Calibri" w:cs="Arial"/>
          <w:sz w:val="24"/>
          <w:szCs w:val="24"/>
        </w:rPr>
      </w:pPr>
      <w:r w:rsidRPr="00980817">
        <w:rPr>
          <w:rFonts w:ascii="Calibri" w:hAnsi="Calibri" w:cs="Arial"/>
          <w:sz w:val="24"/>
          <w:szCs w:val="24"/>
        </w:rPr>
        <w:t xml:space="preserve">The investigating officer will conduct an investigation of the alleged bullying or </w:t>
      </w:r>
      <w:r w:rsidR="00F4339D" w:rsidRPr="00980817">
        <w:rPr>
          <w:rFonts w:ascii="Calibri" w:hAnsi="Calibri" w:cs="Arial"/>
          <w:sz w:val="24"/>
          <w:szCs w:val="24"/>
        </w:rPr>
        <w:t>harassment incident</w:t>
      </w:r>
      <w:r w:rsidRPr="00980817">
        <w:rPr>
          <w:rFonts w:ascii="Calibri" w:hAnsi="Calibri" w:cs="Arial"/>
          <w:sz w:val="24"/>
          <w:szCs w:val="24"/>
        </w:rPr>
        <w:t>(s) giving full consideration to both sides. If deemed necessary, the investigating officer will interview anyone who may be able to assist such as witnesses to the alleged incident(s).</w:t>
      </w:r>
    </w:p>
    <w:p w14:paraId="53130313" w14:textId="77777777" w:rsidR="006E7D4A" w:rsidRPr="00980817" w:rsidRDefault="006E7D4A" w:rsidP="00980817">
      <w:pPr>
        <w:tabs>
          <w:tab w:val="left" w:pos="720"/>
        </w:tabs>
        <w:spacing w:line="276" w:lineRule="auto"/>
        <w:jc w:val="both"/>
        <w:rPr>
          <w:rFonts w:ascii="Calibri" w:hAnsi="Calibri" w:cs="Arial"/>
          <w:sz w:val="24"/>
          <w:szCs w:val="24"/>
        </w:rPr>
      </w:pPr>
      <w:r w:rsidRPr="00980817">
        <w:rPr>
          <w:rFonts w:ascii="Calibri" w:hAnsi="Calibri" w:cs="Arial"/>
          <w:sz w:val="24"/>
          <w:szCs w:val="24"/>
        </w:rPr>
        <w:t xml:space="preserve">Once the investigating officer has collected all relevant information, he/she will contact the </w:t>
      </w:r>
      <w:r w:rsidR="00115F6E">
        <w:rPr>
          <w:rFonts w:ascii="Calibri" w:hAnsi="Calibri" w:cs="Arial"/>
          <w:sz w:val="24"/>
          <w:szCs w:val="24"/>
        </w:rPr>
        <w:t>named employee</w:t>
      </w:r>
      <w:r w:rsidRPr="00980817">
        <w:rPr>
          <w:rFonts w:ascii="Calibri" w:hAnsi="Calibri" w:cs="Arial"/>
          <w:sz w:val="24"/>
          <w:szCs w:val="24"/>
        </w:rPr>
        <w:t xml:space="preserve"> and arrange a meeting to conduct an investigatory meeting. The </w:t>
      </w:r>
      <w:r w:rsidR="00115F6E">
        <w:rPr>
          <w:rFonts w:ascii="Calibri" w:hAnsi="Calibri" w:cs="Arial"/>
          <w:sz w:val="24"/>
          <w:szCs w:val="24"/>
        </w:rPr>
        <w:t>named employee</w:t>
      </w:r>
      <w:r w:rsidRPr="00980817">
        <w:rPr>
          <w:rFonts w:ascii="Calibri" w:hAnsi="Calibri" w:cs="Arial"/>
          <w:sz w:val="24"/>
          <w:szCs w:val="24"/>
        </w:rPr>
        <w:t xml:space="preserve"> will be entitled to be accompanied by </w:t>
      </w:r>
      <w:r w:rsidR="00115F6E">
        <w:rPr>
          <w:rFonts w:ascii="Calibri" w:hAnsi="Calibri" w:cs="Arial"/>
          <w:sz w:val="24"/>
          <w:szCs w:val="24"/>
        </w:rPr>
        <w:t>a Trade Union Representative or work based colleague</w:t>
      </w:r>
      <w:r w:rsidRPr="00980817">
        <w:rPr>
          <w:rFonts w:ascii="Calibri" w:hAnsi="Calibri" w:cs="Arial"/>
          <w:sz w:val="24"/>
          <w:szCs w:val="24"/>
        </w:rPr>
        <w:t xml:space="preserve">. The purpose of this meeting will be to give the </w:t>
      </w:r>
      <w:r w:rsidR="00115F6E">
        <w:rPr>
          <w:rFonts w:ascii="Calibri" w:hAnsi="Calibri" w:cs="Arial"/>
          <w:sz w:val="24"/>
          <w:szCs w:val="24"/>
        </w:rPr>
        <w:t>named employee</w:t>
      </w:r>
      <w:r w:rsidRPr="00980817">
        <w:rPr>
          <w:rFonts w:ascii="Calibri" w:hAnsi="Calibri" w:cs="Arial"/>
          <w:sz w:val="24"/>
          <w:szCs w:val="24"/>
        </w:rPr>
        <w:t xml:space="preserve"> an opportunity to respond to the allegations and provide any other relevant information to enable the investigating officer to compose a balanced and informed report.</w:t>
      </w:r>
    </w:p>
    <w:p w14:paraId="1B69DBBA" w14:textId="725DF17E" w:rsidR="006E7D4A" w:rsidRDefault="006E7D4A" w:rsidP="00980817">
      <w:pPr>
        <w:spacing w:line="276" w:lineRule="auto"/>
        <w:jc w:val="both"/>
        <w:rPr>
          <w:rFonts w:ascii="Calibri" w:hAnsi="Calibri" w:cs="Arial"/>
          <w:sz w:val="24"/>
          <w:szCs w:val="24"/>
        </w:rPr>
      </w:pPr>
      <w:r w:rsidRPr="00980817">
        <w:rPr>
          <w:rFonts w:ascii="Calibri" w:hAnsi="Calibri" w:cs="Arial"/>
          <w:sz w:val="24"/>
          <w:szCs w:val="24"/>
        </w:rPr>
        <w:t xml:space="preserve">Wherever possible investigations should be completed within </w:t>
      </w:r>
      <w:r w:rsidR="00115F6E">
        <w:rPr>
          <w:rFonts w:ascii="Calibri" w:hAnsi="Calibri" w:cs="Arial"/>
          <w:sz w:val="24"/>
          <w:szCs w:val="24"/>
        </w:rPr>
        <w:t xml:space="preserve">20 </w:t>
      </w:r>
      <w:r w:rsidR="007D7134" w:rsidRPr="001D51C5">
        <w:rPr>
          <w:rFonts w:ascii="Calibri" w:hAnsi="Calibri" w:cs="Arial"/>
          <w:sz w:val="24"/>
          <w:szCs w:val="24"/>
        </w:rPr>
        <w:t>school</w:t>
      </w:r>
      <w:r w:rsidR="00115F6E" w:rsidRPr="001D51C5">
        <w:rPr>
          <w:rFonts w:ascii="Calibri" w:hAnsi="Calibri" w:cs="Arial"/>
          <w:sz w:val="24"/>
          <w:szCs w:val="24"/>
        </w:rPr>
        <w:t xml:space="preserve"> </w:t>
      </w:r>
      <w:r w:rsidR="00115F6E">
        <w:rPr>
          <w:rFonts w:ascii="Calibri" w:hAnsi="Calibri" w:cs="Arial"/>
          <w:sz w:val="24"/>
          <w:szCs w:val="24"/>
        </w:rPr>
        <w:t>days of the first meeting with the complainant.</w:t>
      </w:r>
      <w:r w:rsidRPr="00980817">
        <w:rPr>
          <w:rFonts w:ascii="Calibri" w:hAnsi="Calibri" w:cs="Arial"/>
          <w:sz w:val="24"/>
          <w:szCs w:val="24"/>
        </w:rPr>
        <w:t xml:space="preserve"> If required, investigating officers can make a request for an extended period of time to complete the investigation </w:t>
      </w:r>
      <w:r w:rsidR="00115F6E">
        <w:rPr>
          <w:rFonts w:ascii="Calibri" w:hAnsi="Calibri" w:cs="Arial"/>
          <w:sz w:val="24"/>
          <w:szCs w:val="24"/>
        </w:rPr>
        <w:t xml:space="preserve">depending on the complexity of the complaint </w:t>
      </w:r>
      <w:r w:rsidRPr="00980817">
        <w:rPr>
          <w:rFonts w:ascii="Calibri" w:hAnsi="Calibri" w:cs="Arial"/>
          <w:sz w:val="24"/>
          <w:szCs w:val="24"/>
        </w:rPr>
        <w:t>from the relevant Headteacher / Chair of Governors and objective reasons for any delay should be included in the final report.</w:t>
      </w:r>
      <w:r w:rsidR="00115F6E">
        <w:rPr>
          <w:rFonts w:ascii="Calibri" w:hAnsi="Calibri" w:cs="Arial"/>
          <w:sz w:val="24"/>
          <w:szCs w:val="24"/>
        </w:rPr>
        <w:t xml:space="preserve"> All parties should be kept updated about progress and informed of the reasons for any delays/extensions that are required.</w:t>
      </w:r>
    </w:p>
    <w:p w14:paraId="471F30A8" w14:textId="19066084" w:rsidR="006E7D4A" w:rsidRPr="00797AF0" w:rsidRDefault="006E7D4A" w:rsidP="00980817">
      <w:pPr>
        <w:spacing w:line="276" w:lineRule="auto"/>
        <w:jc w:val="both"/>
        <w:rPr>
          <w:rFonts w:ascii="Calibri" w:hAnsi="Calibri" w:cs="Arial"/>
          <w:sz w:val="24"/>
          <w:szCs w:val="24"/>
        </w:rPr>
      </w:pPr>
      <w:r w:rsidRPr="00980817">
        <w:rPr>
          <w:rFonts w:ascii="Calibri" w:hAnsi="Calibri" w:cs="Arial"/>
          <w:sz w:val="24"/>
          <w:szCs w:val="24"/>
        </w:rPr>
        <w:t xml:space="preserve">The investigating officer will compose a report to the Headteacher </w:t>
      </w:r>
      <w:r w:rsidR="00115F6E">
        <w:rPr>
          <w:rFonts w:ascii="Calibri" w:hAnsi="Calibri" w:cs="Arial"/>
          <w:sz w:val="24"/>
          <w:szCs w:val="24"/>
        </w:rPr>
        <w:t>or</w:t>
      </w:r>
      <w:r w:rsidRPr="00980817">
        <w:rPr>
          <w:rFonts w:ascii="Calibri" w:hAnsi="Calibri" w:cs="Arial"/>
          <w:sz w:val="24"/>
          <w:szCs w:val="24"/>
        </w:rPr>
        <w:t xml:space="preserve"> Chair of Governors presenting </w:t>
      </w:r>
      <w:r w:rsidR="00115F6E">
        <w:rPr>
          <w:rFonts w:ascii="Calibri" w:hAnsi="Calibri" w:cs="Arial"/>
          <w:sz w:val="24"/>
          <w:szCs w:val="24"/>
        </w:rPr>
        <w:t>the</w:t>
      </w:r>
      <w:r w:rsidRPr="00980817">
        <w:rPr>
          <w:rFonts w:ascii="Calibri" w:hAnsi="Calibri" w:cs="Arial"/>
          <w:sz w:val="24"/>
          <w:szCs w:val="24"/>
        </w:rPr>
        <w:t xml:space="preserve"> findings on the allegation(s). The report will adopt an entirely objective </w:t>
      </w:r>
      <w:r w:rsidRPr="00797AF0">
        <w:rPr>
          <w:rFonts w:ascii="Calibri" w:hAnsi="Calibri" w:cs="Arial"/>
          <w:sz w:val="24"/>
          <w:szCs w:val="24"/>
        </w:rPr>
        <w:t>approach</w:t>
      </w:r>
      <w:r w:rsidR="00BF23BC" w:rsidRPr="00797AF0">
        <w:rPr>
          <w:rFonts w:ascii="Calibri" w:hAnsi="Calibri" w:cs="Arial"/>
          <w:sz w:val="24"/>
          <w:szCs w:val="24"/>
        </w:rPr>
        <w:t xml:space="preserve"> and set out the facts of the case</w:t>
      </w:r>
      <w:r w:rsidRPr="00797AF0">
        <w:rPr>
          <w:rFonts w:ascii="Calibri" w:hAnsi="Calibri" w:cs="Arial"/>
          <w:sz w:val="24"/>
          <w:szCs w:val="24"/>
        </w:rPr>
        <w:t xml:space="preserve">. </w:t>
      </w:r>
    </w:p>
    <w:p w14:paraId="129A7ED1" w14:textId="57347579" w:rsidR="006E7D4A" w:rsidRPr="00797AF0" w:rsidRDefault="006E7D4A" w:rsidP="00980817">
      <w:pPr>
        <w:spacing w:line="276" w:lineRule="auto"/>
        <w:jc w:val="both"/>
        <w:rPr>
          <w:rFonts w:ascii="Calibri" w:hAnsi="Calibri" w:cs="Arial"/>
          <w:sz w:val="24"/>
          <w:szCs w:val="24"/>
        </w:rPr>
      </w:pPr>
      <w:r w:rsidRPr="00980817">
        <w:rPr>
          <w:rFonts w:ascii="Calibri" w:hAnsi="Calibri" w:cs="Arial"/>
          <w:sz w:val="24"/>
          <w:szCs w:val="24"/>
        </w:rPr>
        <w:t>The Headteacher / Chair of Governors and the investigating officer will come together as soon as possible following completion of the report in order to discuss the findings and address any questions that may arise. This meeting should not take place any longer than one week after completion of the report, except in exceptional circumstances.  The purpose of the meeting will be for the Head</w:t>
      </w:r>
      <w:r w:rsidR="00115F6E">
        <w:rPr>
          <w:rFonts w:ascii="Calibri" w:hAnsi="Calibri" w:cs="Arial"/>
          <w:sz w:val="24"/>
          <w:szCs w:val="24"/>
        </w:rPr>
        <w:t xml:space="preserve">teacher / Chair of Governors, </w:t>
      </w:r>
      <w:r w:rsidRPr="00980817">
        <w:rPr>
          <w:rFonts w:ascii="Calibri" w:hAnsi="Calibri" w:cs="Arial"/>
          <w:sz w:val="24"/>
          <w:szCs w:val="24"/>
        </w:rPr>
        <w:t xml:space="preserve">in consultation with the investigating officer, to come to a </w:t>
      </w:r>
      <w:r w:rsidR="001678A0">
        <w:rPr>
          <w:rFonts w:ascii="Calibri" w:hAnsi="Calibri" w:cs="Arial"/>
          <w:sz w:val="24"/>
          <w:szCs w:val="24"/>
        </w:rPr>
        <w:t>view</w:t>
      </w:r>
      <w:r w:rsidRPr="00980817">
        <w:rPr>
          <w:rFonts w:ascii="Calibri" w:hAnsi="Calibri" w:cs="Arial"/>
          <w:sz w:val="24"/>
          <w:szCs w:val="24"/>
        </w:rPr>
        <w:t xml:space="preserve"> on the alleged bullying or harassment situation. The needs of the school will be considered in addition to those of the individuals concerned. Possible outcomes include training, </w:t>
      </w:r>
      <w:r w:rsidR="001678A0">
        <w:rPr>
          <w:rFonts w:ascii="Calibri" w:hAnsi="Calibri" w:cs="Arial"/>
          <w:sz w:val="24"/>
          <w:szCs w:val="24"/>
        </w:rPr>
        <w:t>mediation</w:t>
      </w:r>
      <w:r w:rsidRPr="00980817">
        <w:rPr>
          <w:rFonts w:ascii="Calibri" w:hAnsi="Calibri" w:cs="Arial"/>
          <w:sz w:val="24"/>
          <w:szCs w:val="24"/>
        </w:rPr>
        <w:t xml:space="preserve">, redeployment or disciplinary action. </w:t>
      </w:r>
    </w:p>
    <w:p w14:paraId="4BFFCCFA" w14:textId="5AAF7AB6" w:rsidR="006E7D4A" w:rsidRPr="00980817" w:rsidRDefault="006E7D4A" w:rsidP="00980817">
      <w:pPr>
        <w:spacing w:line="276" w:lineRule="auto"/>
        <w:jc w:val="both"/>
        <w:rPr>
          <w:rFonts w:ascii="Calibri" w:hAnsi="Calibri" w:cs="Arial"/>
          <w:sz w:val="24"/>
          <w:szCs w:val="24"/>
        </w:rPr>
      </w:pPr>
      <w:r w:rsidRPr="00797AF0">
        <w:rPr>
          <w:rFonts w:ascii="Calibri" w:hAnsi="Calibri" w:cs="Arial"/>
          <w:sz w:val="24"/>
          <w:szCs w:val="24"/>
        </w:rPr>
        <w:t xml:space="preserve">The </w:t>
      </w:r>
      <w:r w:rsidR="001678A0" w:rsidRPr="00797AF0">
        <w:rPr>
          <w:rFonts w:ascii="Calibri" w:hAnsi="Calibri" w:cs="Arial"/>
          <w:sz w:val="24"/>
          <w:szCs w:val="24"/>
        </w:rPr>
        <w:t>named employee</w:t>
      </w:r>
      <w:r w:rsidRPr="00797AF0">
        <w:rPr>
          <w:rFonts w:ascii="Calibri" w:hAnsi="Calibri" w:cs="Arial"/>
          <w:sz w:val="24"/>
          <w:szCs w:val="24"/>
        </w:rPr>
        <w:t xml:space="preserve"> and complainant will </w:t>
      </w:r>
      <w:r w:rsidR="00BF23BC" w:rsidRPr="00797AF0">
        <w:rPr>
          <w:rFonts w:ascii="Calibri" w:hAnsi="Calibri" w:cs="Arial"/>
          <w:sz w:val="24"/>
          <w:szCs w:val="24"/>
        </w:rPr>
        <w:t xml:space="preserve">be invited to attend a </w:t>
      </w:r>
      <w:r w:rsidRPr="00797AF0">
        <w:rPr>
          <w:rFonts w:ascii="Calibri" w:hAnsi="Calibri" w:cs="Arial"/>
          <w:sz w:val="24"/>
          <w:szCs w:val="24"/>
        </w:rPr>
        <w:t xml:space="preserve">meeting with the Headteacher / Chair of Governors. </w:t>
      </w:r>
      <w:r w:rsidR="00BF23BC" w:rsidRPr="00797AF0">
        <w:rPr>
          <w:rFonts w:ascii="Calibri" w:hAnsi="Calibri" w:cs="Arial"/>
          <w:sz w:val="24"/>
          <w:szCs w:val="24"/>
        </w:rPr>
        <w:t>Wherever possible, this should be with all parties at the same time</w:t>
      </w:r>
      <w:r w:rsidR="0070311C" w:rsidRPr="00797AF0">
        <w:rPr>
          <w:rFonts w:ascii="Calibri" w:hAnsi="Calibri" w:cs="Arial"/>
          <w:sz w:val="24"/>
          <w:szCs w:val="24"/>
        </w:rPr>
        <w:t xml:space="preserve">, the only exception being, if this would be detrimental to one party due to the circumstances of the case. </w:t>
      </w:r>
      <w:r w:rsidRPr="00797AF0">
        <w:rPr>
          <w:rFonts w:ascii="Calibri" w:hAnsi="Calibri" w:cs="Arial"/>
          <w:sz w:val="24"/>
          <w:szCs w:val="24"/>
        </w:rPr>
        <w:t xml:space="preserve">The purpose of these meetings </w:t>
      </w:r>
      <w:r w:rsidR="001678A0" w:rsidRPr="00797AF0">
        <w:rPr>
          <w:rFonts w:ascii="Calibri" w:hAnsi="Calibri" w:cs="Arial"/>
          <w:sz w:val="24"/>
          <w:szCs w:val="24"/>
        </w:rPr>
        <w:t>is for the Head</w:t>
      </w:r>
      <w:r w:rsidR="00D774C2">
        <w:rPr>
          <w:rFonts w:ascii="Calibri" w:hAnsi="Calibri" w:cs="Arial"/>
          <w:sz w:val="24"/>
          <w:szCs w:val="24"/>
        </w:rPr>
        <w:t>t</w:t>
      </w:r>
      <w:r w:rsidR="001678A0" w:rsidRPr="00797AF0">
        <w:rPr>
          <w:rFonts w:ascii="Calibri" w:hAnsi="Calibri" w:cs="Arial"/>
          <w:sz w:val="24"/>
          <w:szCs w:val="24"/>
        </w:rPr>
        <w:t xml:space="preserve">eacher / Chair of Governors to hear directly from both parties and question both parties in order to clarify </w:t>
      </w:r>
      <w:r w:rsidR="001678A0" w:rsidRPr="00797AF0">
        <w:rPr>
          <w:rFonts w:ascii="Calibri" w:hAnsi="Calibri" w:cs="Arial"/>
          <w:sz w:val="24"/>
          <w:szCs w:val="24"/>
        </w:rPr>
        <w:lastRenderedPageBreak/>
        <w:t xml:space="preserve">his/her understanding of the issues involved. </w:t>
      </w:r>
      <w:r w:rsidR="00562903">
        <w:rPr>
          <w:rFonts w:ascii="Calibri" w:hAnsi="Calibri" w:cs="Arial"/>
          <w:sz w:val="24"/>
          <w:szCs w:val="24"/>
        </w:rPr>
        <w:t xml:space="preserve">Depending on circumstances, this meeting may take the form of an outcome meeting. </w:t>
      </w:r>
      <w:r w:rsidR="001678A0" w:rsidRPr="00797AF0">
        <w:rPr>
          <w:rFonts w:ascii="Calibri" w:hAnsi="Calibri" w:cs="Arial"/>
          <w:sz w:val="24"/>
          <w:szCs w:val="24"/>
        </w:rPr>
        <w:t xml:space="preserve">Within 5 </w:t>
      </w:r>
      <w:r w:rsidR="007D7134" w:rsidRPr="001D51C5">
        <w:rPr>
          <w:rFonts w:ascii="Calibri" w:hAnsi="Calibri" w:cs="Arial"/>
          <w:sz w:val="24"/>
          <w:szCs w:val="24"/>
        </w:rPr>
        <w:t>school</w:t>
      </w:r>
      <w:r w:rsidR="001678A0" w:rsidRPr="00797AF0">
        <w:rPr>
          <w:rFonts w:ascii="Calibri" w:hAnsi="Calibri" w:cs="Arial"/>
          <w:sz w:val="24"/>
          <w:szCs w:val="24"/>
        </w:rPr>
        <w:t xml:space="preserve"> days of these meetings, the Head</w:t>
      </w:r>
      <w:r w:rsidR="00D774C2">
        <w:rPr>
          <w:rFonts w:ascii="Calibri" w:hAnsi="Calibri" w:cs="Arial"/>
          <w:sz w:val="24"/>
          <w:szCs w:val="24"/>
        </w:rPr>
        <w:t>t</w:t>
      </w:r>
      <w:r w:rsidR="001678A0" w:rsidRPr="00797AF0">
        <w:rPr>
          <w:rFonts w:ascii="Calibri" w:hAnsi="Calibri" w:cs="Arial"/>
          <w:sz w:val="24"/>
          <w:szCs w:val="24"/>
        </w:rPr>
        <w:t xml:space="preserve">eacher / Chair of Governors </w:t>
      </w:r>
      <w:r w:rsidR="001678A0">
        <w:rPr>
          <w:rFonts w:ascii="Calibri" w:hAnsi="Calibri" w:cs="Arial"/>
          <w:sz w:val="24"/>
          <w:szCs w:val="24"/>
        </w:rPr>
        <w:t>will write to both parties to confirm the outcome of the investigation and any actions that are proposed to be taken.</w:t>
      </w:r>
      <w:r w:rsidR="00377BEC">
        <w:rPr>
          <w:rFonts w:ascii="Calibri" w:hAnsi="Calibri" w:cs="Arial"/>
          <w:sz w:val="24"/>
          <w:szCs w:val="24"/>
        </w:rPr>
        <w:t xml:space="preserve"> </w:t>
      </w:r>
      <w:r w:rsidR="00377BEC" w:rsidRPr="00980817">
        <w:rPr>
          <w:rFonts w:ascii="Calibri" w:hAnsi="Calibri" w:cs="Arial"/>
          <w:sz w:val="24"/>
          <w:szCs w:val="24"/>
        </w:rPr>
        <w:t xml:space="preserve">Where disciplinary action is necessary the matter will be dealt with in accordance with the </w:t>
      </w:r>
      <w:r w:rsidR="00377BEC">
        <w:rPr>
          <w:rFonts w:ascii="Calibri" w:hAnsi="Calibri" w:cs="Arial"/>
          <w:sz w:val="24"/>
          <w:szCs w:val="24"/>
        </w:rPr>
        <w:t xml:space="preserve">School’s </w:t>
      </w:r>
      <w:r w:rsidR="00377BEC" w:rsidRPr="00797AF0">
        <w:rPr>
          <w:rFonts w:ascii="Calibri" w:hAnsi="Calibri" w:cs="Arial"/>
          <w:sz w:val="24"/>
          <w:szCs w:val="24"/>
        </w:rPr>
        <w:t>Disciplinary Procedure, using the Dignity at Work Investigation report that has been prepared.</w:t>
      </w:r>
    </w:p>
    <w:p w14:paraId="2F675D60" w14:textId="77777777" w:rsidR="006E7D4A" w:rsidRPr="00A947C4" w:rsidRDefault="006E7D4A" w:rsidP="00B1269D">
      <w:pPr>
        <w:ind w:left="720" w:hanging="720"/>
        <w:jc w:val="both"/>
        <w:rPr>
          <w:rFonts w:ascii="Calibri" w:hAnsi="Calibri" w:cs="Arial"/>
        </w:rPr>
      </w:pPr>
    </w:p>
    <w:p w14:paraId="2B75FB73" w14:textId="77777777" w:rsidR="006E7D4A" w:rsidRPr="00A947C4" w:rsidRDefault="00F86C59" w:rsidP="00B1269D">
      <w:pPr>
        <w:pStyle w:val="Heading1"/>
        <w:jc w:val="both"/>
      </w:pPr>
      <w:bookmarkStart w:id="31" w:name="_Toc471807925"/>
      <w:bookmarkStart w:id="32" w:name="_Toc510774158"/>
      <w:r>
        <w:t>8</w:t>
      </w:r>
      <w:r w:rsidR="006E7D4A" w:rsidRPr="00A947C4">
        <w:t>.0</w:t>
      </w:r>
      <w:r w:rsidR="006E7D4A" w:rsidRPr="00A947C4">
        <w:tab/>
      </w:r>
      <w:r w:rsidR="00F4339D">
        <w:t>T</w:t>
      </w:r>
      <w:r w:rsidR="00F4339D" w:rsidRPr="00A947C4">
        <w:t>he outcome of the investigation</w:t>
      </w:r>
      <w:bookmarkEnd w:id="31"/>
      <w:bookmarkEnd w:id="32"/>
      <w:r w:rsidR="00F4339D" w:rsidRPr="00A947C4">
        <w:t xml:space="preserve"> </w:t>
      </w:r>
    </w:p>
    <w:p w14:paraId="683C40DE" w14:textId="77777777" w:rsidR="006E7D4A" w:rsidRPr="00A947C4" w:rsidRDefault="006E7D4A" w:rsidP="00B1269D">
      <w:pPr>
        <w:pStyle w:val="Default"/>
        <w:jc w:val="both"/>
        <w:rPr>
          <w:rFonts w:ascii="Calibri" w:hAnsi="Calibri"/>
        </w:rPr>
      </w:pPr>
    </w:p>
    <w:p w14:paraId="6A917989" w14:textId="16102992" w:rsidR="006E7D4A" w:rsidRPr="00A947C4" w:rsidRDefault="006E7D4A" w:rsidP="00980817">
      <w:pPr>
        <w:pStyle w:val="Default"/>
        <w:spacing w:line="276" w:lineRule="auto"/>
        <w:jc w:val="both"/>
        <w:rPr>
          <w:rFonts w:ascii="Calibri" w:hAnsi="Calibri"/>
        </w:rPr>
      </w:pPr>
      <w:r w:rsidRPr="00A947C4">
        <w:rPr>
          <w:rFonts w:ascii="Calibri" w:hAnsi="Calibri"/>
        </w:rPr>
        <w:t>If, following</w:t>
      </w:r>
      <w:r w:rsidR="00EC7529">
        <w:rPr>
          <w:rFonts w:ascii="Calibri" w:hAnsi="Calibri"/>
        </w:rPr>
        <w:t xml:space="preserve"> the final meeting (described above) where the outcome of the investigation is discussed</w:t>
      </w:r>
      <w:r w:rsidRPr="00A947C4">
        <w:rPr>
          <w:rFonts w:ascii="Calibri" w:hAnsi="Calibri"/>
        </w:rPr>
        <w:t xml:space="preserve">, it is </w:t>
      </w:r>
      <w:r w:rsidR="001678A0">
        <w:rPr>
          <w:rFonts w:ascii="Calibri" w:hAnsi="Calibri"/>
        </w:rPr>
        <w:t xml:space="preserve">found that there is a case to answer based on the evidence, prompt action will be taken to remedy the discrimination </w:t>
      </w:r>
      <w:r w:rsidRPr="00A947C4">
        <w:rPr>
          <w:rFonts w:ascii="Calibri" w:hAnsi="Calibri"/>
        </w:rPr>
        <w:t xml:space="preserve">or stop the harassment and prevent its recurrence. </w:t>
      </w:r>
    </w:p>
    <w:p w14:paraId="69F06465" w14:textId="77777777" w:rsidR="006E7D4A" w:rsidRPr="00A947C4" w:rsidRDefault="006E7D4A" w:rsidP="00980817">
      <w:pPr>
        <w:pStyle w:val="Default"/>
        <w:spacing w:line="276" w:lineRule="auto"/>
        <w:ind w:left="720" w:hanging="720"/>
        <w:jc w:val="both"/>
        <w:rPr>
          <w:rFonts w:ascii="Calibri" w:hAnsi="Calibri"/>
        </w:rPr>
      </w:pPr>
    </w:p>
    <w:p w14:paraId="4648588C" w14:textId="77777777" w:rsidR="006E7D4A" w:rsidRPr="00A947C4" w:rsidRDefault="006E7D4A" w:rsidP="00980817">
      <w:pPr>
        <w:pStyle w:val="Default"/>
        <w:spacing w:line="276" w:lineRule="auto"/>
        <w:ind w:left="720" w:hanging="720"/>
        <w:jc w:val="both"/>
        <w:rPr>
          <w:rFonts w:ascii="Calibri" w:hAnsi="Calibri"/>
        </w:rPr>
      </w:pPr>
      <w:r w:rsidRPr="00A947C4">
        <w:rPr>
          <w:rFonts w:ascii="Calibri" w:hAnsi="Calibri"/>
        </w:rPr>
        <w:t xml:space="preserve">The outcome of the investigation into the allegations may be that: </w:t>
      </w:r>
    </w:p>
    <w:p w14:paraId="6079D53D" w14:textId="77777777" w:rsidR="006E7D4A" w:rsidRPr="00A947C4" w:rsidRDefault="006E7D4A" w:rsidP="00980817">
      <w:pPr>
        <w:pStyle w:val="Default"/>
        <w:numPr>
          <w:ilvl w:val="0"/>
          <w:numId w:val="6"/>
        </w:numPr>
        <w:spacing w:after="63" w:line="276" w:lineRule="auto"/>
        <w:ind w:left="720" w:hanging="720"/>
        <w:jc w:val="both"/>
        <w:rPr>
          <w:rFonts w:ascii="Calibri" w:hAnsi="Calibri"/>
        </w:rPr>
      </w:pPr>
    </w:p>
    <w:p w14:paraId="3CF671F5" w14:textId="77777777" w:rsidR="006E7D4A" w:rsidRPr="00A947C4" w:rsidRDefault="00980817" w:rsidP="00980817">
      <w:pPr>
        <w:pStyle w:val="Default"/>
        <w:numPr>
          <w:ilvl w:val="0"/>
          <w:numId w:val="7"/>
        </w:numPr>
        <w:spacing w:line="276" w:lineRule="auto"/>
        <w:jc w:val="both"/>
        <w:rPr>
          <w:rFonts w:ascii="Calibri" w:hAnsi="Calibri"/>
        </w:rPr>
      </w:pPr>
      <w:r>
        <w:rPr>
          <w:rFonts w:ascii="Calibri" w:hAnsi="Calibri"/>
        </w:rPr>
        <w:t>T</w:t>
      </w:r>
      <w:r w:rsidR="006E7D4A" w:rsidRPr="00A947C4">
        <w:rPr>
          <w:rFonts w:ascii="Calibri" w:hAnsi="Calibri"/>
        </w:rPr>
        <w:t>he matter is referred to a Disciplinary Hearing</w:t>
      </w:r>
      <w:r w:rsidR="001678A0">
        <w:rPr>
          <w:rFonts w:ascii="Calibri" w:hAnsi="Calibri"/>
        </w:rPr>
        <w:t xml:space="preserve"> and the case is heard in line with the School</w:t>
      </w:r>
      <w:r w:rsidR="00EA7EB3">
        <w:rPr>
          <w:rFonts w:ascii="Calibri" w:hAnsi="Calibri"/>
        </w:rPr>
        <w:t>’</w:t>
      </w:r>
      <w:r w:rsidR="001678A0">
        <w:rPr>
          <w:rFonts w:ascii="Calibri" w:hAnsi="Calibri"/>
        </w:rPr>
        <w:t>s Disciplinary Policy</w:t>
      </w:r>
      <w:r>
        <w:rPr>
          <w:rFonts w:ascii="Calibri" w:hAnsi="Calibri"/>
        </w:rPr>
        <w:t>.</w:t>
      </w:r>
    </w:p>
    <w:p w14:paraId="557E93F4" w14:textId="77777777" w:rsidR="006E7D4A" w:rsidRPr="00A947C4" w:rsidRDefault="006E7D4A" w:rsidP="00980817">
      <w:pPr>
        <w:pStyle w:val="Default"/>
        <w:spacing w:line="276" w:lineRule="auto"/>
        <w:jc w:val="both"/>
        <w:rPr>
          <w:rFonts w:ascii="Calibri" w:hAnsi="Calibri"/>
        </w:rPr>
      </w:pPr>
    </w:p>
    <w:p w14:paraId="73FECA35" w14:textId="77777777" w:rsidR="006E7D4A" w:rsidRPr="00A947C4" w:rsidRDefault="00980817" w:rsidP="00980817">
      <w:pPr>
        <w:pStyle w:val="Default"/>
        <w:numPr>
          <w:ilvl w:val="0"/>
          <w:numId w:val="7"/>
        </w:numPr>
        <w:spacing w:line="276" w:lineRule="auto"/>
        <w:jc w:val="both"/>
        <w:rPr>
          <w:rFonts w:ascii="Calibri" w:hAnsi="Calibri"/>
        </w:rPr>
      </w:pPr>
      <w:r>
        <w:rPr>
          <w:rFonts w:ascii="Calibri" w:hAnsi="Calibri"/>
        </w:rPr>
        <w:t>T</w:t>
      </w:r>
      <w:r w:rsidR="006E7D4A" w:rsidRPr="00A947C4">
        <w:rPr>
          <w:rFonts w:ascii="Calibri" w:hAnsi="Calibri"/>
        </w:rPr>
        <w:t>he allegations are not viewed as discrimination or harassment but the situation may benefit from some other form of intervention such as conflict resolution, mediation or counselling</w:t>
      </w:r>
      <w:r>
        <w:rPr>
          <w:rFonts w:ascii="Calibri" w:hAnsi="Calibri"/>
        </w:rPr>
        <w:t>.</w:t>
      </w:r>
      <w:r w:rsidR="006E7D4A" w:rsidRPr="00A947C4">
        <w:rPr>
          <w:rFonts w:ascii="Calibri" w:hAnsi="Calibri"/>
        </w:rPr>
        <w:t xml:space="preserve"> </w:t>
      </w:r>
    </w:p>
    <w:p w14:paraId="10A059E7" w14:textId="77777777" w:rsidR="006E7D4A" w:rsidRPr="00A947C4" w:rsidRDefault="006E7D4A" w:rsidP="00980817">
      <w:pPr>
        <w:pStyle w:val="Default"/>
        <w:spacing w:line="276" w:lineRule="auto"/>
        <w:jc w:val="both"/>
        <w:rPr>
          <w:rFonts w:ascii="Calibri" w:hAnsi="Calibri"/>
        </w:rPr>
      </w:pPr>
    </w:p>
    <w:p w14:paraId="72A5B620" w14:textId="77777777" w:rsidR="006E7D4A" w:rsidRPr="00A947C4" w:rsidRDefault="00980817" w:rsidP="00980817">
      <w:pPr>
        <w:pStyle w:val="Default"/>
        <w:numPr>
          <w:ilvl w:val="0"/>
          <w:numId w:val="7"/>
        </w:numPr>
        <w:spacing w:line="276" w:lineRule="auto"/>
        <w:jc w:val="both"/>
        <w:rPr>
          <w:rFonts w:ascii="Calibri" w:hAnsi="Calibri"/>
        </w:rPr>
      </w:pPr>
      <w:r>
        <w:rPr>
          <w:rFonts w:ascii="Calibri" w:hAnsi="Calibri"/>
        </w:rPr>
        <w:t>S</w:t>
      </w:r>
      <w:r w:rsidR="006E7D4A" w:rsidRPr="00A947C4">
        <w:rPr>
          <w:rFonts w:ascii="Calibri" w:hAnsi="Calibri"/>
        </w:rPr>
        <w:t>tandards for future conduct are set, which could involve</w:t>
      </w:r>
      <w:r>
        <w:rPr>
          <w:rFonts w:ascii="Calibri" w:hAnsi="Calibri"/>
        </w:rPr>
        <w:t xml:space="preserve"> management advice and training.</w:t>
      </w:r>
    </w:p>
    <w:p w14:paraId="5A48E734" w14:textId="77777777" w:rsidR="006E7D4A" w:rsidRPr="00A947C4" w:rsidRDefault="006E7D4A" w:rsidP="00980817">
      <w:pPr>
        <w:pStyle w:val="Default"/>
        <w:spacing w:line="276" w:lineRule="auto"/>
        <w:jc w:val="both"/>
        <w:rPr>
          <w:rFonts w:ascii="Calibri" w:hAnsi="Calibri"/>
        </w:rPr>
      </w:pPr>
    </w:p>
    <w:p w14:paraId="39DAA037" w14:textId="77777777" w:rsidR="006E7D4A" w:rsidRPr="00A947C4" w:rsidRDefault="00980817" w:rsidP="00980817">
      <w:pPr>
        <w:pStyle w:val="Default"/>
        <w:numPr>
          <w:ilvl w:val="0"/>
          <w:numId w:val="7"/>
        </w:numPr>
        <w:spacing w:line="276" w:lineRule="auto"/>
        <w:jc w:val="both"/>
        <w:rPr>
          <w:rFonts w:ascii="Calibri" w:hAnsi="Calibri"/>
        </w:rPr>
      </w:pPr>
      <w:r>
        <w:rPr>
          <w:rFonts w:ascii="Calibri" w:hAnsi="Calibri"/>
        </w:rPr>
        <w:t>T</w:t>
      </w:r>
      <w:r w:rsidR="006E7D4A" w:rsidRPr="00A947C4">
        <w:rPr>
          <w:rFonts w:ascii="Calibri" w:hAnsi="Calibri"/>
        </w:rPr>
        <w:t>he complaint is found to be false or malicious, in which case disciplinary action may be taken against the complainant</w:t>
      </w:r>
      <w:r>
        <w:rPr>
          <w:rFonts w:ascii="Calibri" w:hAnsi="Calibri"/>
        </w:rPr>
        <w:t>.</w:t>
      </w:r>
    </w:p>
    <w:p w14:paraId="13412E28" w14:textId="77777777" w:rsidR="006E7D4A" w:rsidRDefault="006E7D4A" w:rsidP="00980817">
      <w:pPr>
        <w:pStyle w:val="Default"/>
        <w:spacing w:line="276" w:lineRule="auto"/>
        <w:jc w:val="both"/>
        <w:rPr>
          <w:rFonts w:ascii="Calibri" w:hAnsi="Calibri"/>
        </w:rPr>
      </w:pPr>
    </w:p>
    <w:p w14:paraId="48720EDC" w14:textId="77777777" w:rsidR="00AF1763" w:rsidRDefault="00AF1763" w:rsidP="00980817">
      <w:pPr>
        <w:pStyle w:val="Default"/>
        <w:spacing w:line="276" w:lineRule="auto"/>
        <w:jc w:val="both"/>
        <w:rPr>
          <w:rFonts w:ascii="Calibri" w:hAnsi="Calibri"/>
        </w:rPr>
      </w:pPr>
    </w:p>
    <w:p w14:paraId="5AB0F88B" w14:textId="77777777" w:rsidR="00AF1763" w:rsidRPr="00A947C4" w:rsidRDefault="00AF1763" w:rsidP="00980817">
      <w:pPr>
        <w:pStyle w:val="Default"/>
        <w:spacing w:line="276" w:lineRule="auto"/>
        <w:jc w:val="both"/>
        <w:rPr>
          <w:rFonts w:ascii="Calibri" w:hAnsi="Calibri"/>
        </w:rPr>
      </w:pPr>
      <w:r>
        <w:rPr>
          <w:rFonts w:ascii="Calibri" w:hAnsi="Calibri"/>
        </w:rPr>
        <w:t>Where a complaint has not been substantiated, but the complaint was genuinely raised in good faith, mediation / conciliation may be offered to both parties to restore working relationships.</w:t>
      </w:r>
    </w:p>
    <w:p w14:paraId="523BD88B" w14:textId="77777777" w:rsidR="00391148" w:rsidRPr="00A947C4" w:rsidRDefault="00F86C59" w:rsidP="00391148">
      <w:pPr>
        <w:pStyle w:val="Heading1"/>
        <w:jc w:val="both"/>
      </w:pPr>
      <w:bookmarkStart w:id="33" w:name="_Toc471807926"/>
      <w:bookmarkStart w:id="34" w:name="_Toc510774159"/>
      <w:r>
        <w:t>9</w:t>
      </w:r>
      <w:r w:rsidR="00391148" w:rsidRPr="00A947C4">
        <w:t xml:space="preserve">.0 </w:t>
      </w:r>
      <w:r w:rsidR="00391148" w:rsidRPr="00A947C4">
        <w:tab/>
      </w:r>
      <w:r w:rsidR="00F4339D">
        <w:t>Appeals P</w:t>
      </w:r>
      <w:r w:rsidR="00F4339D" w:rsidRPr="00A947C4">
        <w:t>rocedure</w:t>
      </w:r>
      <w:bookmarkEnd w:id="33"/>
      <w:bookmarkEnd w:id="34"/>
      <w:r w:rsidR="00F4339D">
        <w:t xml:space="preserve"> </w:t>
      </w:r>
    </w:p>
    <w:p w14:paraId="5CEF237D" w14:textId="77777777" w:rsidR="00391148" w:rsidRPr="00A947C4" w:rsidRDefault="00391148" w:rsidP="00391148">
      <w:pPr>
        <w:ind w:left="720" w:hanging="720"/>
        <w:jc w:val="both"/>
        <w:rPr>
          <w:rFonts w:ascii="Calibri" w:hAnsi="Calibri" w:cs="Arial"/>
          <w:b/>
          <w:bCs/>
        </w:rPr>
      </w:pPr>
    </w:p>
    <w:p w14:paraId="5D3147D4" w14:textId="7DF69CB6" w:rsidR="00391148" w:rsidRPr="00980817" w:rsidRDefault="00391148" w:rsidP="00391148">
      <w:pPr>
        <w:spacing w:line="276" w:lineRule="auto"/>
        <w:jc w:val="both"/>
        <w:rPr>
          <w:rFonts w:ascii="Calibri" w:hAnsi="Calibri" w:cs="Arial"/>
          <w:sz w:val="24"/>
          <w:szCs w:val="24"/>
        </w:rPr>
      </w:pPr>
      <w:r w:rsidRPr="00980817">
        <w:rPr>
          <w:rFonts w:ascii="Calibri" w:hAnsi="Calibri" w:cs="Arial"/>
          <w:sz w:val="24"/>
          <w:szCs w:val="24"/>
        </w:rPr>
        <w:t xml:space="preserve">If </w:t>
      </w:r>
      <w:r w:rsidR="00AF1763">
        <w:rPr>
          <w:rFonts w:ascii="Calibri" w:hAnsi="Calibri" w:cs="Arial"/>
          <w:sz w:val="24"/>
          <w:szCs w:val="24"/>
        </w:rPr>
        <w:t>the complainant is</w:t>
      </w:r>
      <w:r w:rsidRPr="00980817">
        <w:rPr>
          <w:rFonts w:ascii="Calibri" w:hAnsi="Calibri" w:cs="Arial"/>
          <w:sz w:val="24"/>
          <w:szCs w:val="24"/>
        </w:rPr>
        <w:t xml:space="preserve"> dissatisfied with the</w:t>
      </w:r>
      <w:r w:rsidR="00E6189F">
        <w:rPr>
          <w:rFonts w:ascii="Calibri" w:hAnsi="Calibri" w:cs="Arial"/>
          <w:sz w:val="24"/>
          <w:szCs w:val="24"/>
        </w:rPr>
        <w:t xml:space="preserve"> investigation process or the</w:t>
      </w:r>
      <w:r w:rsidRPr="00980817">
        <w:rPr>
          <w:rFonts w:ascii="Calibri" w:hAnsi="Calibri" w:cs="Arial"/>
          <w:sz w:val="24"/>
          <w:szCs w:val="24"/>
        </w:rPr>
        <w:t xml:space="preserve"> findings of the formal </w:t>
      </w:r>
      <w:r w:rsidRPr="00797AF0">
        <w:rPr>
          <w:rFonts w:ascii="Calibri" w:hAnsi="Calibri" w:cs="Arial"/>
          <w:sz w:val="24"/>
          <w:szCs w:val="24"/>
        </w:rPr>
        <w:t xml:space="preserve">investigation </w:t>
      </w:r>
      <w:r w:rsidR="00E0073F" w:rsidRPr="00797AF0">
        <w:rPr>
          <w:rFonts w:ascii="Calibri" w:hAnsi="Calibri" w:cs="Arial"/>
          <w:sz w:val="24"/>
          <w:szCs w:val="24"/>
        </w:rPr>
        <w:t xml:space="preserve">(but not the action taken), </w:t>
      </w:r>
      <w:r w:rsidRPr="00797AF0">
        <w:rPr>
          <w:rFonts w:ascii="Calibri" w:hAnsi="Calibri" w:cs="Arial"/>
          <w:sz w:val="24"/>
          <w:szCs w:val="24"/>
        </w:rPr>
        <w:t xml:space="preserve">he/she </w:t>
      </w:r>
      <w:r w:rsidRPr="00980817">
        <w:rPr>
          <w:rFonts w:ascii="Calibri" w:hAnsi="Calibri" w:cs="Arial"/>
          <w:sz w:val="24"/>
          <w:szCs w:val="24"/>
        </w:rPr>
        <w:t>is entitled to appeal against the decision. An appeal should be lodged within 5 schoo</w:t>
      </w:r>
      <w:r w:rsidR="00EF10ED">
        <w:rPr>
          <w:rFonts w:ascii="Calibri" w:hAnsi="Calibri" w:cs="Arial"/>
          <w:sz w:val="24"/>
          <w:szCs w:val="24"/>
        </w:rPr>
        <w:t>l days from the receipt of the outcome</w:t>
      </w:r>
      <w:bookmarkStart w:id="35" w:name="_GoBack"/>
      <w:bookmarkEnd w:id="35"/>
      <w:r w:rsidRPr="00980817">
        <w:rPr>
          <w:rFonts w:ascii="Calibri" w:hAnsi="Calibri" w:cs="Arial"/>
          <w:sz w:val="24"/>
          <w:szCs w:val="24"/>
        </w:rPr>
        <w:t>.</w:t>
      </w:r>
    </w:p>
    <w:p w14:paraId="469D6C8D" w14:textId="77777777" w:rsidR="00391148" w:rsidRPr="00980817" w:rsidRDefault="00391148" w:rsidP="00391148">
      <w:pPr>
        <w:spacing w:line="276" w:lineRule="auto"/>
        <w:jc w:val="both"/>
        <w:rPr>
          <w:rFonts w:ascii="Calibri" w:hAnsi="Calibri" w:cs="Arial"/>
          <w:sz w:val="24"/>
          <w:szCs w:val="24"/>
        </w:rPr>
      </w:pPr>
      <w:r w:rsidRPr="00980817">
        <w:rPr>
          <w:rFonts w:ascii="Calibri" w:hAnsi="Calibri" w:cs="Arial"/>
          <w:sz w:val="24"/>
          <w:szCs w:val="24"/>
        </w:rPr>
        <w:lastRenderedPageBreak/>
        <w:t xml:space="preserve">The </w:t>
      </w:r>
      <w:r w:rsidR="00AF1763">
        <w:rPr>
          <w:rFonts w:ascii="Calibri" w:hAnsi="Calibri" w:cs="Arial"/>
          <w:sz w:val="24"/>
          <w:szCs w:val="24"/>
        </w:rPr>
        <w:t>employee</w:t>
      </w:r>
      <w:r w:rsidRPr="00980817">
        <w:rPr>
          <w:rFonts w:ascii="Calibri" w:hAnsi="Calibri" w:cs="Arial"/>
          <w:sz w:val="24"/>
          <w:szCs w:val="24"/>
        </w:rPr>
        <w:t xml:space="preserve"> should write to the Clerk of Governors stati</w:t>
      </w:r>
      <w:r w:rsidR="00F4339D">
        <w:rPr>
          <w:rFonts w:ascii="Calibri" w:hAnsi="Calibri" w:cs="Arial"/>
          <w:sz w:val="24"/>
          <w:szCs w:val="24"/>
        </w:rPr>
        <w:t>ng that he/she wishes to appeal and the grounds/reasons for the appeal.</w:t>
      </w:r>
      <w:r w:rsidR="007E0D6B">
        <w:rPr>
          <w:rFonts w:ascii="Calibri" w:hAnsi="Calibri" w:cs="Arial"/>
          <w:sz w:val="24"/>
          <w:szCs w:val="24"/>
        </w:rPr>
        <w:t xml:space="preserve"> </w:t>
      </w:r>
      <w:r w:rsidRPr="00980817">
        <w:rPr>
          <w:rFonts w:ascii="Calibri" w:hAnsi="Calibri" w:cs="Arial"/>
          <w:sz w:val="24"/>
          <w:szCs w:val="24"/>
        </w:rPr>
        <w:t xml:space="preserve"> The Clerk will then refer the matter to the</w:t>
      </w:r>
      <w:r w:rsidR="007E0D6B">
        <w:rPr>
          <w:rFonts w:ascii="Calibri" w:hAnsi="Calibri" w:cs="Arial"/>
          <w:sz w:val="24"/>
          <w:szCs w:val="24"/>
        </w:rPr>
        <w:t xml:space="preserve"> </w:t>
      </w:r>
      <w:r w:rsidR="00E6189F">
        <w:rPr>
          <w:rFonts w:ascii="Calibri" w:hAnsi="Calibri" w:cs="Arial"/>
          <w:sz w:val="24"/>
          <w:szCs w:val="24"/>
        </w:rPr>
        <w:t xml:space="preserve">relevant </w:t>
      </w:r>
      <w:r w:rsidR="00E6189F" w:rsidRPr="00980817">
        <w:rPr>
          <w:rFonts w:ascii="Calibri" w:hAnsi="Calibri" w:cs="Arial"/>
          <w:sz w:val="24"/>
          <w:szCs w:val="24"/>
        </w:rPr>
        <w:t>Governors</w:t>
      </w:r>
      <w:r w:rsidRPr="00980817">
        <w:rPr>
          <w:rFonts w:ascii="Calibri" w:hAnsi="Calibri" w:cs="Arial"/>
          <w:sz w:val="24"/>
          <w:szCs w:val="24"/>
        </w:rPr>
        <w:t xml:space="preserve"> </w:t>
      </w:r>
      <w:r w:rsidR="00AF1763">
        <w:rPr>
          <w:rFonts w:ascii="Calibri" w:hAnsi="Calibri" w:cs="Arial"/>
          <w:sz w:val="24"/>
          <w:szCs w:val="24"/>
        </w:rPr>
        <w:t>committee</w:t>
      </w:r>
      <w:r w:rsidRPr="00980817">
        <w:rPr>
          <w:rFonts w:ascii="Calibri" w:hAnsi="Calibri" w:cs="Arial"/>
          <w:sz w:val="24"/>
          <w:szCs w:val="24"/>
        </w:rPr>
        <w:t xml:space="preserve"> within 15 school days from the receipt of the application.</w:t>
      </w:r>
    </w:p>
    <w:p w14:paraId="205A4394" w14:textId="78CFA67B" w:rsidR="00391148" w:rsidRPr="00980817" w:rsidRDefault="00391148" w:rsidP="00391148">
      <w:pPr>
        <w:spacing w:line="276" w:lineRule="auto"/>
        <w:jc w:val="both"/>
        <w:rPr>
          <w:rFonts w:ascii="Calibri" w:hAnsi="Calibri" w:cs="Arial"/>
          <w:sz w:val="24"/>
          <w:szCs w:val="24"/>
        </w:rPr>
      </w:pPr>
      <w:r w:rsidRPr="00980817">
        <w:rPr>
          <w:rFonts w:ascii="Calibri" w:hAnsi="Calibri" w:cs="Arial"/>
          <w:sz w:val="24"/>
          <w:szCs w:val="24"/>
        </w:rPr>
        <w:t xml:space="preserve">The appeal will be heard by the </w:t>
      </w:r>
      <w:r w:rsidR="00AF1763">
        <w:rPr>
          <w:rFonts w:ascii="Calibri" w:hAnsi="Calibri" w:cs="Arial"/>
          <w:sz w:val="24"/>
          <w:szCs w:val="24"/>
        </w:rPr>
        <w:t xml:space="preserve">relevant </w:t>
      </w:r>
      <w:r w:rsidRPr="00980817">
        <w:rPr>
          <w:rFonts w:ascii="Calibri" w:hAnsi="Calibri" w:cs="Arial"/>
          <w:sz w:val="24"/>
          <w:szCs w:val="24"/>
        </w:rPr>
        <w:t xml:space="preserve">Governors </w:t>
      </w:r>
      <w:r w:rsidR="00AF1763">
        <w:rPr>
          <w:rFonts w:ascii="Calibri" w:hAnsi="Calibri" w:cs="Arial"/>
          <w:sz w:val="24"/>
          <w:szCs w:val="24"/>
        </w:rPr>
        <w:t>Committee</w:t>
      </w:r>
      <w:r w:rsidR="00F4339D">
        <w:rPr>
          <w:rFonts w:ascii="Calibri" w:hAnsi="Calibri" w:cs="Arial"/>
          <w:sz w:val="24"/>
          <w:szCs w:val="24"/>
        </w:rPr>
        <w:t xml:space="preserve">, as soon as is practicable and normally within </w:t>
      </w:r>
      <w:r w:rsidR="00F4339D" w:rsidRPr="00797AF0">
        <w:rPr>
          <w:rFonts w:ascii="Calibri" w:hAnsi="Calibri" w:cs="Arial"/>
          <w:sz w:val="24"/>
          <w:szCs w:val="24"/>
        </w:rPr>
        <w:t xml:space="preserve">10 </w:t>
      </w:r>
      <w:r w:rsidR="00C64F0B" w:rsidRPr="00797AF0">
        <w:rPr>
          <w:rFonts w:ascii="Calibri" w:hAnsi="Calibri" w:cs="Arial"/>
          <w:sz w:val="24"/>
          <w:szCs w:val="24"/>
        </w:rPr>
        <w:t xml:space="preserve">school </w:t>
      </w:r>
      <w:r w:rsidR="00F4339D" w:rsidRPr="00797AF0">
        <w:rPr>
          <w:rFonts w:ascii="Calibri" w:hAnsi="Calibri" w:cs="Arial"/>
          <w:sz w:val="24"/>
          <w:szCs w:val="24"/>
        </w:rPr>
        <w:t xml:space="preserve">days of receipt of the appeal from the clerk. Appeal hearings will not normally take the form of a re-hearing but will focus on the points raised in the appeal letter. However, under certain circumstances, e.g. if new evidence comes to light, it may be appropriate to rehear part or all of the case. The chair of the appeal committee will inform the respondent of the decision reached and confirm this in writing within 10 </w:t>
      </w:r>
      <w:r w:rsidR="00C64F0B" w:rsidRPr="00797AF0">
        <w:rPr>
          <w:rFonts w:ascii="Calibri" w:hAnsi="Calibri" w:cs="Arial"/>
          <w:sz w:val="24"/>
          <w:szCs w:val="24"/>
        </w:rPr>
        <w:t xml:space="preserve">school </w:t>
      </w:r>
      <w:r w:rsidR="00F4339D">
        <w:rPr>
          <w:rFonts w:ascii="Calibri" w:hAnsi="Calibri" w:cs="Arial"/>
          <w:sz w:val="24"/>
          <w:szCs w:val="24"/>
        </w:rPr>
        <w:t>days of the hearing.</w:t>
      </w:r>
      <w:r w:rsidR="00EC7529">
        <w:rPr>
          <w:rFonts w:ascii="Calibri" w:hAnsi="Calibri" w:cs="Arial"/>
          <w:sz w:val="24"/>
          <w:szCs w:val="24"/>
        </w:rPr>
        <w:t xml:space="preserve"> The Headteacher or Chair who determined the outcome may be invited to present their case/answer questions on their conclusions.</w:t>
      </w:r>
    </w:p>
    <w:p w14:paraId="41DF3CE3" w14:textId="77777777" w:rsidR="006E7D4A" w:rsidRPr="00E6189F" w:rsidRDefault="00E6189F" w:rsidP="00B1269D">
      <w:pPr>
        <w:jc w:val="both"/>
        <w:rPr>
          <w:rFonts w:ascii="Calibri" w:hAnsi="Calibri" w:cs="Arial"/>
          <w:sz w:val="24"/>
          <w:szCs w:val="24"/>
        </w:rPr>
      </w:pPr>
      <w:r w:rsidRPr="00E6189F">
        <w:rPr>
          <w:rFonts w:ascii="Calibri" w:hAnsi="Calibri" w:cs="Arial"/>
          <w:sz w:val="24"/>
          <w:szCs w:val="24"/>
        </w:rPr>
        <w:t>The complainant does not have the right of appeal when the outcome is that there will be a disciplinary hearing.</w:t>
      </w:r>
    </w:p>
    <w:p w14:paraId="2C2FAC2E" w14:textId="77777777" w:rsidR="00E6189F" w:rsidRPr="00E6189F" w:rsidRDefault="00E6189F" w:rsidP="00B1269D">
      <w:pPr>
        <w:jc w:val="both"/>
        <w:rPr>
          <w:rFonts w:ascii="Calibri" w:hAnsi="Calibri" w:cs="Arial"/>
          <w:sz w:val="24"/>
          <w:szCs w:val="24"/>
        </w:rPr>
      </w:pPr>
      <w:r w:rsidRPr="00E6189F">
        <w:rPr>
          <w:rFonts w:ascii="Calibri" w:hAnsi="Calibri" w:cs="Arial"/>
          <w:sz w:val="24"/>
          <w:szCs w:val="24"/>
        </w:rPr>
        <w:t>The respondent does not have the right of appeal under the Dignity at Work policy. In the event that the matter goes to a disciplinary hearing, the respondent would have the right of appeal under the disciplinary procedure.</w:t>
      </w:r>
    </w:p>
    <w:p w14:paraId="3BED20C6" w14:textId="77777777" w:rsidR="00797AF0" w:rsidRDefault="00797AF0" w:rsidP="00B1269D">
      <w:pPr>
        <w:pStyle w:val="Heading1"/>
        <w:jc w:val="both"/>
      </w:pPr>
      <w:bookmarkStart w:id="36" w:name="_Toc471807927"/>
    </w:p>
    <w:p w14:paraId="130F3163" w14:textId="5A300C45" w:rsidR="006E7D4A" w:rsidRPr="00A947C4" w:rsidRDefault="00F86C59" w:rsidP="00B1269D">
      <w:pPr>
        <w:pStyle w:val="Heading1"/>
        <w:jc w:val="both"/>
      </w:pPr>
      <w:bookmarkStart w:id="37" w:name="_Toc510774160"/>
      <w:r>
        <w:t>10</w:t>
      </w:r>
      <w:r w:rsidR="006E7D4A" w:rsidRPr="00A947C4">
        <w:t>.0</w:t>
      </w:r>
      <w:r w:rsidR="006E7D4A" w:rsidRPr="00A947C4">
        <w:tab/>
      </w:r>
      <w:r>
        <w:t>E</w:t>
      </w:r>
      <w:r w:rsidRPr="00A947C4">
        <w:t>mployees</w:t>
      </w:r>
      <w:r>
        <w:t xml:space="preserve"> leaving the employment of the </w:t>
      </w:r>
      <w:r w:rsidR="004579CF">
        <w:t>School/</w:t>
      </w:r>
      <w:r>
        <w:t>A</w:t>
      </w:r>
      <w:r w:rsidRPr="00A947C4">
        <w:t>uthority</w:t>
      </w:r>
      <w:bookmarkEnd w:id="36"/>
      <w:bookmarkEnd w:id="37"/>
    </w:p>
    <w:p w14:paraId="48E65431" w14:textId="77777777" w:rsidR="006E7D4A" w:rsidRPr="00A947C4" w:rsidRDefault="006E7D4A" w:rsidP="00B1269D">
      <w:pPr>
        <w:jc w:val="both"/>
        <w:rPr>
          <w:rFonts w:ascii="Calibri" w:hAnsi="Calibri" w:cs="Arial"/>
          <w:b/>
        </w:rPr>
      </w:pPr>
    </w:p>
    <w:p w14:paraId="4738C29A" w14:textId="77A8AF34" w:rsidR="006E7D4A" w:rsidRPr="00797AF0" w:rsidRDefault="006E7D4A" w:rsidP="00980817">
      <w:pPr>
        <w:spacing w:line="276" w:lineRule="auto"/>
        <w:jc w:val="both"/>
        <w:rPr>
          <w:rFonts w:ascii="Calibri" w:hAnsi="Calibri" w:cs="Arial"/>
          <w:sz w:val="24"/>
          <w:szCs w:val="24"/>
        </w:rPr>
      </w:pPr>
      <w:r w:rsidRPr="00797AF0">
        <w:rPr>
          <w:rFonts w:ascii="Calibri" w:hAnsi="Calibri" w:cs="Arial"/>
          <w:sz w:val="24"/>
          <w:szCs w:val="24"/>
        </w:rPr>
        <w:t xml:space="preserve">If a formal complaint is presented under this policy and then the individual leaves the employment of the </w:t>
      </w:r>
      <w:r w:rsidR="00F86C59" w:rsidRPr="00797AF0">
        <w:rPr>
          <w:rFonts w:ascii="Calibri" w:hAnsi="Calibri" w:cs="Arial"/>
          <w:sz w:val="24"/>
          <w:szCs w:val="24"/>
        </w:rPr>
        <w:t>School</w:t>
      </w:r>
      <w:r w:rsidR="00A338E3">
        <w:rPr>
          <w:rFonts w:ascii="Calibri" w:hAnsi="Calibri" w:cs="Arial"/>
          <w:sz w:val="24"/>
          <w:szCs w:val="24"/>
        </w:rPr>
        <w:t>/</w:t>
      </w:r>
      <w:r w:rsidR="00BD3646">
        <w:rPr>
          <w:rFonts w:ascii="Calibri" w:hAnsi="Calibri" w:cs="Arial"/>
          <w:sz w:val="24"/>
          <w:szCs w:val="24"/>
        </w:rPr>
        <w:t>Authority</w:t>
      </w:r>
      <w:r w:rsidRPr="00797AF0">
        <w:rPr>
          <w:rFonts w:ascii="Calibri" w:hAnsi="Calibri" w:cs="Arial"/>
          <w:sz w:val="24"/>
          <w:szCs w:val="24"/>
        </w:rPr>
        <w:t>, the procedure will continue as described above.</w:t>
      </w:r>
    </w:p>
    <w:p w14:paraId="678E6FE0" w14:textId="4A116FEF" w:rsidR="006E7D4A" w:rsidRPr="00797AF0" w:rsidRDefault="006E7D4A" w:rsidP="00E0073F">
      <w:pPr>
        <w:spacing w:line="276" w:lineRule="auto"/>
        <w:jc w:val="both"/>
        <w:rPr>
          <w:rFonts w:ascii="Calibri" w:hAnsi="Calibri" w:cs="Arial"/>
          <w:sz w:val="24"/>
          <w:szCs w:val="24"/>
        </w:rPr>
      </w:pPr>
      <w:r w:rsidRPr="00797AF0">
        <w:rPr>
          <w:rFonts w:ascii="Calibri" w:hAnsi="Calibri" w:cs="Arial"/>
          <w:sz w:val="24"/>
          <w:szCs w:val="24"/>
        </w:rPr>
        <w:t xml:space="preserve">If an individual leaves the employment of the </w:t>
      </w:r>
      <w:r w:rsidR="00E0073F" w:rsidRPr="00797AF0">
        <w:rPr>
          <w:rFonts w:ascii="Calibri" w:hAnsi="Calibri" w:cs="Arial"/>
          <w:sz w:val="24"/>
          <w:szCs w:val="24"/>
        </w:rPr>
        <w:t>School</w:t>
      </w:r>
      <w:r w:rsidR="00A338E3">
        <w:rPr>
          <w:rFonts w:ascii="Calibri" w:hAnsi="Calibri" w:cs="Arial"/>
          <w:sz w:val="24"/>
          <w:szCs w:val="24"/>
        </w:rPr>
        <w:t>/Council</w:t>
      </w:r>
      <w:r w:rsidRPr="00797AF0">
        <w:rPr>
          <w:rFonts w:ascii="Calibri" w:hAnsi="Calibri" w:cs="Arial"/>
          <w:sz w:val="24"/>
          <w:szCs w:val="24"/>
        </w:rPr>
        <w:t xml:space="preserve"> then decides they wish to make a formal complaint regarding their employment, this should be confirmed in writing to the Headteacher / Chair of Governors </w:t>
      </w:r>
      <w:r w:rsidR="00E0073F" w:rsidRPr="00797AF0">
        <w:rPr>
          <w:rFonts w:ascii="Calibri" w:hAnsi="Calibri" w:cs="Arial"/>
          <w:sz w:val="24"/>
          <w:szCs w:val="24"/>
        </w:rPr>
        <w:t>via the schools complaints procedure.</w:t>
      </w:r>
    </w:p>
    <w:p w14:paraId="5E66CDB9" w14:textId="77777777" w:rsidR="00797AF0" w:rsidRDefault="00797AF0" w:rsidP="00B1269D">
      <w:pPr>
        <w:pStyle w:val="Heading1"/>
        <w:jc w:val="both"/>
      </w:pPr>
      <w:bookmarkStart w:id="38" w:name="_Toc471807928"/>
      <w:r>
        <w:br w:type="page"/>
      </w:r>
    </w:p>
    <w:p w14:paraId="28EF1AE2" w14:textId="77777777" w:rsidR="006E7D4A" w:rsidRPr="00A947C4" w:rsidRDefault="00EA7EB3" w:rsidP="00B1269D">
      <w:pPr>
        <w:pStyle w:val="Heading1"/>
        <w:jc w:val="both"/>
      </w:pPr>
      <w:bookmarkStart w:id="39" w:name="_Toc510774161"/>
      <w:r>
        <w:lastRenderedPageBreak/>
        <w:t>11</w:t>
      </w:r>
      <w:r w:rsidR="006E7D4A" w:rsidRPr="00A947C4">
        <w:t>.0</w:t>
      </w:r>
      <w:r w:rsidR="006E7D4A" w:rsidRPr="00A947C4">
        <w:tab/>
      </w:r>
      <w:r w:rsidR="00F86C59">
        <w:t>Monitoring and R</w:t>
      </w:r>
      <w:r w:rsidR="00F86C59" w:rsidRPr="00A947C4">
        <w:t>eview</w:t>
      </w:r>
      <w:bookmarkEnd w:id="38"/>
      <w:bookmarkEnd w:id="39"/>
    </w:p>
    <w:p w14:paraId="77E7206C" w14:textId="77777777" w:rsidR="006E7D4A" w:rsidRPr="00A947C4" w:rsidRDefault="006E7D4A" w:rsidP="00B1269D">
      <w:pPr>
        <w:jc w:val="both"/>
        <w:rPr>
          <w:rFonts w:ascii="Calibri" w:hAnsi="Calibri" w:cs="Arial"/>
        </w:rPr>
      </w:pPr>
    </w:p>
    <w:p w14:paraId="78D3C4A5" w14:textId="77777777" w:rsidR="006E7D4A" w:rsidRDefault="006E7D4A" w:rsidP="00980817">
      <w:pPr>
        <w:spacing w:line="276" w:lineRule="auto"/>
        <w:jc w:val="both"/>
        <w:rPr>
          <w:rFonts w:ascii="Calibri" w:hAnsi="Calibri" w:cs="Arial"/>
          <w:sz w:val="24"/>
          <w:szCs w:val="24"/>
        </w:rPr>
      </w:pPr>
      <w:r w:rsidRPr="00980817">
        <w:rPr>
          <w:rFonts w:ascii="Calibri" w:hAnsi="Calibri" w:cs="Arial"/>
          <w:sz w:val="24"/>
          <w:szCs w:val="24"/>
        </w:rPr>
        <w:t>The policy will be reviewed to ensure compliance with changes in employment legislation or recommended best practice.</w:t>
      </w:r>
    </w:p>
    <w:p w14:paraId="6F2BE00E" w14:textId="77777777" w:rsidR="00980817" w:rsidRDefault="00980817" w:rsidP="00980817">
      <w:pPr>
        <w:spacing w:line="276" w:lineRule="auto"/>
        <w:jc w:val="both"/>
        <w:rPr>
          <w:rFonts w:ascii="Calibri" w:hAnsi="Calibri" w:cs="Arial"/>
          <w:sz w:val="24"/>
          <w:szCs w:val="24"/>
        </w:rPr>
      </w:pPr>
    </w:p>
    <w:tbl>
      <w:tblPr>
        <w:tblStyle w:val="TableGrid"/>
        <w:tblW w:w="0" w:type="auto"/>
        <w:tblInd w:w="-5" w:type="dxa"/>
        <w:tblLook w:val="04A0" w:firstRow="1" w:lastRow="0" w:firstColumn="1" w:lastColumn="0" w:noHBand="0" w:noVBand="1"/>
      </w:tblPr>
      <w:tblGrid>
        <w:gridCol w:w="9021"/>
      </w:tblGrid>
      <w:tr w:rsidR="00980817" w14:paraId="5AD32DF7" w14:textId="77777777" w:rsidTr="00F57561">
        <w:tc>
          <w:tcPr>
            <w:tcW w:w="9021" w:type="dxa"/>
            <w:shd w:val="clear" w:color="auto" w:fill="DEEAF6" w:themeFill="accent1" w:themeFillTint="33"/>
          </w:tcPr>
          <w:p w14:paraId="013F6B81" w14:textId="77777777" w:rsidR="00980817" w:rsidRPr="00F57561" w:rsidRDefault="00980817" w:rsidP="00B1269D">
            <w:pPr>
              <w:jc w:val="both"/>
              <w:rPr>
                <w:rFonts w:ascii="Calibri" w:hAnsi="Calibri" w:cs="Arial"/>
                <w:b/>
                <w:sz w:val="28"/>
                <w:szCs w:val="28"/>
              </w:rPr>
            </w:pPr>
            <w:r w:rsidRPr="00F57561">
              <w:rPr>
                <w:rFonts w:ascii="Calibri" w:hAnsi="Calibri" w:cs="Arial"/>
                <w:b/>
                <w:sz w:val="28"/>
                <w:szCs w:val="28"/>
              </w:rPr>
              <w:t>Relevant Legislation</w:t>
            </w:r>
          </w:p>
          <w:p w14:paraId="790BF56C" w14:textId="77777777" w:rsidR="00980817" w:rsidRDefault="00980817" w:rsidP="00B1269D">
            <w:pPr>
              <w:jc w:val="both"/>
              <w:rPr>
                <w:rFonts w:ascii="Calibri" w:hAnsi="Calibri" w:cs="Arial"/>
              </w:rPr>
            </w:pPr>
          </w:p>
        </w:tc>
      </w:tr>
      <w:tr w:rsidR="00980817" w14:paraId="2E9F4A81" w14:textId="77777777" w:rsidTr="00980817">
        <w:tc>
          <w:tcPr>
            <w:tcW w:w="9021" w:type="dxa"/>
          </w:tcPr>
          <w:p w14:paraId="72973A2A" w14:textId="77777777" w:rsidR="00980817" w:rsidRDefault="00980817" w:rsidP="00B1269D">
            <w:pPr>
              <w:jc w:val="both"/>
              <w:rPr>
                <w:rFonts w:ascii="Calibri" w:hAnsi="Calibri" w:cs="Arial"/>
              </w:rPr>
            </w:pPr>
            <w:r>
              <w:rPr>
                <w:rFonts w:ascii="Calibri" w:hAnsi="Calibri" w:cs="Arial"/>
              </w:rPr>
              <w:t>The Equality Act 2010</w:t>
            </w:r>
          </w:p>
        </w:tc>
      </w:tr>
      <w:tr w:rsidR="00980817" w14:paraId="266E25ED" w14:textId="77777777" w:rsidTr="00980817">
        <w:tc>
          <w:tcPr>
            <w:tcW w:w="9021" w:type="dxa"/>
          </w:tcPr>
          <w:p w14:paraId="2FFA0A69" w14:textId="77777777" w:rsidR="00980817" w:rsidRDefault="00980817" w:rsidP="00B1269D">
            <w:pPr>
              <w:jc w:val="both"/>
              <w:rPr>
                <w:rFonts w:ascii="Calibri" w:hAnsi="Calibri" w:cs="Arial"/>
              </w:rPr>
            </w:pPr>
            <w:r>
              <w:rPr>
                <w:rFonts w:ascii="Calibri" w:hAnsi="Calibri" w:cs="Arial"/>
              </w:rPr>
              <w:t>The Part-time Workers (Prevention of Less Favourable Treatment) Regulations 2000</w:t>
            </w:r>
          </w:p>
        </w:tc>
      </w:tr>
      <w:tr w:rsidR="00980817" w14:paraId="426DDE15" w14:textId="77777777" w:rsidTr="00980817">
        <w:tc>
          <w:tcPr>
            <w:tcW w:w="9021" w:type="dxa"/>
          </w:tcPr>
          <w:p w14:paraId="6AB1CF62" w14:textId="77777777" w:rsidR="00980817" w:rsidRDefault="00980817" w:rsidP="00B1269D">
            <w:pPr>
              <w:jc w:val="both"/>
              <w:rPr>
                <w:rFonts w:ascii="Calibri" w:hAnsi="Calibri" w:cs="Arial"/>
              </w:rPr>
            </w:pPr>
            <w:r>
              <w:rPr>
                <w:rFonts w:ascii="Calibri" w:hAnsi="Calibri" w:cs="Arial"/>
              </w:rPr>
              <w:t>Criminal Justice and Public Order Act 1994</w:t>
            </w:r>
          </w:p>
        </w:tc>
      </w:tr>
      <w:tr w:rsidR="00980817" w14:paraId="38EBA781" w14:textId="77777777" w:rsidTr="00980817">
        <w:tc>
          <w:tcPr>
            <w:tcW w:w="9021" w:type="dxa"/>
          </w:tcPr>
          <w:p w14:paraId="0BEDB2A9" w14:textId="77777777" w:rsidR="00980817" w:rsidRDefault="00980817" w:rsidP="00B1269D">
            <w:pPr>
              <w:jc w:val="both"/>
              <w:rPr>
                <w:rFonts w:ascii="Calibri" w:hAnsi="Calibri" w:cs="Arial"/>
              </w:rPr>
            </w:pPr>
            <w:r>
              <w:rPr>
                <w:rFonts w:ascii="Calibri" w:hAnsi="Calibri" w:cs="Arial"/>
              </w:rPr>
              <w:t>Protection from Harassment Act 1997</w:t>
            </w:r>
          </w:p>
        </w:tc>
      </w:tr>
      <w:tr w:rsidR="00980817" w14:paraId="01765AA3" w14:textId="77777777" w:rsidTr="00980817">
        <w:tc>
          <w:tcPr>
            <w:tcW w:w="9021" w:type="dxa"/>
          </w:tcPr>
          <w:p w14:paraId="4385DCD9" w14:textId="77777777" w:rsidR="00980817" w:rsidRDefault="00980817" w:rsidP="00B1269D">
            <w:pPr>
              <w:jc w:val="both"/>
              <w:rPr>
                <w:rFonts w:ascii="Calibri" w:hAnsi="Calibri" w:cs="Arial"/>
              </w:rPr>
            </w:pPr>
            <w:r>
              <w:rPr>
                <w:rFonts w:ascii="Calibri" w:hAnsi="Calibri" w:cs="Arial"/>
              </w:rPr>
              <w:t>Health and Safety at Work Act 1974</w:t>
            </w:r>
          </w:p>
        </w:tc>
      </w:tr>
      <w:tr w:rsidR="00E0073F" w14:paraId="23C044A3" w14:textId="77777777" w:rsidTr="00980817">
        <w:tc>
          <w:tcPr>
            <w:tcW w:w="9021" w:type="dxa"/>
          </w:tcPr>
          <w:p w14:paraId="347FBE9C" w14:textId="77777777" w:rsidR="00E0073F" w:rsidRDefault="00E0073F" w:rsidP="00B1269D">
            <w:pPr>
              <w:jc w:val="both"/>
              <w:rPr>
                <w:rFonts w:ascii="Calibri" w:hAnsi="Calibri" w:cs="Arial"/>
              </w:rPr>
            </w:pPr>
            <w:r w:rsidRPr="00797AF0">
              <w:rPr>
                <w:rFonts w:ascii="Calibri" w:hAnsi="Calibri" w:cs="Arial"/>
              </w:rPr>
              <w:t xml:space="preserve">Trade Union and Labour Relations (Consolidation) Act 1992 </w:t>
            </w:r>
          </w:p>
        </w:tc>
      </w:tr>
    </w:tbl>
    <w:p w14:paraId="2215D7A7" w14:textId="77777777" w:rsidR="006E7D4A" w:rsidRPr="00A947C4" w:rsidRDefault="006E7D4A" w:rsidP="00B1269D">
      <w:pPr>
        <w:ind w:left="720" w:hanging="720"/>
        <w:jc w:val="both"/>
        <w:rPr>
          <w:rFonts w:ascii="Calibri" w:hAnsi="Calibri" w:cs="Arial"/>
        </w:rPr>
      </w:pPr>
    </w:p>
    <w:p w14:paraId="3AFEE6DD" w14:textId="77777777" w:rsidR="006E7D4A" w:rsidRDefault="006E7D4A" w:rsidP="00B1269D">
      <w:pPr>
        <w:ind w:hanging="720"/>
        <w:jc w:val="both"/>
        <w:rPr>
          <w:rFonts w:ascii="Calibri" w:hAnsi="Calibri" w:cs="Arial"/>
          <w:bCs/>
        </w:rPr>
      </w:pPr>
    </w:p>
    <w:p w14:paraId="5FEB8F87" w14:textId="77777777" w:rsidR="00984F78" w:rsidRDefault="00984F78" w:rsidP="00CE4AF6">
      <w:pPr>
        <w:pStyle w:val="Heading1"/>
      </w:pPr>
      <w:r>
        <w:br w:type="page"/>
      </w:r>
    </w:p>
    <w:p w14:paraId="6AEE0B1A" w14:textId="77777777" w:rsidR="00F8067A" w:rsidRPr="00CE4AF6" w:rsidRDefault="00F8067A" w:rsidP="00CE4AF6">
      <w:pPr>
        <w:pStyle w:val="Heading1"/>
      </w:pPr>
      <w:bookmarkStart w:id="40" w:name="_Toc510774162"/>
      <w:r w:rsidRPr="00CE4AF6">
        <w:lastRenderedPageBreak/>
        <w:t>Appendix 1 – Mediation</w:t>
      </w:r>
      <w:bookmarkEnd w:id="40"/>
    </w:p>
    <w:p w14:paraId="492CD536" w14:textId="77777777" w:rsidR="00F8067A" w:rsidRPr="00EE2AA5" w:rsidRDefault="00F8067A" w:rsidP="00F8067A">
      <w:pPr>
        <w:rPr>
          <w:color w:val="FF0000"/>
        </w:rPr>
      </w:pPr>
    </w:p>
    <w:p w14:paraId="57FC60B1" w14:textId="77777777" w:rsidR="00F8067A" w:rsidRPr="00797AF0" w:rsidRDefault="00F8067A" w:rsidP="000334C8">
      <w:pPr>
        <w:jc w:val="both"/>
        <w:rPr>
          <w:sz w:val="24"/>
          <w:szCs w:val="24"/>
        </w:rPr>
      </w:pPr>
      <w:r w:rsidRPr="00797AF0">
        <w:rPr>
          <w:sz w:val="24"/>
          <w:szCs w:val="24"/>
        </w:rPr>
        <w:t>The school is committed to encouraging harmonious working relationships between colleagues. Mediation is a versatile process which can be used not only as an alternative to the formal procedures, but also as a rapid first intervention to prevent escalation of the dispute or even to repair the working relationship after formal procedures have concluded.</w:t>
      </w:r>
    </w:p>
    <w:p w14:paraId="08164B9C" w14:textId="77777777" w:rsidR="00F8067A" w:rsidRPr="00CE4AF6" w:rsidRDefault="00F8067A" w:rsidP="000334C8">
      <w:pPr>
        <w:jc w:val="both"/>
        <w:rPr>
          <w:color w:val="FF0000"/>
          <w:sz w:val="24"/>
          <w:szCs w:val="24"/>
        </w:rPr>
      </w:pPr>
    </w:p>
    <w:p w14:paraId="5A5F42F6" w14:textId="77777777" w:rsidR="00F8067A" w:rsidRPr="00CE4AF6" w:rsidRDefault="00F8067A" w:rsidP="00CE4AF6">
      <w:pPr>
        <w:pStyle w:val="Heading2"/>
      </w:pPr>
      <w:bookmarkStart w:id="41" w:name="_Toc510774163"/>
      <w:r w:rsidRPr="00CE4AF6">
        <w:t>Aims of mediation</w:t>
      </w:r>
      <w:bookmarkEnd w:id="41"/>
      <w:r w:rsidR="00CE4AF6" w:rsidRPr="00CE4AF6">
        <w:tab/>
      </w:r>
    </w:p>
    <w:p w14:paraId="1398C66A" w14:textId="77777777" w:rsidR="00EE2AA5" w:rsidRPr="00CE4AF6" w:rsidRDefault="00EE2AA5" w:rsidP="000334C8">
      <w:pPr>
        <w:jc w:val="both"/>
        <w:rPr>
          <w:color w:val="FF0000"/>
          <w:sz w:val="24"/>
          <w:szCs w:val="24"/>
        </w:rPr>
      </w:pPr>
    </w:p>
    <w:p w14:paraId="67008B53" w14:textId="77777777" w:rsidR="00F8067A" w:rsidRPr="00797AF0" w:rsidRDefault="00F8067A" w:rsidP="000334C8">
      <w:pPr>
        <w:pStyle w:val="ListParagraph"/>
        <w:numPr>
          <w:ilvl w:val="0"/>
          <w:numId w:val="10"/>
        </w:numPr>
        <w:jc w:val="both"/>
        <w:rPr>
          <w:sz w:val="24"/>
          <w:szCs w:val="24"/>
        </w:rPr>
      </w:pPr>
      <w:r w:rsidRPr="00797AF0">
        <w:rPr>
          <w:sz w:val="24"/>
          <w:szCs w:val="24"/>
        </w:rPr>
        <w:t>To provide individuals with an objective and impartial framework for resolving conflicts at an early stage;</w:t>
      </w:r>
    </w:p>
    <w:p w14:paraId="1AEDDF8C" w14:textId="77777777" w:rsidR="00F8067A" w:rsidRPr="00797AF0" w:rsidRDefault="00F8067A" w:rsidP="000334C8">
      <w:pPr>
        <w:pStyle w:val="ListParagraph"/>
        <w:numPr>
          <w:ilvl w:val="0"/>
          <w:numId w:val="10"/>
        </w:numPr>
        <w:jc w:val="both"/>
        <w:rPr>
          <w:sz w:val="24"/>
          <w:szCs w:val="24"/>
        </w:rPr>
      </w:pPr>
      <w:r w:rsidRPr="00797AF0">
        <w:rPr>
          <w:sz w:val="24"/>
          <w:szCs w:val="24"/>
        </w:rPr>
        <w:t>To offer an alternative to formal procedures as a means of resolving conflict.</w:t>
      </w:r>
    </w:p>
    <w:p w14:paraId="32A5C305" w14:textId="77777777" w:rsidR="00F8067A" w:rsidRPr="00797AF0" w:rsidRDefault="00F8067A" w:rsidP="000334C8">
      <w:pPr>
        <w:pStyle w:val="ListParagraph"/>
        <w:numPr>
          <w:ilvl w:val="0"/>
          <w:numId w:val="10"/>
        </w:numPr>
        <w:jc w:val="both"/>
        <w:rPr>
          <w:sz w:val="24"/>
          <w:szCs w:val="24"/>
        </w:rPr>
      </w:pPr>
      <w:r w:rsidRPr="00797AF0">
        <w:rPr>
          <w:sz w:val="24"/>
          <w:szCs w:val="24"/>
        </w:rPr>
        <w:t>Mediation can take place at any stage of the process.</w:t>
      </w:r>
    </w:p>
    <w:p w14:paraId="1C376365" w14:textId="77777777" w:rsidR="00EE2AA5" w:rsidRPr="00CE4AF6" w:rsidRDefault="00EE2AA5" w:rsidP="000334C8">
      <w:pPr>
        <w:pStyle w:val="Heading2"/>
        <w:jc w:val="both"/>
        <w:rPr>
          <w:color w:val="FF0000"/>
          <w:sz w:val="24"/>
          <w:szCs w:val="24"/>
        </w:rPr>
      </w:pPr>
    </w:p>
    <w:p w14:paraId="13ECE599" w14:textId="77777777" w:rsidR="00F8067A" w:rsidRPr="00CE4AF6" w:rsidRDefault="00F8067A" w:rsidP="00CE4AF6">
      <w:pPr>
        <w:pStyle w:val="Heading2"/>
      </w:pPr>
      <w:bookmarkStart w:id="42" w:name="_Toc510774164"/>
      <w:r w:rsidRPr="00CE4AF6">
        <w:t>What is mediation?</w:t>
      </w:r>
      <w:bookmarkEnd w:id="42"/>
    </w:p>
    <w:p w14:paraId="0230D223" w14:textId="77777777" w:rsidR="00EE2AA5" w:rsidRPr="00CE4AF6" w:rsidRDefault="00EE2AA5" w:rsidP="000334C8">
      <w:pPr>
        <w:jc w:val="both"/>
        <w:rPr>
          <w:color w:val="FF0000"/>
          <w:sz w:val="24"/>
          <w:szCs w:val="24"/>
        </w:rPr>
      </w:pPr>
    </w:p>
    <w:p w14:paraId="25FA3AFE" w14:textId="77777777" w:rsidR="00F8067A" w:rsidRPr="00797AF0" w:rsidRDefault="00F8067A" w:rsidP="000334C8">
      <w:pPr>
        <w:jc w:val="both"/>
        <w:rPr>
          <w:sz w:val="24"/>
          <w:szCs w:val="24"/>
        </w:rPr>
      </w:pPr>
      <w:r w:rsidRPr="00797AF0">
        <w:rPr>
          <w:sz w:val="24"/>
          <w:szCs w:val="24"/>
        </w:rPr>
        <w:t>Mediation is an informal process that compliments the schools formal and informal procedures for dealing with workplace issues.</w:t>
      </w:r>
    </w:p>
    <w:p w14:paraId="0BB5F78C" w14:textId="77777777" w:rsidR="00F8067A" w:rsidRPr="00797AF0" w:rsidRDefault="00F8067A" w:rsidP="000334C8">
      <w:pPr>
        <w:pStyle w:val="ListParagraph"/>
        <w:numPr>
          <w:ilvl w:val="0"/>
          <w:numId w:val="11"/>
        </w:numPr>
        <w:jc w:val="both"/>
        <w:rPr>
          <w:sz w:val="24"/>
          <w:szCs w:val="24"/>
        </w:rPr>
      </w:pPr>
      <w:r w:rsidRPr="00797AF0">
        <w:rPr>
          <w:sz w:val="24"/>
          <w:szCs w:val="24"/>
        </w:rPr>
        <w:t>It is used to help improve or restore working relationships between individuals.</w:t>
      </w:r>
    </w:p>
    <w:p w14:paraId="5EE67519" w14:textId="77777777" w:rsidR="00F8067A" w:rsidRPr="00797AF0" w:rsidRDefault="00F8067A" w:rsidP="000334C8">
      <w:pPr>
        <w:pStyle w:val="ListParagraph"/>
        <w:numPr>
          <w:ilvl w:val="0"/>
          <w:numId w:val="11"/>
        </w:numPr>
        <w:jc w:val="both"/>
        <w:rPr>
          <w:sz w:val="24"/>
          <w:szCs w:val="24"/>
        </w:rPr>
      </w:pPr>
      <w:r w:rsidRPr="00797AF0">
        <w:rPr>
          <w:sz w:val="24"/>
          <w:szCs w:val="24"/>
        </w:rPr>
        <w:t>It is voluntary and completely confidential.</w:t>
      </w:r>
    </w:p>
    <w:p w14:paraId="4A27259C" w14:textId="77777777" w:rsidR="00F8067A" w:rsidRPr="00797AF0" w:rsidRDefault="00F8067A" w:rsidP="000334C8">
      <w:pPr>
        <w:pStyle w:val="ListParagraph"/>
        <w:numPr>
          <w:ilvl w:val="0"/>
          <w:numId w:val="11"/>
        </w:numPr>
        <w:jc w:val="both"/>
        <w:rPr>
          <w:sz w:val="24"/>
          <w:szCs w:val="24"/>
        </w:rPr>
      </w:pPr>
      <w:r w:rsidRPr="00797AF0">
        <w:rPr>
          <w:sz w:val="24"/>
          <w:szCs w:val="24"/>
        </w:rPr>
        <w:t>A mediator (a neutral third person</w:t>
      </w:r>
      <w:r w:rsidR="000334C8" w:rsidRPr="00797AF0">
        <w:rPr>
          <w:sz w:val="24"/>
          <w:szCs w:val="24"/>
        </w:rPr>
        <w:t>, who is appropriately trained and experienced</w:t>
      </w:r>
      <w:r w:rsidRPr="00797AF0">
        <w:rPr>
          <w:sz w:val="24"/>
          <w:szCs w:val="24"/>
        </w:rPr>
        <w:t>), will work with the parties to help find their own solutions and reach an agreement designed to resolve disagreement or improve the situation. All mediators will be appropriately trained.</w:t>
      </w:r>
    </w:p>
    <w:p w14:paraId="5ADAB03B" w14:textId="77777777" w:rsidR="00F8067A" w:rsidRPr="00797AF0" w:rsidRDefault="00964AE1" w:rsidP="000334C8">
      <w:pPr>
        <w:pStyle w:val="ListParagraph"/>
        <w:numPr>
          <w:ilvl w:val="0"/>
          <w:numId w:val="11"/>
        </w:numPr>
        <w:jc w:val="both"/>
        <w:rPr>
          <w:sz w:val="24"/>
          <w:szCs w:val="24"/>
        </w:rPr>
      </w:pPr>
      <w:r w:rsidRPr="00797AF0">
        <w:rPr>
          <w:sz w:val="24"/>
          <w:szCs w:val="24"/>
        </w:rPr>
        <w:t>It is based on the principles of collaborative problem solving, with a focus on the future and rebuilding relationships, rather than apportioning blame.</w:t>
      </w:r>
    </w:p>
    <w:p w14:paraId="12A7AA1E" w14:textId="77777777" w:rsidR="00964AE1" w:rsidRPr="00797AF0" w:rsidRDefault="00964AE1" w:rsidP="000334C8">
      <w:pPr>
        <w:pStyle w:val="ListParagraph"/>
        <w:numPr>
          <w:ilvl w:val="0"/>
          <w:numId w:val="11"/>
        </w:numPr>
        <w:jc w:val="both"/>
        <w:rPr>
          <w:sz w:val="24"/>
          <w:szCs w:val="24"/>
        </w:rPr>
      </w:pPr>
      <w:r w:rsidRPr="00797AF0">
        <w:rPr>
          <w:sz w:val="24"/>
          <w:szCs w:val="24"/>
        </w:rPr>
        <w:t>It gives the participants an opportunity to step back and look at how the situation can be put right, looking at their own actions as well as those of the other party.</w:t>
      </w:r>
    </w:p>
    <w:p w14:paraId="4535FCD7" w14:textId="77777777" w:rsidR="00964AE1" w:rsidRPr="00797AF0" w:rsidRDefault="00964AE1" w:rsidP="000334C8">
      <w:pPr>
        <w:jc w:val="both"/>
        <w:rPr>
          <w:sz w:val="24"/>
          <w:szCs w:val="24"/>
        </w:rPr>
      </w:pPr>
      <w:r w:rsidRPr="00797AF0">
        <w:rPr>
          <w:sz w:val="24"/>
          <w:szCs w:val="24"/>
        </w:rPr>
        <w:t>Mediation is conducted on the basis that both parties want to achieve a mutually agreeable outcome and solution. A successful mediation should lead to both parties feeling that the outcome is fair, reasonable and appropriate under the circumstances.</w:t>
      </w:r>
    </w:p>
    <w:p w14:paraId="4331A9EF" w14:textId="77777777" w:rsidR="00EE2AA5" w:rsidRPr="00797AF0" w:rsidRDefault="00EE2AA5" w:rsidP="000334C8">
      <w:pPr>
        <w:pStyle w:val="Heading2"/>
        <w:jc w:val="both"/>
        <w:rPr>
          <w:color w:val="auto"/>
          <w:sz w:val="24"/>
          <w:szCs w:val="24"/>
        </w:rPr>
      </w:pPr>
      <w:bookmarkStart w:id="43" w:name="_Toc510774165"/>
      <w:r w:rsidRPr="00797AF0">
        <w:rPr>
          <w:color w:val="auto"/>
          <w:sz w:val="24"/>
          <w:szCs w:val="24"/>
        </w:rPr>
        <w:t>The mediation procedure</w:t>
      </w:r>
      <w:bookmarkEnd w:id="43"/>
    </w:p>
    <w:p w14:paraId="635109E4" w14:textId="77777777" w:rsidR="00EE2AA5" w:rsidRPr="00797AF0" w:rsidRDefault="00EE2AA5" w:rsidP="000334C8">
      <w:pPr>
        <w:jc w:val="both"/>
        <w:rPr>
          <w:sz w:val="24"/>
          <w:szCs w:val="24"/>
        </w:rPr>
      </w:pPr>
    </w:p>
    <w:tbl>
      <w:tblPr>
        <w:tblStyle w:val="TableGrid"/>
        <w:tblW w:w="0" w:type="auto"/>
        <w:tblLook w:val="04A0" w:firstRow="1" w:lastRow="0" w:firstColumn="1" w:lastColumn="0" w:noHBand="0" w:noVBand="1"/>
      </w:tblPr>
      <w:tblGrid>
        <w:gridCol w:w="9016"/>
      </w:tblGrid>
      <w:tr w:rsidR="00797AF0" w:rsidRPr="00797AF0" w14:paraId="7FB281C4" w14:textId="77777777" w:rsidTr="00EE2AA5">
        <w:tc>
          <w:tcPr>
            <w:tcW w:w="9016" w:type="dxa"/>
          </w:tcPr>
          <w:p w14:paraId="36F56863" w14:textId="77777777" w:rsidR="00EE2AA5" w:rsidRPr="00797AF0" w:rsidRDefault="00EE2AA5" w:rsidP="000334C8">
            <w:pPr>
              <w:jc w:val="both"/>
              <w:rPr>
                <w:sz w:val="24"/>
                <w:szCs w:val="24"/>
              </w:rPr>
            </w:pPr>
            <w:r w:rsidRPr="00797AF0">
              <w:rPr>
                <w:sz w:val="24"/>
                <w:szCs w:val="24"/>
              </w:rPr>
              <w:t xml:space="preserve">Stage 1 – First contact with the participants (individual meetings) </w:t>
            </w:r>
          </w:p>
        </w:tc>
      </w:tr>
      <w:tr w:rsidR="00797AF0" w:rsidRPr="00797AF0" w14:paraId="0EAEB727" w14:textId="77777777" w:rsidTr="00EE2AA5">
        <w:tc>
          <w:tcPr>
            <w:tcW w:w="9016" w:type="dxa"/>
          </w:tcPr>
          <w:p w14:paraId="7E293A4E" w14:textId="77777777" w:rsidR="00EE2AA5" w:rsidRPr="00797AF0" w:rsidRDefault="00EE2AA5" w:rsidP="000334C8">
            <w:pPr>
              <w:jc w:val="both"/>
              <w:rPr>
                <w:sz w:val="24"/>
                <w:szCs w:val="24"/>
              </w:rPr>
            </w:pPr>
            <w:r w:rsidRPr="00797AF0">
              <w:rPr>
                <w:sz w:val="24"/>
                <w:szCs w:val="24"/>
              </w:rPr>
              <w:t xml:space="preserve">Stage 2 – Setting the scene (joint meeting) </w:t>
            </w:r>
          </w:p>
        </w:tc>
      </w:tr>
      <w:tr w:rsidR="00797AF0" w:rsidRPr="00797AF0" w14:paraId="3FD52DB7" w14:textId="77777777" w:rsidTr="00EE2AA5">
        <w:tc>
          <w:tcPr>
            <w:tcW w:w="9016" w:type="dxa"/>
          </w:tcPr>
          <w:p w14:paraId="5FB50D89" w14:textId="77777777" w:rsidR="00EE2AA5" w:rsidRPr="00797AF0" w:rsidRDefault="00EE2AA5" w:rsidP="000334C8">
            <w:pPr>
              <w:jc w:val="both"/>
              <w:rPr>
                <w:sz w:val="24"/>
                <w:szCs w:val="24"/>
              </w:rPr>
            </w:pPr>
            <w:r w:rsidRPr="00797AF0">
              <w:rPr>
                <w:sz w:val="24"/>
                <w:szCs w:val="24"/>
              </w:rPr>
              <w:t xml:space="preserve">Stage 3 – Exploring the issues </w:t>
            </w:r>
          </w:p>
        </w:tc>
      </w:tr>
      <w:tr w:rsidR="00797AF0" w:rsidRPr="00797AF0" w14:paraId="0753177B" w14:textId="77777777" w:rsidTr="00EE2AA5">
        <w:tc>
          <w:tcPr>
            <w:tcW w:w="9016" w:type="dxa"/>
          </w:tcPr>
          <w:p w14:paraId="7047A35D" w14:textId="77777777" w:rsidR="00EE2AA5" w:rsidRPr="00797AF0" w:rsidRDefault="00EE2AA5" w:rsidP="000334C8">
            <w:pPr>
              <w:jc w:val="both"/>
              <w:rPr>
                <w:sz w:val="24"/>
                <w:szCs w:val="24"/>
              </w:rPr>
            </w:pPr>
            <w:r w:rsidRPr="00797AF0">
              <w:rPr>
                <w:sz w:val="24"/>
                <w:szCs w:val="24"/>
              </w:rPr>
              <w:t xml:space="preserve">Stage 4 – Building the agreement </w:t>
            </w:r>
          </w:p>
        </w:tc>
      </w:tr>
      <w:tr w:rsidR="00797AF0" w:rsidRPr="00797AF0" w14:paraId="56BA5326" w14:textId="77777777" w:rsidTr="00EE2AA5">
        <w:tc>
          <w:tcPr>
            <w:tcW w:w="9016" w:type="dxa"/>
          </w:tcPr>
          <w:p w14:paraId="19B8845B" w14:textId="77777777" w:rsidR="00EE2AA5" w:rsidRPr="00797AF0" w:rsidRDefault="00EE2AA5" w:rsidP="000334C8">
            <w:pPr>
              <w:jc w:val="both"/>
              <w:rPr>
                <w:sz w:val="24"/>
                <w:szCs w:val="24"/>
              </w:rPr>
            </w:pPr>
            <w:r w:rsidRPr="00797AF0">
              <w:rPr>
                <w:sz w:val="24"/>
                <w:szCs w:val="24"/>
              </w:rPr>
              <w:lastRenderedPageBreak/>
              <w:t xml:space="preserve">Stage 5 - Closure </w:t>
            </w:r>
          </w:p>
        </w:tc>
      </w:tr>
      <w:tr w:rsidR="00797AF0" w:rsidRPr="00797AF0" w14:paraId="49F8C8DE" w14:textId="77777777" w:rsidTr="00EE2AA5">
        <w:tc>
          <w:tcPr>
            <w:tcW w:w="9016" w:type="dxa"/>
          </w:tcPr>
          <w:p w14:paraId="4514CC92" w14:textId="77777777" w:rsidR="00EE2AA5" w:rsidRPr="00797AF0" w:rsidRDefault="00EE2AA5" w:rsidP="000334C8">
            <w:pPr>
              <w:jc w:val="both"/>
              <w:rPr>
                <w:sz w:val="24"/>
                <w:szCs w:val="24"/>
              </w:rPr>
            </w:pPr>
            <w:r w:rsidRPr="00797AF0">
              <w:rPr>
                <w:sz w:val="24"/>
                <w:szCs w:val="24"/>
              </w:rPr>
              <w:t xml:space="preserve">Post mediation - Evaluation </w:t>
            </w:r>
          </w:p>
        </w:tc>
      </w:tr>
    </w:tbl>
    <w:p w14:paraId="683EBF98" w14:textId="77777777" w:rsidR="00EE2AA5" w:rsidRPr="00797AF0" w:rsidRDefault="00EE2AA5" w:rsidP="000334C8">
      <w:pPr>
        <w:jc w:val="both"/>
        <w:rPr>
          <w:sz w:val="24"/>
          <w:szCs w:val="24"/>
        </w:rPr>
      </w:pPr>
    </w:p>
    <w:p w14:paraId="4A4906FB" w14:textId="77777777" w:rsidR="00964AE1" w:rsidRPr="00797AF0" w:rsidRDefault="00964AE1" w:rsidP="000334C8">
      <w:pPr>
        <w:jc w:val="both"/>
        <w:rPr>
          <w:sz w:val="24"/>
          <w:szCs w:val="24"/>
        </w:rPr>
      </w:pPr>
      <w:r w:rsidRPr="00797AF0">
        <w:rPr>
          <w:sz w:val="24"/>
          <w:szCs w:val="24"/>
        </w:rPr>
        <w:t xml:space="preserve">The mediation process is as follows. </w:t>
      </w:r>
    </w:p>
    <w:p w14:paraId="6E9DA013" w14:textId="77777777" w:rsidR="00984F78" w:rsidRDefault="00984F78" w:rsidP="00CE4AF6">
      <w:pPr>
        <w:pStyle w:val="Heading2"/>
      </w:pPr>
    </w:p>
    <w:p w14:paraId="3012F163" w14:textId="77777777" w:rsidR="00964AE1" w:rsidRPr="00CE4AF6" w:rsidRDefault="00964AE1" w:rsidP="00CE4AF6">
      <w:pPr>
        <w:pStyle w:val="Heading2"/>
      </w:pPr>
      <w:bookmarkStart w:id="44" w:name="_Toc510774166"/>
      <w:r w:rsidRPr="00CE4AF6">
        <w:t>Stage 1 - First contact with participants (Individual meetings)</w:t>
      </w:r>
      <w:bookmarkEnd w:id="44"/>
      <w:r w:rsidRPr="00CE4AF6">
        <w:t xml:space="preserve"> </w:t>
      </w:r>
    </w:p>
    <w:p w14:paraId="61C33FCD" w14:textId="77777777" w:rsidR="00EE2AA5" w:rsidRPr="00CE4AF6" w:rsidRDefault="00EE2AA5" w:rsidP="000334C8">
      <w:pPr>
        <w:jc w:val="both"/>
        <w:rPr>
          <w:color w:val="FF0000"/>
          <w:sz w:val="24"/>
          <w:szCs w:val="24"/>
        </w:rPr>
      </w:pPr>
    </w:p>
    <w:p w14:paraId="1A737756" w14:textId="77777777" w:rsidR="00964AE1" w:rsidRPr="00797AF0" w:rsidRDefault="00964AE1" w:rsidP="000334C8">
      <w:pPr>
        <w:jc w:val="both"/>
        <w:rPr>
          <w:sz w:val="24"/>
          <w:szCs w:val="24"/>
        </w:rPr>
      </w:pPr>
      <w:r w:rsidRPr="00797AF0">
        <w:rPr>
          <w:sz w:val="24"/>
          <w:szCs w:val="24"/>
        </w:rPr>
        <w:t>The mediator will meet both parties individually for the purpose of:</w:t>
      </w:r>
    </w:p>
    <w:p w14:paraId="5AB5EC3E" w14:textId="77777777" w:rsidR="00EE2AA5" w:rsidRPr="00797AF0" w:rsidRDefault="00EE2AA5" w:rsidP="000334C8">
      <w:pPr>
        <w:pStyle w:val="ListParagraph"/>
        <w:numPr>
          <w:ilvl w:val="0"/>
          <w:numId w:val="16"/>
        </w:numPr>
        <w:jc w:val="both"/>
        <w:rPr>
          <w:sz w:val="24"/>
          <w:szCs w:val="24"/>
        </w:rPr>
      </w:pPr>
      <w:r w:rsidRPr="00797AF0">
        <w:rPr>
          <w:sz w:val="24"/>
          <w:szCs w:val="24"/>
        </w:rPr>
        <w:t>Explaining the role of the mediator and the process of mediation, including confidentiality.</w:t>
      </w:r>
    </w:p>
    <w:p w14:paraId="1034E3BD" w14:textId="77777777" w:rsidR="00EE2AA5" w:rsidRPr="00797AF0" w:rsidRDefault="00EE2AA5" w:rsidP="000334C8">
      <w:pPr>
        <w:pStyle w:val="ListParagraph"/>
        <w:numPr>
          <w:ilvl w:val="0"/>
          <w:numId w:val="15"/>
        </w:numPr>
        <w:jc w:val="both"/>
        <w:rPr>
          <w:sz w:val="24"/>
          <w:szCs w:val="24"/>
        </w:rPr>
      </w:pPr>
      <w:r w:rsidRPr="00797AF0">
        <w:rPr>
          <w:sz w:val="24"/>
          <w:szCs w:val="24"/>
        </w:rPr>
        <w:t xml:space="preserve">Highlighting that confidentiality will only be breached if issues of a criminal nature surface, at which point the meeting will stop and HR will be informed. The appropriate authority e.g. the Police may need to intervene. </w:t>
      </w:r>
    </w:p>
    <w:p w14:paraId="58117BA3" w14:textId="77777777" w:rsidR="00EE2AA5" w:rsidRPr="00797AF0" w:rsidRDefault="00EE2AA5" w:rsidP="000334C8">
      <w:pPr>
        <w:pStyle w:val="ListParagraph"/>
        <w:numPr>
          <w:ilvl w:val="0"/>
          <w:numId w:val="15"/>
        </w:numPr>
        <w:jc w:val="both"/>
        <w:rPr>
          <w:sz w:val="24"/>
          <w:szCs w:val="24"/>
        </w:rPr>
      </w:pPr>
      <w:r w:rsidRPr="00797AF0">
        <w:rPr>
          <w:sz w:val="24"/>
          <w:szCs w:val="24"/>
        </w:rPr>
        <w:t xml:space="preserve">Defining the core issues and identifying the ideal outcome expected by both parties. The mediator may need to meet either or both parties again to clarify any further issues arising from stage one. </w:t>
      </w:r>
    </w:p>
    <w:p w14:paraId="31C0FBF9" w14:textId="77777777" w:rsidR="00EE2AA5" w:rsidRPr="00797AF0" w:rsidRDefault="00EE2AA5" w:rsidP="000334C8">
      <w:pPr>
        <w:pStyle w:val="ListParagraph"/>
        <w:numPr>
          <w:ilvl w:val="0"/>
          <w:numId w:val="15"/>
        </w:numPr>
        <w:jc w:val="both"/>
        <w:rPr>
          <w:sz w:val="24"/>
          <w:szCs w:val="24"/>
        </w:rPr>
      </w:pPr>
      <w:r w:rsidRPr="00797AF0">
        <w:rPr>
          <w:sz w:val="24"/>
          <w:szCs w:val="24"/>
        </w:rPr>
        <w:t xml:space="preserve">The mediator will outline the subsequent stages of the process, identifying an appropriate time and location for the joint meeting. </w:t>
      </w:r>
    </w:p>
    <w:p w14:paraId="538F5E8A" w14:textId="77777777" w:rsidR="00EE2AA5" w:rsidRPr="00797AF0" w:rsidRDefault="00EE2AA5" w:rsidP="000334C8">
      <w:pPr>
        <w:pStyle w:val="Heading2"/>
        <w:jc w:val="both"/>
        <w:rPr>
          <w:color w:val="auto"/>
          <w:sz w:val="24"/>
          <w:szCs w:val="24"/>
        </w:rPr>
      </w:pPr>
    </w:p>
    <w:p w14:paraId="3E2AC13B" w14:textId="77777777" w:rsidR="00EE2AA5" w:rsidRPr="00CE4AF6" w:rsidRDefault="00EE2AA5" w:rsidP="00CE4AF6">
      <w:pPr>
        <w:pStyle w:val="Heading2"/>
      </w:pPr>
      <w:bookmarkStart w:id="45" w:name="_Toc510774167"/>
      <w:r w:rsidRPr="00CE4AF6">
        <w:t>Stage 2 - Joint meeting - Setting the scene</w:t>
      </w:r>
      <w:bookmarkEnd w:id="45"/>
      <w:r w:rsidRPr="00CE4AF6">
        <w:t xml:space="preserve"> </w:t>
      </w:r>
    </w:p>
    <w:p w14:paraId="0943B9E5" w14:textId="77777777" w:rsidR="00EE2AA5" w:rsidRPr="00797AF0" w:rsidRDefault="00EE2AA5" w:rsidP="000334C8">
      <w:pPr>
        <w:jc w:val="both"/>
        <w:rPr>
          <w:sz w:val="24"/>
          <w:szCs w:val="24"/>
        </w:rPr>
      </w:pPr>
    </w:p>
    <w:p w14:paraId="063F4848" w14:textId="77777777" w:rsidR="00EE2AA5" w:rsidRPr="00797AF0" w:rsidRDefault="00EE2AA5" w:rsidP="000334C8">
      <w:pPr>
        <w:jc w:val="both"/>
        <w:rPr>
          <w:sz w:val="24"/>
          <w:szCs w:val="24"/>
        </w:rPr>
      </w:pPr>
      <w:r w:rsidRPr="00797AF0">
        <w:rPr>
          <w:sz w:val="24"/>
          <w:szCs w:val="24"/>
        </w:rPr>
        <w:t xml:space="preserve">The mediator will: </w:t>
      </w:r>
    </w:p>
    <w:p w14:paraId="44C4AD93" w14:textId="77777777" w:rsidR="00EE2AA5" w:rsidRPr="00797AF0" w:rsidRDefault="00EE2AA5" w:rsidP="000334C8">
      <w:pPr>
        <w:pStyle w:val="ListParagraph"/>
        <w:numPr>
          <w:ilvl w:val="0"/>
          <w:numId w:val="19"/>
        </w:numPr>
        <w:jc w:val="both"/>
        <w:rPr>
          <w:sz w:val="24"/>
          <w:szCs w:val="24"/>
        </w:rPr>
      </w:pPr>
      <w:r w:rsidRPr="00797AF0">
        <w:rPr>
          <w:sz w:val="24"/>
          <w:szCs w:val="24"/>
        </w:rPr>
        <w:t xml:space="preserve">Agree the agenda </w:t>
      </w:r>
    </w:p>
    <w:p w14:paraId="4843BBD1" w14:textId="77777777" w:rsidR="00EE2AA5" w:rsidRPr="00797AF0" w:rsidRDefault="00EE2AA5" w:rsidP="000334C8">
      <w:pPr>
        <w:pStyle w:val="ListParagraph"/>
        <w:numPr>
          <w:ilvl w:val="0"/>
          <w:numId w:val="19"/>
        </w:numPr>
        <w:jc w:val="both"/>
        <w:rPr>
          <w:sz w:val="24"/>
          <w:szCs w:val="24"/>
        </w:rPr>
      </w:pPr>
      <w:r w:rsidRPr="00797AF0">
        <w:rPr>
          <w:sz w:val="24"/>
          <w:szCs w:val="24"/>
        </w:rPr>
        <w:t xml:space="preserve">Set the boundaries and ground rules in agreement with both parties </w:t>
      </w:r>
    </w:p>
    <w:p w14:paraId="69890B7A" w14:textId="77777777" w:rsidR="00EE2AA5" w:rsidRPr="00797AF0" w:rsidRDefault="00EE2AA5" w:rsidP="000334C8">
      <w:pPr>
        <w:pStyle w:val="ListParagraph"/>
        <w:numPr>
          <w:ilvl w:val="0"/>
          <w:numId w:val="19"/>
        </w:numPr>
        <w:jc w:val="both"/>
        <w:rPr>
          <w:sz w:val="24"/>
          <w:szCs w:val="24"/>
        </w:rPr>
      </w:pPr>
      <w:r w:rsidRPr="00797AF0">
        <w:rPr>
          <w:sz w:val="24"/>
          <w:szCs w:val="24"/>
        </w:rPr>
        <w:t xml:space="preserve">Explain and agree the process </w:t>
      </w:r>
    </w:p>
    <w:p w14:paraId="498A3D42" w14:textId="77777777" w:rsidR="00EE2AA5" w:rsidRPr="00797AF0" w:rsidRDefault="00EE2AA5" w:rsidP="000334C8">
      <w:pPr>
        <w:pStyle w:val="ListParagraph"/>
        <w:numPr>
          <w:ilvl w:val="0"/>
          <w:numId w:val="19"/>
        </w:numPr>
        <w:jc w:val="both"/>
        <w:rPr>
          <w:sz w:val="24"/>
          <w:szCs w:val="24"/>
        </w:rPr>
      </w:pPr>
      <w:r w:rsidRPr="00797AF0">
        <w:rPr>
          <w:sz w:val="24"/>
          <w:szCs w:val="24"/>
        </w:rPr>
        <w:t>Clarify and summarise the agreed areas of conflict</w:t>
      </w:r>
    </w:p>
    <w:p w14:paraId="575CE311" w14:textId="77777777" w:rsidR="00EE2AA5" w:rsidRPr="00797AF0" w:rsidRDefault="00EE2AA5" w:rsidP="000334C8">
      <w:pPr>
        <w:jc w:val="both"/>
        <w:rPr>
          <w:sz w:val="24"/>
          <w:szCs w:val="24"/>
        </w:rPr>
      </w:pPr>
    </w:p>
    <w:p w14:paraId="217FF811" w14:textId="77777777" w:rsidR="00EE2AA5" w:rsidRPr="00CE4AF6" w:rsidRDefault="00EE2AA5" w:rsidP="00CE4AF6">
      <w:pPr>
        <w:pStyle w:val="Heading2"/>
      </w:pPr>
      <w:bookmarkStart w:id="46" w:name="_Toc510774168"/>
      <w:r w:rsidRPr="00CE4AF6">
        <w:t>Stage 3 - Exploring the issues</w:t>
      </w:r>
      <w:bookmarkEnd w:id="46"/>
      <w:r w:rsidRPr="00CE4AF6">
        <w:t xml:space="preserve"> </w:t>
      </w:r>
    </w:p>
    <w:p w14:paraId="455C6570" w14:textId="77777777" w:rsidR="00EE2AA5" w:rsidRPr="00797AF0" w:rsidRDefault="00EE2AA5" w:rsidP="000334C8">
      <w:pPr>
        <w:jc w:val="both"/>
        <w:rPr>
          <w:sz w:val="24"/>
          <w:szCs w:val="24"/>
        </w:rPr>
      </w:pPr>
    </w:p>
    <w:p w14:paraId="04AC5B8C" w14:textId="77777777" w:rsidR="00EE2AA5" w:rsidRPr="00797AF0" w:rsidRDefault="00EE2AA5" w:rsidP="000334C8">
      <w:pPr>
        <w:jc w:val="both"/>
        <w:rPr>
          <w:sz w:val="24"/>
          <w:szCs w:val="24"/>
        </w:rPr>
      </w:pPr>
      <w:r w:rsidRPr="00797AF0">
        <w:rPr>
          <w:sz w:val="24"/>
          <w:szCs w:val="24"/>
        </w:rPr>
        <w:t xml:space="preserve">The mediator will: </w:t>
      </w:r>
    </w:p>
    <w:p w14:paraId="6340C5E0" w14:textId="77777777" w:rsidR="00EE2AA5" w:rsidRPr="00797AF0" w:rsidRDefault="00EE2AA5" w:rsidP="000334C8">
      <w:pPr>
        <w:pStyle w:val="ListParagraph"/>
        <w:numPr>
          <w:ilvl w:val="0"/>
          <w:numId w:val="21"/>
        </w:numPr>
        <w:jc w:val="both"/>
        <w:rPr>
          <w:sz w:val="24"/>
          <w:szCs w:val="24"/>
        </w:rPr>
      </w:pPr>
      <w:r w:rsidRPr="00797AF0">
        <w:rPr>
          <w:sz w:val="24"/>
          <w:szCs w:val="24"/>
        </w:rPr>
        <w:t xml:space="preserve">Explore the issues with the parties </w:t>
      </w:r>
    </w:p>
    <w:p w14:paraId="46F40F2C" w14:textId="77777777" w:rsidR="00EE2AA5" w:rsidRPr="00797AF0" w:rsidRDefault="00EE2AA5" w:rsidP="000334C8">
      <w:pPr>
        <w:pStyle w:val="ListParagraph"/>
        <w:numPr>
          <w:ilvl w:val="0"/>
          <w:numId w:val="21"/>
        </w:numPr>
        <w:jc w:val="both"/>
        <w:rPr>
          <w:sz w:val="24"/>
          <w:szCs w:val="24"/>
        </w:rPr>
      </w:pPr>
      <w:r w:rsidRPr="00797AF0">
        <w:rPr>
          <w:sz w:val="24"/>
          <w:szCs w:val="24"/>
        </w:rPr>
        <w:t xml:space="preserve">Encourage communication </w:t>
      </w:r>
    </w:p>
    <w:p w14:paraId="1BF6DAEF" w14:textId="77777777" w:rsidR="00EE2AA5" w:rsidRPr="00797AF0" w:rsidRDefault="00EE2AA5" w:rsidP="000334C8">
      <w:pPr>
        <w:pStyle w:val="ListParagraph"/>
        <w:numPr>
          <w:ilvl w:val="0"/>
          <w:numId w:val="21"/>
        </w:numPr>
        <w:jc w:val="both"/>
        <w:rPr>
          <w:sz w:val="24"/>
          <w:szCs w:val="24"/>
        </w:rPr>
      </w:pPr>
      <w:r w:rsidRPr="00797AF0">
        <w:rPr>
          <w:sz w:val="24"/>
          <w:szCs w:val="24"/>
        </w:rPr>
        <w:t xml:space="preserve">Manage any conflict during the early stages of the discussion </w:t>
      </w:r>
    </w:p>
    <w:p w14:paraId="6839D565" w14:textId="77777777" w:rsidR="00EE2AA5" w:rsidRPr="00797AF0" w:rsidRDefault="00EE2AA5" w:rsidP="000334C8">
      <w:pPr>
        <w:pStyle w:val="ListParagraph"/>
        <w:numPr>
          <w:ilvl w:val="0"/>
          <w:numId w:val="21"/>
        </w:numPr>
        <w:jc w:val="both"/>
        <w:rPr>
          <w:sz w:val="24"/>
          <w:szCs w:val="24"/>
        </w:rPr>
      </w:pPr>
      <w:r w:rsidRPr="00797AF0">
        <w:rPr>
          <w:sz w:val="24"/>
          <w:szCs w:val="24"/>
        </w:rPr>
        <w:t xml:space="preserve">Encourage a mutual understanding about the problem </w:t>
      </w:r>
    </w:p>
    <w:p w14:paraId="0DBC63FA" w14:textId="77777777" w:rsidR="00EE2AA5" w:rsidRPr="00797AF0" w:rsidRDefault="00EE2AA5" w:rsidP="000334C8">
      <w:pPr>
        <w:pStyle w:val="ListParagraph"/>
        <w:numPr>
          <w:ilvl w:val="0"/>
          <w:numId w:val="21"/>
        </w:numPr>
        <w:jc w:val="both"/>
        <w:rPr>
          <w:sz w:val="24"/>
          <w:szCs w:val="24"/>
        </w:rPr>
      </w:pPr>
      <w:r w:rsidRPr="00797AF0">
        <w:rPr>
          <w:sz w:val="24"/>
          <w:szCs w:val="24"/>
        </w:rPr>
        <w:t xml:space="preserve">Check understanding and clarify assumptions </w:t>
      </w:r>
    </w:p>
    <w:p w14:paraId="0F5430F6" w14:textId="77777777" w:rsidR="00EE2AA5" w:rsidRPr="00797AF0" w:rsidRDefault="00EE2AA5" w:rsidP="000334C8">
      <w:pPr>
        <w:pStyle w:val="ListParagraph"/>
        <w:numPr>
          <w:ilvl w:val="0"/>
          <w:numId w:val="21"/>
        </w:numPr>
        <w:jc w:val="both"/>
        <w:rPr>
          <w:sz w:val="24"/>
          <w:szCs w:val="24"/>
        </w:rPr>
      </w:pPr>
      <w:r w:rsidRPr="00797AF0">
        <w:rPr>
          <w:sz w:val="24"/>
          <w:szCs w:val="24"/>
        </w:rPr>
        <w:t xml:space="preserve">Identify any concerns about the issues </w:t>
      </w:r>
    </w:p>
    <w:p w14:paraId="2BE6F741" w14:textId="77777777" w:rsidR="00EE2AA5" w:rsidRPr="00797AF0" w:rsidRDefault="00EE2AA5" w:rsidP="000334C8">
      <w:pPr>
        <w:pStyle w:val="ListParagraph"/>
        <w:numPr>
          <w:ilvl w:val="0"/>
          <w:numId w:val="21"/>
        </w:numPr>
        <w:jc w:val="both"/>
        <w:rPr>
          <w:sz w:val="24"/>
          <w:szCs w:val="24"/>
        </w:rPr>
      </w:pPr>
      <w:r w:rsidRPr="00797AF0">
        <w:rPr>
          <w:sz w:val="24"/>
          <w:szCs w:val="24"/>
        </w:rPr>
        <w:t xml:space="preserve">Encourage a change of focus from the past to the future </w:t>
      </w:r>
    </w:p>
    <w:p w14:paraId="56A840B1" w14:textId="77777777" w:rsidR="00EE2AA5" w:rsidRPr="00797AF0" w:rsidRDefault="00EE2AA5" w:rsidP="000334C8">
      <w:pPr>
        <w:pStyle w:val="ListParagraph"/>
        <w:numPr>
          <w:ilvl w:val="0"/>
          <w:numId w:val="21"/>
        </w:numPr>
        <w:jc w:val="both"/>
        <w:rPr>
          <w:sz w:val="24"/>
          <w:szCs w:val="24"/>
        </w:rPr>
      </w:pPr>
      <w:r w:rsidRPr="00797AF0">
        <w:rPr>
          <w:sz w:val="24"/>
          <w:szCs w:val="24"/>
        </w:rPr>
        <w:lastRenderedPageBreak/>
        <w:t>Summarise areas of consensus and disagreement</w:t>
      </w:r>
    </w:p>
    <w:p w14:paraId="0FC6BC77" w14:textId="77777777" w:rsidR="00EE2AA5" w:rsidRPr="00CE4AF6" w:rsidRDefault="00EE2AA5" w:rsidP="000334C8">
      <w:pPr>
        <w:jc w:val="both"/>
        <w:rPr>
          <w:color w:val="FF0000"/>
          <w:sz w:val="24"/>
          <w:szCs w:val="24"/>
        </w:rPr>
      </w:pPr>
    </w:p>
    <w:p w14:paraId="5638E5DD" w14:textId="77777777" w:rsidR="00EE2AA5" w:rsidRPr="00CE4AF6" w:rsidRDefault="00EE2AA5" w:rsidP="00CE4AF6">
      <w:pPr>
        <w:pStyle w:val="Heading2"/>
      </w:pPr>
      <w:bookmarkStart w:id="47" w:name="_Toc510774169"/>
      <w:r w:rsidRPr="00CE4AF6">
        <w:t>Stage 4 - Building the agreement</w:t>
      </w:r>
      <w:bookmarkEnd w:id="47"/>
      <w:r w:rsidRPr="00CE4AF6">
        <w:t xml:space="preserve"> </w:t>
      </w:r>
    </w:p>
    <w:p w14:paraId="5FD737CF" w14:textId="77777777" w:rsidR="00EE2AA5" w:rsidRPr="00CE4AF6" w:rsidRDefault="00EE2AA5" w:rsidP="000334C8">
      <w:pPr>
        <w:jc w:val="both"/>
        <w:rPr>
          <w:color w:val="FF0000"/>
          <w:sz w:val="24"/>
          <w:szCs w:val="24"/>
        </w:rPr>
      </w:pPr>
    </w:p>
    <w:p w14:paraId="5E84E8F3" w14:textId="77777777" w:rsidR="00EE2AA5" w:rsidRPr="00797AF0" w:rsidRDefault="00EE2AA5" w:rsidP="000334C8">
      <w:pPr>
        <w:jc w:val="both"/>
        <w:rPr>
          <w:sz w:val="24"/>
          <w:szCs w:val="24"/>
        </w:rPr>
      </w:pPr>
      <w:r w:rsidRPr="00797AF0">
        <w:rPr>
          <w:sz w:val="24"/>
          <w:szCs w:val="24"/>
        </w:rPr>
        <w:t xml:space="preserve">Mediation will work towards: </w:t>
      </w:r>
    </w:p>
    <w:p w14:paraId="2BE98992" w14:textId="77777777" w:rsidR="00EE2AA5" w:rsidRPr="00797AF0" w:rsidRDefault="00EE2AA5" w:rsidP="000334C8">
      <w:pPr>
        <w:pStyle w:val="ListParagraph"/>
        <w:numPr>
          <w:ilvl w:val="0"/>
          <w:numId w:val="22"/>
        </w:numPr>
        <w:jc w:val="both"/>
        <w:rPr>
          <w:sz w:val="24"/>
          <w:szCs w:val="24"/>
        </w:rPr>
      </w:pPr>
      <w:r w:rsidRPr="00797AF0">
        <w:rPr>
          <w:sz w:val="24"/>
          <w:szCs w:val="24"/>
        </w:rPr>
        <w:t xml:space="preserve">Generating and evaluating options </w:t>
      </w:r>
    </w:p>
    <w:p w14:paraId="394F70F8" w14:textId="77777777" w:rsidR="00EE2AA5" w:rsidRPr="00797AF0" w:rsidRDefault="00EE2AA5" w:rsidP="000334C8">
      <w:pPr>
        <w:pStyle w:val="ListParagraph"/>
        <w:numPr>
          <w:ilvl w:val="0"/>
          <w:numId w:val="22"/>
        </w:numPr>
        <w:jc w:val="both"/>
        <w:rPr>
          <w:rFonts w:cs="Times New Roman"/>
          <w:sz w:val="24"/>
          <w:szCs w:val="24"/>
        </w:rPr>
      </w:pPr>
      <w:r w:rsidRPr="00797AF0">
        <w:rPr>
          <w:sz w:val="24"/>
          <w:szCs w:val="24"/>
        </w:rPr>
        <w:t xml:space="preserve">Encouraging problem solving </w:t>
      </w:r>
    </w:p>
    <w:p w14:paraId="37ADA626" w14:textId="77777777" w:rsidR="00EE2AA5" w:rsidRPr="00797AF0" w:rsidRDefault="00EE2AA5" w:rsidP="000334C8">
      <w:pPr>
        <w:pStyle w:val="ListParagraph"/>
        <w:numPr>
          <w:ilvl w:val="0"/>
          <w:numId w:val="22"/>
        </w:numPr>
        <w:jc w:val="both"/>
        <w:rPr>
          <w:sz w:val="24"/>
          <w:szCs w:val="24"/>
        </w:rPr>
      </w:pPr>
      <w:r w:rsidRPr="00797AF0">
        <w:rPr>
          <w:sz w:val="24"/>
          <w:szCs w:val="24"/>
        </w:rPr>
        <w:t>An acceptance or acknowledgement of conciliatory gestures</w:t>
      </w:r>
    </w:p>
    <w:p w14:paraId="1BCBC14B" w14:textId="77777777" w:rsidR="00EE2AA5" w:rsidRPr="00797AF0" w:rsidRDefault="00EE2AA5" w:rsidP="000334C8">
      <w:pPr>
        <w:pStyle w:val="ListParagraph"/>
        <w:numPr>
          <w:ilvl w:val="0"/>
          <w:numId w:val="22"/>
        </w:numPr>
        <w:jc w:val="both"/>
        <w:rPr>
          <w:sz w:val="24"/>
          <w:szCs w:val="24"/>
        </w:rPr>
      </w:pPr>
      <w:r w:rsidRPr="00797AF0">
        <w:rPr>
          <w:sz w:val="24"/>
          <w:szCs w:val="24"/>
        </w:rPr>
        <w:t xml:space="preserve">Encouraging both parties to move from a non-negotiable stance, focussing on future resolution rather than the past problem </w:t>
      </w:r>
    </w:p>
    <w:p w14:paraId="72C32AA4" w14:textId="77777777" w:rsidR="00EE2AA5" w:rsidRPr="00797AF0" w:rsidRDefault="00EE2AA5" w:rsidP="000334C8">
      <w:pPr>
        <w:pStyle w:val="ListParagraph"/>
        <w:numPr>
          <w:ilvl w:val="0"/>
          <w:numId w:val="22"/>
        </w:numPr>
        <w:jc w:val="both"/>
        <w:rPr>
          <w:sz w:val="24"/>
          <w:szCs w:val="24"/>
        </w:rPr>
      </w:pPr>
      <w:r w:rsidRPr="00797AF0">
        <w:rPr>
          <w:sz w:val="24"/>
          <w:szCs w:val="24"/>
        </w:rPr>
        <w:t xml:space="preserve">Constructing agreements and creating fall back arrangements </w:t>
      </w:r>
    </w:p>
    <w:p w14:paraId="4447D1F6" w14:textId="77777777" w:rsidR="00EE2AA5" w:rsidRPr="00797AF0" w:rsidRDefault="00EE2AA5" w:rsidP="000334C8">
      <w:pPr>
        <w:pStyle w:val="ListParagraph"/>
        <w:numPr>
          <w:ilvl w:val="0"/>
          <w:numId w:val="22"/>
        </w:numPr>
        <w:jc w:val="both"/>
        <w:rPr>
          <w:sz w:val="24"/>
          <w:szCs w:val="24"/>
        </w:rPr>
      </w:pPr>
      <w:r w:rsidRPr="00797AF0">
        <w:rPr>
          <w:sz w:val="24"/>
          <w:szCs w:val="24"/>
        </w:rPr>
        <w:t>Identifying the next steps if no agreement is reached</w:t>
      </w:r>
    </w:p>
    <w:p w14:paraId="124E91ED" w14:textId="77777777" w:rsidR="00EE2AA5" w:rsidRPr="00797AF0" w:rsidRDefault="00EE2AA5" w:rsidP="000334C8">
      <w:pPr>
        <w:pStyle w:val="Heading2"/>
        <w:jc w:val="both"/>
        <w:rPr>
          <w:color w:val="auto"/>
          <w:sz w:val="24"/>
          <w:szCs w:val="24"/>
        </w:rPr>
      </w:pPr>
    </w:p>
    <w:p w14:paraId="6B40F67B" w14:textId="77777777" w:rsidR="00EE2AA5" w:rsidRPr="00CE4AF6" w:rsidRDefault="00EE2AA5" w:rsidP="00CE4AF6">
      <w:pPr>
        <w:pStyle w:val="Heading2"/>
      </w:pPr>
      <w:bookmarkStart w:id="48" w:name="_Toc510774170"/>
      <w:r w:rsidRPr="00CE4AF6">
        <w:t>Stage 5 - Closure</w:t>
      </w:r>
      <w:bookmarkEnd w:id="48"/>
      <w:r w:rsidRPr="00CE4AF6">
        <w:t xml:space="preserve"> </w:t>
      </w:r>
    </w:p>
    <w:p w14:paraId="363CAE2B" w14:textId="77777777" w:rsidR="00EE2AA5" w:rsidRPr="00797AF0" w:rsidRDefault="00EE2AA5" w:rsidP="000334C8">
      <w:pPr>
        <w:jc w:val="both"/>
        <w:rPr>
          <w:sz w:val="24"/>
          <w:szCs w:val="24"/>
        </w:rPr>
      </w:pPr>
    </w:p>
    <w:p w14:paraId="50F2673C" w14:textId="77777777" w:rsidR="00EE2AA5" w:rsidRPr="00797AF0" w:rsidRDefault="00EE2AA5" w:rsidP="000334C8">
      <w:pPr>
        <w:pStyle w:val="ListParagraph"/>
        <w:numPr>
          <w:ilvl w:val="0"/>
          <w:numId w:val="23"/>
        </w:numPr>
        <w:jc w:val="both"/>
        <w:rPr>
          <w:sz w:val="24"/>
          <w:szCs w:val="24"/>
        </w:rPr>
      </w:pPr>
      <w:r w:rsidRPr="00797AF0">
        <w:rPr>
          <w:sz w:val="24"/>
          <w:szCs w:val="24"/>
        </w:rPr>
        <w:t xml:space="preserve">The session will be concluded when both parties agree that they have dealt with the conflict and have reached a mutual agreement with a clear understanding of what has been agreed. </w:t>
      </w:r>
    </w:p>
    <w:p w14:paraId="7E6F4ACD" w14:textId="77777777" w:rsidR="00EE2AA5" w:rsidRPr="00797AF0" w:rsidRDefault="00EE2AA5" w:rsidP="000334C8">
      <w:pPr>
        <w:pStyle w:val="ListParagraph"/>
        <w:numPr>
          <w:ilvl w:val="0"/>
          <w:numId w:val="23"/>
        </w:numPr>
        <w:jc w:val="both"/>
        <w:rPr>
          <w:sz w:val="24"/>
          <w:szCs w:val="24"/>
        </w:rPr>
      </w:pPr>
      <w:r w:rsidRPr="00797AF0">
        <w:rPr>
          <w:sz w:val="24"/>
          <w:szCs w:val="24"/>
        </w:rPr>
        <w:t xml:space="preserve">An agreement will be drawn up in clear unambiguous language for signing by both parties. </w:t>
      </w:r>
    </w:p>
    <w:p w14:paraId="0E958ACB" w14:textId="77777777" w:rsidR="000334C8" w:rsidRPr="00797AF0" w:rsidRDefault="00EE2AA5" w:rsidP="000334C8">
      <w:pPr>
        <w:pStyle w:val="ListParagraph"/>
        <w:numPr>
          <w:ilvl w:val="0"/>
          <w:numId w:val="23"/>
        </w:numPr>
        <w:jc w:val="both"/>
        <w:rPr>
          <w:sz w:val="24"/>
          <w:szCs w:val="24"/>
        </w:rPr>
      </w:pPr>
      <w:r w:rsidRPr="00797AF0">
        <w:rPr>
          <w:sz w:val="24"/>
          <w:szCs w:val="24"/>
        </w:rPr>
        <w:t>It will be agreed who retains copies (e.g. the manager may require a copy to monitor that any agreed action is followed through and maintained).</w:t>
      </w:r>
    </w:p>
    <w:p w14:paraId="19FA4C04" w14:textId="77777777" w:rsidR="00EE2AA5" w:rsidRPr="00797AF0" w:rsidRDefault="00EE2AA5" w:rsidP="000334C8">
      <w:pPr>
        <w:pStyle w:val="ListParagraph"/>
        <w:numPr>
          <w:ilvl w:val="0"/>
          <w:numId w:val="23"/>
        </w:numPr>
        <w:jc w:val="both"/>
        <w:rPr>
          <w:sz w:val="24"/>
          <w:szCs w:val="24"/>
        </w:rPr>
      </w:pPr>
      <w:r w:rsidRPr="00797AF0">
        <w:rPr>
          <w:sz w:val="24"/>
          <w:szCs w:val="24"/>
        </w:rPr>
        <w:t xml:space="preserve">Confidentiality will be respected. </w:t>
      </w:r>
    </w:p>
    <w:p w14:paraId="3242E6C2" w14:textId="77777777" w:rsidR="00EE2AA5" w:rsidRPr="00797AF0" w:rsidRDefault="00EE2AA5" w:rsidP="000334C8">
      <w:pPr>
        <w:pStyle w:val="ListParagraph"/>
        <w:numPr>
          <w:ilvl w:val="0"/>
          <w:numId w:val="23"/>
        </w:numPr>
        <w:jc w:val="both"/>
        <w:rPr>
          <w:sz w:val="24"/>
          <w:szCs w:val="24"/>
        </w:rPr>
      </w:pPr>
      <w:r w:rsidRPr="00797AF0">
        <w:rPr>
          <w:sz w:val="24"/>
          <w:szCs w:val="24"/>
        </w:rPr>
        <w:t xml:space="preserve">Close the session, reasserting the need for confidentiality. </w:t>
      </w:r>
    </w:p>
    <w:p w14:paraId="4B9B67E2" w14:textId="77777777" w:rsidR="00EE2AA5" w:rsidRPr="00797AF0" w:rsidRDefault="00EE2AA5" w:rsidP="000334C8">
      <w:pPr>
        <w:pStyle w:val="ListParagraph"/>
        <w:numPr>
          <w:ilvl w:val="0"/>
          <w:numId w:val="23"/>
        </w:numPr>
        <w:jc w:val="both"/>
        <w:rPr>
          <w:sz w:val="24"/>
          <w:szCs w:val="24"/>
        </w:rPr>
      </w:pPr>
      <w:r w:rsidRPr="00797AF0">
        <w:rPr>
          <w:sz w:val="24"/>
          <w:szCs w:val="24"/>
        </w:rPr>
        <w:t xml:space="preserve">Arranging follow up (if necessary). Where some issues remaining outstanding, the mediator may suggest a further session is arranged. The parties may also decide to hold follow-up meetings (even if full agreement has been reached), either with or without the mediator. At this stage, the meeting will be concluded by the mediator who will re-confirm the confidentiality of the process. If no agreement over the issues is reached, the mediator will attempt to gain agreement from the parties as to what the issues are and to how they will proceed in the future. </w:t>
      </w:r>
    </w:p>
    <w:p w14:paraId="23ED26EA" w14:textId="77777777" w:rsidR="00EE2AA5" w:rsidRPr="00797AF0" w:rsidRDefault="00EE2AA5" w:rsidP="000334C8">
      <w:pPr>
        <w:pStyle w:val="Heading2"/>
        <w:jc w:val="both"/>
        <w:rPr>
          <w:color w:val="auto"/>
          <w:sz w:val="24"/>
          <w:szCs w:val="24"/>
        </w:rPr>
      </w:pPr>
    </w:p>
    <w:p w14:paraId="5BFAA25E" w14:textId="77777777" w:rsidR="00EE2AA5" w:rsidRPr="00CE4AF6" w:rsidRDefault="00EE2AA5" w:rsidP="00CE4AF6">
      <w:pPr>
        <w:pStyle w:val="Heading2"/>
      </w:pPr>
      <w:bookmarkStart w:id="49" w:name="_Toc510774171"/>
      <w:r w:rsidRPr="00CE4AF6">
        <w:t>Post mediation – evaluation</w:t>
      </w:r>
      <w:bookmarkEnd w:id="49"/>
      <w:r w:rsidRPr="00CE4AF6">
        <w:t xml:space="preserve"> </w:t>
      </w:r>
    </w:p>
    <w:p w14:paraId="3933D54D" w14:textId="77777777" w:rsidR="00EE2AA5" w:rsidRPr="00797AF0" w:rsidRDefault="00EE2AA5" w:rsidP="000334C8">
      <w:pPr>
        <w:jc w:val="both"/>
        <w:rPr>
          <w:sz w:val="24"/>
          <w:szCs w:val="24"/>
        </w:rPr>
      </w:pPr>
    </w:p>
    <w:p w14:paraId="148ACD0F" w14:textId="77777777" w:rsidR="00EE2AA5" w:rsidRPr="00797AF0" w:rsidRDefault="00EE2AA5" w:rsidP="000334C8">
      <w:pPr>
        <w:pStyle w:val="ListParagraph"/>
        <w:numPr>
          <w:ilvl w:val="0"/>
          <w:numId w:val="24"/>
        </w:numPr>
        <w:jc w:val="both"/>
        <w:rPr>
          <w:sz w:val="24"/>
          <w:szCs w:val="24"/>
        </w:rPr>
      </w:pPr>
      <w:r w:rsidRPr="00797AF0">
        <w:rPr>
          <w:sz w:val="24"/>
          <w:szCs w:val="24"/>
        </w:rPr>
        <w:t xml:space="preserve">A return will be provided by mediators to the </w:t>
      </w:r>
      <w:r w:rsidR="000334C8" w:rsidRPr="00797AF0">
        <w:rPr>
          <w:sz w:val="24"/>
          <w:szCs w:val="24"/>
        </w:rPr>
        <w:t>HR representative</w:t>
      </w:r>
      <w:r w:rsidRPr="00797AF0">
        <w:rPr>
          <w:sz w:val="24"/>
          <w:szCs w:val="24"/>
        </w:rPr>
        <w:t xml:space="preserve"> for monitoring and evaluation purposes. No personal information will be recorded as part of this process. </w:t>
      </w:r>
    </w:p>
    <w:p w14:paraId="2BE96303" w14:textId="77777777" w:rsidR="00EE2AA5" w:rsidRPr="00797AF0" w:rsidRDefault="00EE2AA5" w:rsidP="000334C8">
      <w:pPr>
        <w:pStyle w:val="ListParagraph"/>
        <w:numPr>
          <w:ilvl w:val="0"/>
          <w:numId w:val="24"/>
        </w:numPr>
        <w:jc w:val="both"/>
        <w:rPr>
          <w:sz w:val="24"/>
          <w:szCs w:val="24"/>
        </w:rPr>
      </w:pPr>
      <w:r w:rsidRPr="00797AF0">
        <w:rPr>
          <w:sz w:val="24"/>
          <w:szCs w:val="24"/>
        </w:rPr>
        <w:t>There is no appeal process associated with mediation however participation in mediation does not exclude individua</w:t>
      </w:r>
      <w:r w:rsidR="000334C8" w:rsidRPr="00797AF0">
        <w:rPr>
          <w:sz w:val="24"/>
          <w:szCs w:val="24"/>
        </w:rPr>
        <w:t>ls from other courses of action</w:t>
      </w:r>
      <w:r w:rsidRPr="00797AF0">
        <w:rPr>
          <w:sz w:val="24"/>
          <w:szCs w:val="24"/>
        </w:rPr>
        <w:t xml:space="preserve">. Individuals also </w:t>
      </w:r>
      <w:r w:rsidRPr="00797AF0">
        <w:rPr>
          <w:sz w:val="24"/>
          <w:szCs w:val="24"/>
        </w:rPr>
        <w:lastRenderedPageBreak/>
        <w:t xml:space="preserve">have the option to register their concerns about the process, or a particular mediator with the HR </w:t>
      </w:r>
      <w:r w:rsidR="000334C8" w:rsidRPr="00797AF0">
        <w:rPr>
          <w:sz w:val="24"/>
          <w:szCs w:val="24"/>
        </w:rPr>
        <w:t>representative</w:t>
      </w:r>
      <w:r w:rsidRPr="00797AF0">
        <w:rPr>
          <w:sz w:val="24"/>
          <w:szCs w:val="24"/>
        </w:rPr>
        <w:t xml:space="preserve">. </w:t>
      </w:r>
    </w:p>
    <w:p w14:paraId="33882429" w14:textId="77777777" w:rsidR="00EE2AA5" w:rsidRDefault="00EE2AA5" w:rsidP="000334C8">
      <w:pPr>
        <w:jc w:val="both"/>
      </w:pPr>
    </w:p>
    <w:p w14:paraId="08E009F8" w14:textId="77777777" w:rsidR="00984F78" w:rsidRDefault="00984F78" w:rsidP="00984F78">
      <w:pPr>
        <w:pStyle w:val="Heading2"/>
      </w:pPr>
      <w:bookmarkStart w:id="50" w:name="_Toc510774172"/>
      <w:r>
        <w:t>Appendix 2 – Dignity at Work Policy Flow Chart</w:t>
      </w:r>
      <w:bookmarkEnd w:id="50"/>
    </w:p>
    <w:p w14:paraId="15EB371A" w14:textId="77777777" w:rsidR="00984F78" w:rsidRDefault="00984F78" w:rsidP="00984F78"/>
    <w:p w14:paraId="7BADA946" w14:textId="77777777" w:rsidR="00984F78" w:rsidRDefault="00984F78" w:rsidP="00984F78"/>
    <w:p w14:paraId="5043D18C" w14:textId="77777777" w:rsidR="00984F78" w:rsidRDefault="00984F78" w:rsidP="00984F78"/>
    <w:p w14:paraId="54CAD015" w14:textId="77777777" w:rsidR="00984F78" w:rsidRDefault="00984F78" w:rsidP="00984F78"/>
    <w:p w14:paraId="039DA8DF" w14:textId="77777777" w:rsidR="00984F78" w:rsidRDefault="00984F78" w:rsidP="00984F78"/>
    <w:p w14:paraId="5264346C" w14:textId="77777777" w:rsidR="00984F78" w:rsidRDefault="00984F78" w:rsidP="00984F78"/>
    <w:p w14:paraId="693C0306" w14:textId="77777777" w:rsidR="00984F78" w:rsidRDefault="00984F78" w:rsidP="00984F78"/>
    <w:p w14:paraId="3E4CFDAF" w14:textId="77777777" w:rsidR="00984F78" w:rsidRDefault="00984F78" w:rsidP="00984F78"/>
    <w:p w14:paraId="2AACE9C2" w14:textId="77777777" w:rsidR="00984F78" w:rsidRDefault="00984F78" w:rsidP="00984F78"/>
    <w:p w14:paraId="46908062" w14:textId="77777777" w:rsidR="00984F78" w:rsidRDefault="00984F78" w:rsidP="00984F78"/>
    <w:p w14:paraId="3099FF54" w14:textId="77777777" w:rsidR="00984F78" w:rsidRDefault="00984F78" w:rsidP="00984F78"/>
    <w:p w14:paraId="1EE4F72F" w14:textId="77777777" w:rsidR="00984F78" w:rsidRDefault="00984F78" w:rsidP="00984F78"/>
    <w:p w14:paraId="50EB8C5B" w14:textId="77777777" w:rsidR="00984F78" w:rsidRDefault="00984F78" w:rsidP="00984F78"/>
    <w:p w14:paraId="7774676E" w14:textId="77777777" w:rsidR="00984F78" w:rsidRDefault="00984F78" w:rsidP="00984F78"/>
    <w:p w14:paraId="47B0E823" w14:textId="77777777" w:rsidR="00984F78" w:rsidRDefault="00984F78" w:rsidP="00984F78"/>
    <w:p w14:paraId="68C6663F" w14:textId="77777777" w:rsidR="00984F78" w:rsidRDefault="00984F78" w:rsidP="00984F78"/>
    <w:p w14:paraId="1E4D6F6E" w14:textId="77777777" w:rsidR="00984F78" w:rsidRDefault="00984F78" w:rsidP="00984F78"/>
    <w:p w14:paraId="1BB8A20F" w14:textId="77777777" w:rsidR="00984F78" w:rsidRDefault="00984F78" w:rsidP="00984F78"/>
    <w:p w14:paraId="152DDDC9" w14:textId="77777777" w:rsidR="00984F78" w:rsidRDefault="00984F78" w:rsidP="00984F78"/>
    <w:p w14:paraId="1BA234AC" w14:textId="77777777" w:rsidR="00984F78" w:rsidRDefault="00984F78" w:rsidP="00984F78"/>
    <w:p w14:paraId="38CB7D5B" w14:textId="77777777" w:rsidR="00984F78" w:rsidRDefault="00984F78" w:rsidP="00984F78"/>
    <w:p w14:paraId="7194E1D9" w14:textId="77777777" w:rsidR="00984F78" w:rsidRDefault="00984F78" w:rsidP="00984F78"/>
    <w:p w14:paraId="77A94135" w14:textId="77777777" w:rsidR="00984F78" w:rsidRDefault="00984F78" w:rsidP="00984F78"/>
    <w:p w14:paraId="3337865D" w14:textId="77777777" w:rsidR="00984F78" w:rsidRDefault="00984F78" w:rsidP="00984F78"/>
    <w:p w14:paraId="742A7E37" w14:textId="77777777" w:rsidR="00984F78" w:rsidRDefault="00984F78" w:rsidP="00984F78"/>
    <w:p w14:paraId="1D38FB6B" w14:textId="77777777" w:rsidR="00984F78" w:rsidRDefault="00984F78" w:rsidP="00984F78"/>
    <w:p w14:paraId="2E120007" w14:textId="77777777" w:rsidR="00984F78" w:rsidRDefault="00984F78" w:rsidP="00984F78"/>
    <w:p w14:paraId="0397E350" w14:textId="77777777" w:rsidR="00984F78" w:rsidRDefault="00984F78" w:rsidP="00984F78">
      <w:pPr>
        <w:sectPr w:rsidR="00984F78" w:rsidSect="006E7D4A">
          <w:pgSz w:w="11906" w:h="16838"/>
          <w:pgMar w:top="1440" w:right="1440" w:bottom="1440" w:left="1440" w:header="709" w:footer="709" w:gutter="0"/>
          <w:cols w:space="708"/>
          <w:docGrid w:linePitch="360"/>
        </w:sectPr>
      </w:pPr>
    </w:p>
    <w:p w14:paraId="74F83493" w14:textId="77777777" w:rsidR="00984F78" w:rsidRPr="00984F78" w:rsidRDefault="00984F78" w:rsidP="00984F78">
      <w:r>
        <w:rPr>
          <w:noProof/>
          <w:lang w:eastAsia="en-GB"/>
        </w:rPr>
        <w:lastRenderedPageBreak/>
        <w:drawing>
          <wp:inline distT="0" distB="0" distL="0" distR="0" wp14:anchorId="11AB4E16" wp14:editId="73DF6C2B">
            <wp:extent cx="7559040" cy="10692384"/>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617-01555 8-17 Dignity at work flow char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9040" cy="10692384"/>
                    </a:xfrm>
                    <a:prstGeom prst="rect">
                      <a:avLst/>
                    </a:prstGeom>
                  </pic:spPr>
                </pic:pic>
              </a:graphicData>
            </a:graphic>
          </wp:inline>
        </w:drawing>
      </w:r>
    </w:p>
    <w:sectPr w:rsidR="00984F78" w:rsidRPr="00984F78" w:rsidSect="00984F78">
      <w:pgSz w:w="11906" w:h="16838"/>
      <w:pgMar w:top="0" w:right="0" w:bottom="0" w:left="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81BEE0" w14:textId="77777777" w:rsidR="00D24F09" w:rsidRDefault="00D24F09" w:rsidP="002C6EED">
      <w:pPr>
        <w:spacing w:after="0" w:line="240" w:lineRule="auto"/>
      </w:pPr>
      <w:r>
        <w:separator/>
      </w:r>
    </w:p>
  </w:endnote>
  <w:endnote w:type="continuationSeparator" w:id="0">
    <w:p w14:paraId="346D1DCD" w14:textId="77777777" w:rsidR="00D24F09" w:rsidRDefault="00D24F09" w:rsidP="002C6E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7886535"/>
      <w:docPartObj>
        <w:docPartGallery w:val="Page Numbers (Bottom of Page)"/>
        <w:docPartUnique/>
      </w:docPartObj>
    </w:sdtPr>
    <w:sdtEndPr>
      <w:rPr>
        <w:noProof/>
      </w:rPr>
    </w:sdtEndPr>
    <w:sdtContent>
      <w:p w14:paraId="6FCBD561" w14:textId="377AF17D" w:rsidR="003155CD" w:rsidRDefault="003155CD">
        <w:pPr>
          <w:pStyle w:val="Footer"/>
          <w:jc w:val="right"/>
        </w:pPr>
        <w:r>
          <w:fldChar w:fldCharType="begin"/>
        </w:r>
        <w:r>
          <w:instrText xml:space="preserve"> PAGE   \* MERGEFORMAT </w:instrText>
        </w:r>
        <w:r>
          <w:fldChar w:fldCharType="separate"/>
        </w:r>
        <w:r w:rsidR="00EF10ED">
          <w:rPr>
            <w:noProof/>
          </w:rPr>
          <w:t>16</w:t>
        </w:r>
        <w:r>
          <w:rPr>
            <w:noProof/>
          </w:rPr>
          <w:fldChar w:fldCharType="end"/>
        </w:r>
      </w:p>
    </w:sdtContent>
  </w:sdt>
  <w:p w14:paraId="7CBABAEE" w14:textId="77777777" w:rsidR="00D24F09" w:rsidRDefault="00D24F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8B8E84" w14:textId="77777777" w:rsidR="00D24F09" w:rsidRDefault="00D24F09" w:rsidP="002C6EED">
      <w:pPr>
        <w:spacing w:after="0" w:line="240" w:lineRule="auto"/>
      </w:pPr>
      <w:r>
        <w:separator/>
      </w:r>
    </w:p>
  </w:footnote>
  <w:footnote w:type="continuationSeparator" w:id="0">
    <w:p w14:paraId="2A39D70E" w14:textId="77777777" w:rsidR="00D24F09" w:rsidRDefault="00D24F09" w:rsidP="002C6E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E54464C"/>
    <w:multiLevelType w:val="hybridMultilevel"/>
    <w:tmpl w:val="80B1E7A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05700F3"/>
    <w:multiLevelType w:val="hybridMultilevel"/>
    <w:tmpl w:val="1E2CFE3A"/>
    <w:lvl w:ilvl="0" w:tplc="2B64E69E">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F55ADC"/>
    <w:multiLevelType w:val="hybridMultilevel"/>
    <w:tmpl w:val="E9748630"/>
    <w:lvl w:ilvl="0" w:tplc="2B64E69E">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B85B33"/>
    <w:multiLevelType w:val="hybridMultilevel"/>
    <w:tmpl w:val="E5B0374C"/>
    <w:lvl w:ilvl="0" w:tplc="2B64E69E">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5C4D38"/>
    <w:multiLevelType w:val="hybridMultilevel"/>
    <w:tmpl w:val="E7181A28"/>
    <w:lvl w:ilvl="0" w:tplc="707A5998">
      <w:start w:val="1"/>
      <w:numFmt w:val="bullet"/>
      <w:lvlText w:val=""/>
      <w:lvlJc w:val="left"/>
      <w:pPr>
        <w:tabs>
          <w:tab w:val="num" w:pos="1440"/>
        </w:tabs>
        <w:ind w:left="1440" w:hanging="72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863B97"/>
    <w:multiLevelType w:val="hybridMultilevel"/>
    <w:tmpl w:val="7D3273F8"/>
    <w:lvl w:ilvl="0" w:tplc="2B64E69E">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6A7917"/>
    <w:multiLevelType w:val="hybridMultilevel"/>
    <w:tmpl w:val="D07CCC7C"/>
    <w:lvl w:ilvl="0" w:tplc="2B64E69E">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A1B76DB"/>
    <w:multiLevelType w:val="hybridMultilevel"/>
    <w:tmpl w:val="DCF8D304"/>
    <w:lvl w:ilvl="0" w:tplc="2B64E69E">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DF3DF0"/>
    <w:multiLevelType w:val="hybridMultilevel"/>
    <w:tmpl w:val="DA7C4B6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2E436D62"/>
    <w:multiLevelType w:val="hybridMultilevel"/>
    <w:tmpl w:val="2C24D366"/>
    <w:lvl w:ilvl="0" w:tplc="2B64E69E">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0A6CE4"/>
    <w:multiLevelType w:val="hybridMultilevel"/>
    <w:tmpl w:val="659A2382"/>
    <w:lvl w:ilvl="0" w:tplc="707A5998">
      <w:start w:val="1"/>
      <w:numFmt w:val="bullet"/>
      <w:lvlText w:val=""/>
      <w:lvlJc w:val="left"/>
      <w:pPr>
        <w:tabs>
          <w:tab w:val="num" w:pos="1440"/>
        </w:tabs>
        <w:ind w:left="144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E418F5"/>
    <w:multiLevelType w:val="hybridMultilevel"/>
    <w:tmpl w:val="4F480000"/>
    <w:lvl w:ilvl="0" w:tplc="2B64E69E">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575CD3"/>
    <w:multiLevelType w:val="hybridMultilevel"/>
    <w:tmpl w:val="C7EC2184"/>
    <w:lvl w:ilvl="0" w:tplc="707A5998">
      <w:start w:val="1"/>
      <w:numFmt w:val="bullet"/>
      <w:lvlText w:val=""/>
      <w:lvlJc w:val="left"/>
      <w:pPr>
        <w:tabs>
          <w:tab w:val="num" w:pos="1440"/>
        </w:tabs>
        <w:ind w:left="144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77191F"/>
    <w:multiLevelType w:val="multilevel"/>
    <w:tmpl w:val="CC96131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7BC6ECB"/>
    <w:multiLevelType w:val="hybridMultilevel"/>
    <w:tmpl w:val="241E10B6"/>
    <w:lvl w:ilvl="0" w:tplc="9B7EC996">
      <w:start w:val="1"/>
      <w:numFmt w:val="bullet"/>
      <w:lvlText w:val=""/>
      <w:lvlJc w:val="left"/>
      <w:pPr>
        <w:tabs>
          <w:tab w:val="num" w:pos="1080"/>
        </w:tabs>
        <w:ind w:left="1080" w:hanging="360"/>
      </w:pPr>
      <w:rPr>
        <w:rFonts w:ascii="Symbol" w:hAnsi="Symbol" w:hint="default"/>
        <w:color w:val="auto"/>
        <w:sz w:val="22"/>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37C25988"/>
    <w:multiLevelType w:val="hybridMultilevel"/>
    <w:tmpl w:val="0F3A8584"/>
    <w:lvl w:ilvl="0" w:tplc="707A5998">
      <w:start w:val="1"/>
      <w:numFmt w:val="bullet"/>
      <w:lvlText w:val=""/>
      <w:lvlJc w:val="left"/>
      <w:pPr>
        <w:tabs>
          <w:tab w:val="num" w:pos="1440"/>
        </w:tabs>
        <w:ind w:left="144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AA0B58"/>
    <w:multiLevelType w:val="hybridMultilevel"/>
    <w:tmpl w:val="C4021A3A"/>
    <w:lvl w:ilvl="0" w:tplc="2B64E69E">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36308C"/>
    <w:multiLevelType w:val="hybridMultilevel"/>
    <w:tmpl w:val="4FEC6426"/>
    <w:lvl w:ilvl="0" w:tplc="2B64E69E">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D100B2"/>
    <w:multiLevelType w:val="hybridMultilevel"/>
    <w:tmpl w:val="B80640BA"/>
    <w:lvl w:ilvl="0" w:tplc="2B64E69E">
      <w:start w:val="1"/>
      <w:numFmt w:val="bullet"/>
      <w:lvlText w:val=""/>
      <w:lvlJc w:val="left"/>
      <w:pPr>
        <w:tabs>
          <w:tab w:val="num" w:pos="720"/>
        </w:tabs>
        <w:ind w:left="720" w:hanging="7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9C1E21"/>
    <w:multiLevelType w:val="hybridMultilevel"/>
    <w:tmpl w:val="1C401B30"/>
    <w:lvl w:ilvl="0" w:tplc="707A5998">
      <w:start w:val="1"/>
      <w:numFmt w:val="bullet"/>
      <w:lvlText w:val=""/>
      <w:lvlJc w:val="left"/>
      <w:pPr>
        <w:tabs>
          <w:tab w:val="num" w:pos="1440"/>
        </w:tabs>
        <w:ind w:left="144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850FB0"/>
    <w:multiLevelType w:val="hybridMultilevel"/>
    <w:tmpl w:val="17B004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20741FB"/>
    <w:multiLevelType w:val="hybridMultilevel"/>
    <w:tmpl w:val="5728E9F8"/>
    <w:lvl w:ilvl="0" w:tplc="2B64E69E">
      <w:start w:val="1"/>
      <w:numFmt w:val="bullet"/>
      <w:lvlText w:val=""/>
      <w:lvlJc w:val="left"/>
      <w:pPr>
        <w:tabs>
          <w:tab w:val="num" w:pos="720"/>
        </w:tabs>
        <w:ind w:left="720" w:hanging="720"/>
      </w:pPr>
      <w:rPr>
        <w:rFonts w:ascii="Symbol" w:hAnsi="Symbol" w:hint="default"/>
      </w:rPr>
    </w:lvl>
    <w:lvl w:ilvl="1" w:tplc="6DE6B424">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4995B41"/>
    <w:multiLevelType w:val="multilevel"/>
    <w:tmpl w:val="26C8378E"/>
    <w:lvl w:ilvl="0">
      <w:start w:val="3"/>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3" w15:restartNumberingAfterBreak="0">
    <w:nsid w:val="76921F0E"/>
    <w:multiLevelType w:val="hybridMultilevel"/>
    <w:tmpl w:val="45A4F3AA"/>
    <w:lvl w:ilvl="0" w:tplc="2B64E69E">
      <w:start w:val="1"/>
      <w:numFmt w:val="bullet"/>
      <w:lvlText w:val=""/>
      <w:lvlJc w:val="left"/>
      <w:pPr>
        <w:tabs>
          <w:tab w:val="num" w:pos="1800"/>
        </w:tabs>
        <w:ind w:left="1800" w:hanging="72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4"/>
  </w:num>
  <w:num w:numId="2">
    <w:abstractNumId w:val="21"/>
  </w:num>
  <w:num w:numId="3">
    <w:abstractNumId w:val="6"/>
  </w:num>
  <w:num w:numId="4">
    <w:abstractNumId w:val="14"/>
  </w:num>
  <w:num w:numId="5">
    <w:abstractNumId w:val="8"/>
  </w:num>
  <w:num w:numId="6">
    <w:abstractNumId w:val="0"/>
  </w:num>
  <w:num w:numId="7">
    <w:abstractNumId w:val="20"/>
  </w:num>
  <w:num w:numId="8">
    <w:abstractNumId w:val="22"/>
  </w:num>
  <w:num w:numId="9">
    <w:abstractNumId w:val="13"/>
  </w:num>
  <w:num w:numId="10">
    <w:abstractNumId w:val="10"/>
  </w:num>
  <w:num w:numId="11">
    <w:abstractNumId w:val="15"/>
  </w:num>
  <w:num w:numId="12">
    <w:abstractNumId w:val="12"/>
  </w:num>
  <w:num w:numId="13">
    <w:abstractNumId w:val="19"/>
  </w:num>
  <w:num w:numId="14">
    <w:abstractNumId w:val="18"/>
  </w:num>
  <w:num w:numId="15">
    <w:abstractNumId w:val="11"/>
  </w:num>
  <w:num w:numId="16">
    <w:abstractNumId w:val="2"/>
  </w:num>
  <w:num w:numId="17">
    <w:abstractNumId w:val="5"/>
  </w:num>
  <w:num w:numId="18">
    <w:abstractNumId w:val="23"/>
  </w:num>
  <w:num w:numId="19">
    <w:abstractNumId w:val="16"/>
  </w:num>
  <w:num w:numId="20">
    <w:abstractNumId w:val="9"/>
  </w:num>
  <w:num w:numId="21">
    <w:abstractNumId w:val="3"/>
  </w:num>
  <w:num w:numId="22">
    <w:abstractNumId w:val="17"/>
  </w:num>
  <w:num w:numId="23">
    <w:abstractNumId w:val="7"/>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D4A"/>
    <w:rsid w:val="00012F02"/>
    <w:rsid w:val="000334C8"/>
    <w:rsid w:val="00115F6E"/>
    <w:rsid w:val="001678A0"/>
    <w:rsid w:val="0017252E"/>
    <w:rsid w:val="001D2111"/>
    <w:rsid w:val="001D477D"/>
    <w:rsid w:val="001D51C5"/>
    <w:rsid w:val="00293DF6"/>
    <w:rsid w:val="002C6EED"/>
    <w:rsid w:val="00301E4D"/>
    <w:rsid w:val="00312E7C"/>
    <w:rsid w:val="003155CD"/>
    <w:rsid w:val="00352274"/>
    <w:rsid w:val="00377BEC"/>
    <w:rsid w:val="00391148"/>
    <w:rsid w:val="003F323A"/>
    <w:rsid w:val="004579CF"/>
    <w:rsid w:val="00482669"/>
    <w:rsid w:val="00483E23"/>
    <w:rsid w:val="005569C2"/>
    <w:rsid w:val="00562903"/>
    <w:rsid w:val="0063714C"/>
    <w:rsid w:val="00676724"/>
    <w:rsid w:val="006B3488"/>
    <w:rsid w:val="006B46EE"/>
    <w:rsid w:val="006E7D4A"/>
    <w:rsid w:val="0070311C"/>
    <w:rsid w:val="0071003C"/>
    <w:rsid w:val="00773928"/>
    <w:rsid w:val="0078525C"/>
    <w:rsid w:val="00797AF0"/>
    <w:rsid w:val="007D7134"/>
    <w:rsid w:val="007E0D6B"/>
    <w:rsid w:val="007F0EAD"/>
    <w:rsid w:val="0086614C"/>
    <w:rsid w:val="00964AE1"/>
    <w:rsid w:val="009670C4"/>
    <w:rsid w:val="00980817"/>
    <w:rsid w:val="00984F78"/>
    <w:rsid w:val="009B7AC2"/>
    <w:rsid w:val="009C5DAF"/>
    <w:rsid w:val="009C6EC3"/>
    <w:rsid w:val="009D7334"/>
    <w:rsid w:val="00A338E3"/>
    <w:rsid w:val="00A755D1"/>
    <w:rsid w:val="00A7679C"/>
    <w:rsid w:val="00A90B83"/>
    <w:rsid w:val="00AA0D1C"/>
    <w:rsid w:val="00AB69C2"/>
    <w:rsid w:val="00AF1763"/>
    <w:rsid w:val="00B1269D"/>
    <w:rsid w:val="00B463D1"/>
    <w:rsid w:val="00B5012E"/>
    <w:rsid w:val="00B87945"/>
    <w:rsid w:val="00BD3646"/>
    <w:rsid w:val="00BF23BC"/>
    <w:rsid w:val="00C531A9"/>
    <w:rsid w:val="00C64F0B"/>
    <w:rsid w:val="00C96768"/>
    <w:rsid w:val="00CC04F3"/>
    <w:rsid w:val="00CC2CA5"/>
    <w:rsid w:val="00CE4AF6"/>
    <w:rsid w:val="00CF73C2"/>
    <w:rsid w:val="00D24F09"/>
    <w:rsid w:val="00D774C2"/>
    <w:rsid w:val="00D83F4A"/>
    <w:rsid w:val="00D92727"/>
    <w:rsid w:val="00D931EA"/>
    <w:rsid w:val="00DC6F2A"/>
    <w:rsid w:val="00E0073F"/>
    <w:rsid w:val="00E53B99"/>
    <w:rsid w:val="00E6189F"/>
    <w:rsid w:val="00E82282"/>
    <w:rsid w:val="00EA7EB3"/>
    <w:rsid w:val="00EC7529"/>
    <w:rsid w:val="00EE2AA5"/>
    <w:rsid w:val="00EF10ED"/>
    <w:rsid w:val="00F4339D"/>
    <w:rsid w:val="00F57561"/>
    <w:rsid w:val="00F8067A"/>
    <w:rsid w:val="00F86C59"/>
    <w:rsid w:val="00FB28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40215"/>
  <w15:chartTrackingRefBased/>
  <w15:docId w15:val="{B7623B96-06FC-4A54-8BDE-B41A1B875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E7D4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9114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7D4A"/>
    <w:rPr>
      <w:rFonts w:asciiTheme="majorHAnsi" w:eastAsiaTheme="majorEastAsia" w:hAnsiTheme="majorHAnsi" w:cstheme="majorBidi"/>
      <w:color w:val="2E74B5" w:themeColor="accent1" w:themeShade="BF"/>
      <w:sz w:val="32"/>
      <w:szCs w:val="32"/>
    </w:rPr>
  </w:style>
  <w:style w:type="paragraph" w:styleId="NormalWeb">
    <w:name w:val="Normal (Web)"/>
    <w:basedOn w:val="Normal"/>
    <w:rsid w:val="006E7D4A"/>
    <w:pPr>
      <w:spacing w:before="100" w:beforeAutospacing="1" w:after="100" w:afterAutospacing="1" w:line="240" w:lineRule="auto"/>
    </w:pPr>
    <w:rPr>
      <w:rFonts w:ascii="Times New Roman" w:eastAsia="SimSun" w:hAnsi="Times New Roman" w:cs="Times New Roman"/>
      <w:sz w:val="24"/>
      <w:szCs w:val="24"/>
      <w:lang w:val="en-US" w:eastAsia="zh-CN"/>
    </w:rPr>
  </w:style>
  <w:style w:type="paragraph" w:styleId="BodyTextIndent">
    <w:name w:val="Body Text Indent"/>
    <w:basedOn w:val="Normal"/>
    <w:link w:val="BodyTextIndentChar"/>
    <w:rsid w:val="006E7D4A"/>
    <w:pPr>
      <w:spacing w:after="0" w:line="240" w:lineRule="auto"/>
      <w:ind w:left="540"/>
    </w:pPr>
    <w:rPr>
      <w:rFonts w:ascii="Arial" w:eastAsia="SimSun" w:hAnsi="Arial" w:cs="Arial"/>
      <w:lang w:eastAsia="zh-CN"/>
    </w:rPr>
  </w:style>
  <w:style w:type="character" w:customStyle="1" w:styleId="BodyTextIndentChar">
    <w:name w:val="Body Text Indent Char"/>
    <w:basedOn w:val="DefaultParagraphFont"/>
    <w:link w:val="BodyTextIndent"/>
    <w:rsid w:val="006E7D4A"/>
    <w:rPr>
      <w:rFonts w:ascii="Arial" w:eastAsia="SimSun" w:hAnsi="Arial" w:cs="Arial"/>
      <w:lang w:eastAsia="zh-CN"/>
    </w:rPr>
  </w:style>
  <w:style w:type="paragraph" w:styleId="BodyTextIndent3">
    <w:name w:val="Body Text Indent 3"/>
    <w:basedOn w:val="Normal"/>
    <w:link w:val="BodyTextIndent3Char"/>
    <w:rsid w:val="006E7D4A"/>
    <w:pPr>
      <w:spacing w:after="0" w:line="240" w:lineRule="auto"/>
      <w:ind w:left="540" w:hanging="540"/>
    </w:pPr>
    <w:rPr>
      <w:rFonts w:ascii="Arial" w:eastAsia="SimSun" w:hAnsi="Arial" w:cs="Arial"/>
      <w:lang w:eastAsia="zh-CN"/>
    </w:rPr>
  </w:style>
  <w:style w:type="character" w:customStyle="1" w:styleId="BodyTextIndent3Char">
    <w:name w:val="Body Text Indent 3 Char"/>
    <w:basedOn w:val="DefaultParagraphFont"/>
    <w:link w:val="BodyTextIndent3"/>
    <w:rsid w:val="006E7D4A"/>
    <w:rPr>
      <w:rFonts w:ascii="Arial" w:eastAsia="SimSun" w:hAnsi="Arial" w:cs="Arial"/>
      <w:lang w:eastAsia="zh-CN"/>
    </w:rPr>
  </w:style>
  <w:style w:type="paragraph" w:styleId="BodyText3">
    <w:name w:val="Body Text 3"/>
    <w:basedOn w:val="Normal"/>
    <w:link w:val="BodyText3Char"/>
    <w:rsid w:val="006E7D4A"/>
    <w:pPr>
      <w:spacing w:after="0" w:line="240" w:lineRule="auto"/>
    </w:pPr>
    <w:rPr>
      <w:rFonts w:ascii="Arial" w:eastAsia="SimSun" w:hAnsi="Arial" w:cs="Arial"/>
      <w:szCs w:val="24"/>
      <w:lang w:eastAsia="zh-CN"/>
    </w:rPr>
  </w:style>
  <w:style w:type="character" w:customStyle="1" w:styleId="BodyText3Char">
    <w:name w:val="Body Text 3 Char"/>
    <w:basedOn w:val="DefaultParagraphFont"/>
    <w:link w:val="BodyText3"/>
    <w:rsid w:val="006E7D4A"/>
    <w:rPr>
      <w:rFonts w:ascii="Arial" w:eastAsia="SimSun" w:hAnsi="Arial" w:cs="Arial"/>
      <w:szCs w:val="24"/>
      <w:lang w:eastAsia="zh-CN"/>
    </w:rPr>
  </w:style>
  <w:style w:type="paragraph" w:customStyle="1" w:styleId="Default">
    <w:name w:val="Default"/>
    <w:rsid w:val="006E7D4A"/>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
    <w:name w:val="Table Grid"/>
    <w:basedOn w:val="TableNormal"/>
    <w:uiPriority w:val="39"/>
    <w:rsid w:val="009808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91148"/>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2C6E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6EED"/>
  </w:style>
  <w:style w:type="paragraph" w:styleId="Footer">
    <w:name w:val="footer"/>
    <w:basedOn w:val="Normal"/>
    <w:link w:val="FooterChar"/>
    <w:uiPriority w:val="99"/>
    <w:unhideWhenUsed/>
    <w:rsid w:val="002C6E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6EED"/>
  </w:style>
  <w:style w:type="paragraph" w:styleId="TOCHeading">
    <w:name w:val="TOC Heading"/>
    <w:basedOn w:val="Heading1"/>
    <w:next w:val="Normal"/>
    <w:uiPriority w:val="39"/>
    <w:unhideWhenUsed/>
    <w:qFormat/>
    <w:rsid w:val="00E82282"/>
    <w:pPr>
      <w:outlineLvl w:val="9"/>
    </w:pPr>
    <w:rPr>
      <w:lang w:val="en-US"/>
    </w:rPr>
  </w:style>
  <w:style w:type="paragraph" w:styleId="TOC1">
    <w:name w:val="toc 1"/>
    <w:basedOn w:val="Normal"/>
    <w:next w:val="Normal"/>
    <w:autoRedefine/>
    <w:uiPriority w:val="39"/>
    <w:unhideWhenUsed/>
    <w:rsid w:val="00E82282"/>
    <w:pPr>
      <w:spacing w:after="100"/>
    </w:pPr>
  </w:style>
  <w:style w:type="paragraph" w:styleId="TOC2">
    <w:name w:val="toc 2"/>
    <w:basedOn w:val="Normal"/>
    <w:next w:val="Normal"/>
    <w:autoRedefine/>
    <w:uiPriority w:val="39"/>
    <w:unhideWhenUsed/>
    <w:rsid w:val="00E82282"/>
    <w:pPr>
      <w:spacing w:after="100"/>
      <w:ind w:left="220"/>
    </w:pPr>
  </w:style>
  <w:style w:type="character" w:styleId="Hyperlink">
    <w:name w:val="Hyperlink"/>
    <w:basedOn w:val="DefaultParagraphFont"/>
    <w:uiPriority w:val="99"/>
    <w:unhideWhenUsed/>
    <w:rsid w:val="00E82282"/>
    <w:rPr>
      <w:color w:val="0563C1" w:themeColor="hyperlink"/>
      <w:u w:val="single"/>
    </w:rPr>
  </w:style>
  <w:style w:type="paragraph" w:styleId="ListParagraph">
    <w:name w:val="List Paragraph"/>
    <w:basedOn w:val="Normal"/>
    <w:uiPriority w:val="34"/>
    <w:qFormat/>
    <w:rsid w:val="009C5DAF"/>
    <w:pPr>
      <w:ind w:left="720"/>
      <w:contextualSpacing/>
    </w:pPr>
  </w:style>
  <w:style w:type="table" w:customStyle="1" w:styleId="TableGrid1">
    <w:name w:val="Table Grid1"/>
    <w:basedOn w:val="TableNormal"/>
    <w:next w:val="TableGrid"/>
    <w:uiPriority w:val="39"/>
    <w:rsid w:val="0017252E"/>
    <w:pPr>
      <w:spacing w:after="0" w:line="240" w:lineRule="auto"/>
    </w:pPr>
    <w:rPr>
      <w:rFonts w:eastAsia="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C2CA5"/>
    <w:rPr>
      <w:sz w:val="16"/>
      <w:szCs w:val="16"/>
    </w:rPr>
  </w:style>
  <w:style w:type="paragraph" w:styleId="CommentText">
    <w:name w:val="annotation text"/>
    <w:basedOn w:val="Normal"/>
    <w:link w:val="CommentTextChar"/>
    <w:uiPriority w:val="99"/>
    <w:semiHidden/>
    <w:unhideWhenUsed/>
    <w:rsid w:val="00CC2CA5"/>
    <w:pPr>
      <w:spacing w:line="240" w:lineRule="auto"/>
    </w:pPr>
    <w:rPr>
      <w:sz w:val="20"/>
      <w:szCs w:val="20"/>
    </w:rPr>
  </w:style>
  <w:style w:type="character" w:customStyle="1" w:styleId="CommentTextChar">
    <w:name w:val="Comment Text Char"/>
    <w:basedOn w:val="DefaultParagraphFont"/>
    <w:link w:val="CommentText"/>
    <w:uiPriority w:val="99"/>
    <w:semiHidden/>
    <w:rsid w:val="00CC2CA5"/>
    <w:rPr>
      <w:sz w:val="20"/>
      <w:szCs w:val="20"/>
    </w:rPr>
  </w:style>
  <w:style w:type="paragraph" w:styleId="CommentSubject">
    <w:name w:val="annotation subject"/>
    <w:basedOn w:val="CommentText"/>
    <w:next w:val="CommentText"/>
    <w:link w:val="CommentSubjectChar"/>
    <w:uiPriority w:val="99"/>
    <w:semiHidden/>
    <w:unhideWhenUsed/>
    <w:rsid w:val="00CC2CA5"/>
    <w:rPr>
      <w:b/>
      <w:bCs/>
    </w:rPr>
  </w:style>
  <w:style w:type="character" w:customStyle="1" w:styleId="CommentSubjectChar">
    <w:name w:val="Comment Subject Char"/>
    <w:basedOn w:val="CommentTextChar"/>
    <w:link w:val="CommentSubject"/>
    <w:uiPriority w:val="99"/>
    <w:semiHidden/>
    <w:rsid w:val="00CC2CA5"/>
    <w:rPr>
      <w:b/>
      <w:bCs/>
      <w:sz w:val="20"/>
      <w:szCs w:val="20"/>
    </w:rPr>
  </w:style>
  <w:style w:type="paragraph" w:styleId="BalloonText">
    <w:name w:val="Balloon Text"/>
    <w:basedOn w:val="Normal"/>
    <w:link w:val="BalloonTextChar"/>
    <w:uiPriority w:val="99"/>
    <w:semiHidden/>
    <w:unhideWhenUsed/>
    <w:rsid w:val="00CC2C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2CA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ian.croston@flintshire.gov.uk"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6BDCC7-4CCE-46E2-91E4-63B9F4CBF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5135</Words>
  <Characters>29275</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Flintshire County Council</Company>
  <LinksUpToDate>false</LinksUpToDate>
  <CharactersWithSpaces>34342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 Williams</dc:creator>
  <cp:keywords/>
  <dc:description/>
  <cp:lastModifiedBy>Sian Croston</cp:lastModifiedBy>
  <cp:revision>5</cp:revision>
  <dcterms:created xsi:type="dcterms:W3CDTF">2021-09-15T13:40:00Z</dcterms:created>
  <dcterms:modified xsi:type="dcterms:W3CDTF">2021-11-17T15:28:00Z</dcterms:modified>
</cp:coreProperties>
</file>