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50592" w14:textId="1ABFEDBC" w:rsidR="006449D2" w:rsidRPr="00AB091D" w:rsidRDefault="006449D2">
      <w:pPr>
        <w:rPr>
          <w:b/>
          <w:bCs/>
        </w:rPr>
      </w:pPr>
      <w:r w:rsidRPr="00AB091D">
        <w:rPr>
          <w:b/>
          <w:bCs/>
        </w:rPr>
        <w:t>Curriculum and Assessment</w:t>
      </w:r>
      <w:r w:rsidR="00AB091D" w:rsidRPr="00AB091D">
        <w:rPr>
          <w:b/>
          <w:bCs/>
        </w:rPr>
        <w:t xml:space="preserve"> (Wales)</w:t>
      </w:r>
      <w:r w:rsidRPr="00AB091D">
        <w:rPr>
          <w:b/>
          <w:bCs/>
        </w:rPr>
        <w:t xml:space="preserve"> Bill </w:t>
      </w:r>
    </w:p>
    <w:p w14:paraId="3CF51F70" w14:textId="03B6EAD2" w:rsidR="00424FAA" w:rsidRPr="002B390C" w:rsidRDefault="00C653EF">
      <w:pPr>
        <w:rPr>
          <w:color w:val="FF0000"/>
        </w:rPr>
      </w:pPr>
      <w:r>
        <w:t>L</w:t>
      </w:r>
      <w:r w:rsidR="008B7071">
        <w:t>ist of possible probing amendments to prompt assurances on the record in the Senedd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515"/>
        <w:gridCol w:w="1918"/>
        <w:gridCol w:w="4297"/>
        <w:gridCol w:w="4619"/>
        <w:gridCol w:w="4039"/>
      </w:tblGrid>
      <w:tr w:rsidR="008B7071" w:rsidRPr="0058614B" w14:paraId="70EEBD1E" w14:textId="0DBA7EB5" w:rsidTr="008B7071">
        <w:tc>
          <w:tcPr>
            <w:tcW w:w="515" w:type="dxa"/>
          </w:tcPr>
          <w:p w14:paraId="5B1C763C" w14:textId="77777777" w:rsidR="008B7071" w:rsidRPr="0058614B" w:rsidRDefault="008B7071" w:rsidP="00E649D6">
            <w:pPr>
              <w:rPr>
                <w:b/>
                <w:bCs/>
              </w:rPr>
            </w:pPr>
          </w:p>
        </w:tc>
        <w:tc>
          <w:tcPr>
            <w:tcW w:w="1918" w:type="dxa"/>
          </w:tcPr>
          <w:p w14:paraId="0F580A11" w14:textId="76A961DE" w:rsidR="008B7071" w:rsidRPr="0058614B" w:rsidRDefault="008B7071" w:rsidP="00E649D6">
            <w:pPr>
              <w:rPr>
                <w:b/>
                <w:bCs/>
              </w:rPr>
            </w:pPr>
            <w:r w:rsidRPr="0058614B">
              <w:rPr>
                <w:b/>
                <w:bCs/>
              </w:rPr>
              <w:t>Clause</w:t>
            </w:r>
            <w:r>
              <w:rPr>
                <w:b/>
                <w:bCs/>
              </w:rPr>
              <w:t xml:space="preserve"> of Bill</w:t>
            </w:r>
          </w:p>
        </w:tc>
        <w:tc>
          <w:tcPr>
            <w:tcW w:w="4297" w:type="dxa"/>
          </w:tcPr>
          <w:p w14:paraId="70B24758" w14:textId="7CBC16F7" w:rsidR="008B7071" w:rsidRPr="0058614B" w:rsidRDefault="008B7071" w:rsidP="00E649D6">
            <w:pPr>
              <w:rPr>
                <w:b/>
                <w:bCs/>
              </w:rPr>
            </w:pPr>
            <w:r>
              <w:rPr>
                <w:b/>
                <w:bCs/>
              </w:rPr>
              <w:t>Problem</w:t>
            </w:r>
          </w:p>
        </w:tc>
        <w:tc>
          <w:tcPr>
            <w:tcW w:w="4619" w:type="dxa"/>
          </w:tcPr>
          <w:p w14:paraId="1707B845" w14:textId="2E29FCD5" w:rsidR="008B7071" w:rsidRPr="0058614B" w:rsidRDefault="008B7071" w:rsidP="00E649D6">
            <w:pPr>
              <w:rPr>
                <w:b/>
                <w:bCs/>
              </w:rPr>
            </w:pPr>
            <w:r>
              <w:rPr>
                <w:b/>
                <w:bCs/>
              </w:rPr>
              <w:t>Progress in discussions with WG</w:t>
            </w:r>
          </w:p>
        </w:tc>
        <w:tc>
          <w:tcPr>
            <w:tcW w:w="4039" w:type="dxa"/>
          </w:tcPr>
          <w:p w14:paraId="469B97CE" w14:textId="34D4674D" w:rsidR="008B7071" w:rsidRDefault="008B7071" w:rsidP="00E649D6">
            <w:pPr>
              <w:rPr>
                <w:b/>
                <w:bCs/>
              </w:rPr>
            </w:pPr>
            <w:r>
              <w:rPr>
                <w:b/>
                <w:bCs/>
              </w:rPr>
              <w:t>Effect of requested amendment</w:t>
            </w:r>
          </w:p>
        </w:tc>
      </w:tr>
      <w:tr w:rsidR="008B7071" w14:paraId="12D1B050" w14:textId="5A1BA090" w:rsidTr="008B7071">
        <w:tc>
          <w:tcPr>
            <w:tcW w:w="515" w:type="dxa"/>
          </w:tcPr>
          <w:p w14:paraId="6A671EFF" w14:textId="2B7E3A37" w:rsidR="008B7071" w:rsidRDefault="00130663" w:rsidP="00E649D6">
            <w:r>
              <w:t>1</w:t>
            </w:r>
          </w:p>
        </w:tc>
        <w:tc>
          <w:tcPr>
            <w:tcW w:w="1918" w:type="dxa"/>
          </w:tcPr>
          <w:p w14:paraId="090C597D" w14:textId="48EA951C" w:rsidR="008B7071" w:rsidRDefault="008B7071" w:rsidP="00E649D6">
            <w:r>
              <w:t>Cl.66</w:t>
            </w:r>
          </w:p>
        </w:tc>
        <w:tc>
          <w:tcPr>
            <w:tcW w:w="4297" w:type="dxa"/>
          </w:tcPr>
          <w:p w14:paraId="6F11DC14" w14:textId="6F017C26" w:rsidR="008B7071" w:rsidRDefault="008B7071" w:rsidP="00E649D6">
            <w:r>
              <w:t>Welsh Ministers to be given the power to issue statutory guidance which does not exclude statutory guidance on denominational RVE (e.g. content of Catholic RVE)</w:t>
            </w:r>
          </w:p>
        </w:tc>
        <w:tc>
          <w:tcPr>
            <w:tcW w:w="4619" w:type="dxa"/>
          </w:tcPr>
          <w:p w14:paraId="5886C50B" w14:textId="232E3B53" w:rsidR="008B7071" w:rsidRPr="008B7071" w:rsidRDefault="008B7071" w:rsidP="00E649D6">
            <w:r w:rsidRPr="008B7071">
              <w:t xml:space="preserve">Assurances from officials that this is power not needed nor is it intended to be used. But what about future administrations? </w:t>
            </w:r>
            <w:r>
              <w:t>WG</w:t>
            </w:r>
            <w:r w:rsidRPr="008B7071">
              <w:t xml:space="preserve"> not minded to change drafting, but will give assurances.</w:t>
            </w:r>
          </w:p>
        </w:tc>
        <w:tc>
          <w:tcPr>
            <w:tcW w:w="4039" w:type="dxa"/>
          </w:tcPr>
          <w:p w14:paraId="70EB8F46" w14:textId="3102B977" w:rsidR="008B7071" w:rsidRDefault="008B7071" w:rsidP="00E649D6">
            <w:r>
              <w:t xml:space="preserve">Amend </w:t>
            </w:r>
            <w:r w:rsidR="00C653EF">
              <w:t>c</w:t>
            </w:r>
            <w:r>
              <w:t>l</w:t>
            </w:r>
            <w:r w:rsidR="00C653EF">
              <w:t>ause</w:t>
            </w:r>
            <w:r>
              <w:t xml:space="preserve">66 so that </w:t>
            </w:r>
            <w:r>
              <w:t>Welsh Ministers</w:t>
            </w:r>
            <w:r>
              <w:t xml:space="preserve">’ </w:t>
            </w:r>
            <w:r>
              <w:t>power to issue statutory guidance exclude</w:t>
            </w:r>
            <w:r>
              <w:t>s any power to issue</w:t>
            </w:r>
            <w:r>
              <w:t xml:space="preserve"> statutory guidance on denominational RE</w:t>
            </w:r>
          </w:p>
        </w:tc>
      </w:tr>
      <w:tr w:rsidR="008B7071" w14:paraId="1C4B28BA" w14:textId="17E45DE7" w:rsidTr="008B7071">
        <w:tc>
          <w:tcPr>
            <w:tcW w:w="515" w:type="dxa"/>
          </w:tcPr>
          <w:p w14:paraId="23DFC1AD" w14:textId="2E7B227E" w:rsidR="008B7071" w:rsidRDefault="00130663" w:rsidP="00E224C1">
            <w:r>
              <w:t>2</w:t>
            </w:r>
          </w:p>
        </w:tc>
        <w:tc>
          <w:tcPr>
            <w:tcW w:w="1918" w:type="dxa"/>
          </w:tcPr>
          <w:p w14:paraId="052844A6" w14:textId="111D15F3" w:rsidR="008B7071" w:rsidRDefault="008B7071" w:rsidP="00E224C1">
            <w:r>
              <w:t>Sch.2, para.10(2)</w:t>
            </w:r>
          </w:p>
        </w:tc>
        <w:tc>
          <w:tcPr>
            <w:tcW w:w="4297" w:type="dxa"/>
          </w:tcPr>
          <w:p w14:paraId="572638C1" w14:textId="1A17271B" w:rsidR="008B7071" w:rsidRDefault="008B7071" w:rsidP="00E224C1">
            <w:r>
              <w:t>New para. (1A)(a)(ii) widens SACREs remit to include, for the first time, denominational education. (See ‘mandatory element’ in cl.24(2) and Sch. 1 pt.1).</w:t>
            </w:r>
          </w:p>
        </w:tc>
        <w:tc>
          <w:tcPr>
            <w:tcW w:w="4619" w:type="dxa"/>
          </w:tcPr>
          <w:p w14:paraId="260B8EDC" w14:textId="6A7DC1F3" w:rsidR="008B7071" w:rsidRPr="008B7071" w:rsidRDefault="008B7071" w:rsidP="00E224C1">
            <w:r w:rsidRPr="008B7071">
              <w:t xml:space="preserve">Assurances that this was not the policy intent. WG lawyers do not believe that the wording gives power to SACREs to advise </w:t>
            </w:r>
            <w:r>
              <w:t>LAs on denominational RVE</w:t>
            </w:r>
            <w:r w:rsidRPr="008B7071">
              <w:t xml:space="preserve">. </w:t>
            </w:r>
            <w:r>
              <w:t>WG n</w:t>
            </w:r>
            <w:r w:rsidRPr="008B7071">
              <w:t xml:space="preserve">ot minded to change drafting, but will give assurances and </w:t>
            </w:r>
            <w:r>
              <w:t xml:space="preserve">also </w:t>
            </w:r>
            <w:r w:rsidRPr="008B7071">
              <w:t>make this point clear in the guidance.</w:t>
            </w:r>
          </w:p>
        </w:tc>
        <w:tc>
          <w:tcPr>
            <w:tcW w:w="4039" w:type="dxa"/>
          </w:tcPr>
          <w:p w14:paraId="2EF328EE" w14:textId="09A59DC3" w:rsidR="008B7071" w:rsidRDefault="008B7071" w:rsidP="00E224C1">
            <w:r>
              <w:t>Amend the new paragraph to make it clear that the remit of SACREs is limited to advising LAs on non-denominational RVE.</w:t>
            </w:r>
          </w:p>
        </w:tc>
      </w:tr>
      <w:tr w:rsidR="008B7071" w14:paraId="3432BCC0" w14:textId="4EF2445C" w:rsidTr="008B7071">
        <w:tc>
          <w:tcPr>
            <w:tcW w:w="515" w:type="dxa"/>
          </w:tcPr>
          <w:p w14:paraId="1E17BF1F" w14:textId="6BA8CE15" w:rsidR="008B7071" w:rsidRDefault="00130663" w:rsidP="00E224C1">
            <w:r>
              <w:t>3</w:t>
            </w:r>
          </w:p>
        </w:tc>
        <w:tc>
          <w:tcPr>
            <w:tcW w:w="1918" w:type="dxa"/>
          </w:tcPr>
          <w:p w14:paraId="49514EF0" w14:textId="13577B09" w:rsidR="008B7071" w:rsidRDefault="008B7071" w:rsidP="00E224C1">
            <w:r>
              <w:t>Sch.2, para.7 etc.; Cl.62</w:t>
            </w:r>
          </w:p>
        </w:tc>
        <w:tc>
          <w:tcPr>
            <w:tcW w:w="4297" w:type="dxa"/>
          </w:tcPr>
          <w:p w14:paraId="3671BDFD" w14:textId="5C81EC8D" w:rsidR="008B7071" w:rsidRDefault="008B7071" w:rsidP="00E224C1">
            <w:r>
              <w:t>Sch.2 para.7(4) (agreed syllabus) and cl.62(4) (post-16) define ‘philosophical convictions’ in terms of ECHR A2P1 and its jurisprudence. However, requirements for the agreed syllabus in the Bill cut this down with the addition of ‘non-religious’ – potentially excluding some of the ECHR jurisprudence.</w:t>
            </w:r>
          </w:p>
        </w:tc>
        <w:tc>
          <w:tcPr>
            <w:tcW w:w="4619" w:type="dxa"/>
          </w:tcPr>
          <w:p w14:paraId="11669803" w14:textId="30874961" w:rsidR="008B7071" w:rsidRPr="008B7071" w:rsidRDefault="008B7071" w:rsidP="00E224C1">
            <w:r w:rsidRPr="008B7071">
              <w:t>WG lawyers considering response. Will come back to us with some clarification on the meaning of ‘non-religious’.</w:t>
            </w:r>
          </w:p>
        </w:tc>
        <w:tc>
          <w:tcPr>
            <w:tcW w:w="4039" w:type="dxa"/>
          </w:tcPr>
          <w:p w14:paraId="3F354A13" w14:textId="78388CBC" w:rsidR="008B7071" w:rsidRPr="008B7071" w:rsidRDefault="008B7071" w:rsidP="00E224C1">
            <w:r w:rsidRPr="008B7071">
              <w:t xml:space="preserve">Amend the Bill so that </w:t>
            </w:r>
            <w:r w:rsidR="00C653EF">
              <w:t xml:space="preserve">all references to ‘non-religious </w:t>
            </w:r>
            <w:r w:rsidR="00C653EF">
              <w:t>philosophical convictions’</w:t>
            </w:r>
            <w:r w:rsidR="00C653EF">
              <w:t xml:space="preserve"> are changed to ‘</w:t>
            </w:r>
            <w:r w:rsidR="00C653EF">
              <w:t>philosophical convictions’</w:t>
            </w:r>
            <w:r w:rsidR="00C653EF">
              <w:t>.</w:t>
            </w:r>
          </w:p>
        </w:tc>
      </w:tr>
      <w:tr w:rsidR="008B7071" w14:paraId="36A7DA61" w14:textId="7A678DC5" w:rsidTr="008B7071">
        <w:tc>
          <w:tcPr>
            <w:tcW w:w="515" w:type="dxa"/>
          </w:tcPr>
          <w:p w14:paraId="2CF495EC" w14:textId="2C3F6D8C" w:rsidR="008B7071" w:rsidRDefault="00130663" w:rsidP="00E224C1">
            <w:r>
              <w:t>4</w:t>
            </w:r>
          </w:p>
        </w:tc>
        <w:tc>
          <w:tcPr>
            <w:tcW w:w="1918" w:type="dxa"/>
          </w:tcPr>
          <w:p w14:paraId="08D2E950" w14:textId="100BBA3E" w:rsidR="008B7071" w:rsidRDefault="008B7071" w:rsidP="00E224C1">
            <w:r>
              <w:t>Cl.62</w:t>
            </w:r>
          </w:p>
        </w:tc>
        <w:tc>
          <w:tcPr>
            <w:tcW w:w="4297" w:type="dxa"/>
          </w:tcPr>
          <w:p w14:paraId="41430956" w14:textId="6CC39A30" w:rsidR="008B7071" w:rsidRPr="00C653EF" w:rsidRDefault="008B7071" w:rsidP="00E224C1">
            <w:r>
              <w:t>The wording of cl.62 excludes the possibility of teaching denominational RE post-16.</w:t>
            </w:r>
          </w:p>
        </w:tc>
        <w:tc>
          <w:tcPr>
            <w:tcW w:w="4619" w:type="dxa"/>
          </w:tcPr>
          <w:p w14:paraId="7F42E178" w14:textId="1E7D6283" w:rsidR="008B7071" w:rsidRPr="008B7071" w:rsidRDefault="008B7071" w:rsidP="00E224C1">
            <w:r w:rsidRPr="008B7071">
              <w:t>Officials have given assurances that this is not the policy intent – denominational schools should be able to continue teaching denominational RE unless pupils request under cl.62(1): WG lawyers still firmly believe this does not exclude denominational RVE. Not minded to change drafting but will give assurances.</w:t>
            </w:r>
          </w:p>
        </w:tc>
        <w:tc>
          <w:tcPr>
            <w:tcW w:w="4039" w:type="dxa"/>
          </w:tcPr>
          <w:p w14:paraId="71B6BAB8" w14:textId="39B12720" w:rsidR="008B7071" w:rsidRDefault="00C653EF" w:rsidP="00E224C1">
            <w:r>
              <w:t>Amend clause 62 so that it is clear that Church schools may continue to teach denominational RVE post-16.</w:t>
            </w:r>
          </w:p>
        </w:tc>
      </w:tr>
      <w:tr w:rsidR="008B7071" w14:paraId="484A86F0" w14:textId="0A26244D" w:rsidTr="008B7071">
        <w:tc>
          <w:tcPr>
            <w:tcW w:w="515" w:type="dxa"/>
          </w:tcPr>
          <w:p w14:paraId="27E44A3D" w14:textId="5F186A3E" w:rsidR="008B7071" w:rsidRDefault="00130663" w:rsidP="00E224C1">
            <w:r>
              <w:t>5</w:t>
            </w:r>
            <w:bookmarkStart w:id="0" w:name="_GoBack"/>
            <w:bookmarkEnd w:id="0"/>
          </w:p>
        </w:tc>
        <w:tc>
          <w:tcPr>
            <w:tcW w:w="1918" w:type="dxa"/>
          </w:tcPr>
          <w:p w14:paraId="32BA1410" w14:textId="3E283775" w:rsidR="008B7071" w:rsidRDefault="008B7071" w:rsidP="00E224C1">
            <w:r>
              <w:t>Sch.2, para.18</w:t>
            </w:r>
          </w:p>
        </w:tc>
        <w:tc>
          <w:tcPr>
            <w:tcW w:w="4297" w:type="dxa"/>
          </w:tcPr>
          <w:p w14:paraId="357FCB2B" w14:textId="182DFA90" w:rsidR="008B7071" w:rsidRDefault="008B7071" w:rsidP="00E224C1">
            <w:r>
              <w:t xml:space="preserve">Removes the important protections contained in </w:t>
            </w:r>
            <w:r w:rsidR="00C653EF">
              <w:t xml:space="preserve">EA 1996 </w:t>
            </w:r>
            <w:r>
              <w:t>s.403(1) &amp; (1A) about the manner of provision of SRE without any equivalent replacement.</w:t>
            </w:r>
          </w:p>
        </w:tc>
        <w:tc>
          <w:tcPr>
            <w:tcW w:w="4619" w:type="dxa"/>
          </w:tcPr>
          <w:p w14:paraId="004DD126" w14:textId="78EC682D" w:rsidR="008B7071" w:rsidRDefault="008B7071" w:rsidP="00E224C1">
            <w:r>
              <w:t>WG n</w:t>
            </w:r>
            <w:r w:rsidRPr="008B7071">
              <w:t>ot minded to change drafting and add the existing protections</w:t>
            </w:r>
            <w:r>
              <w:t xml:space="preserve"> </w:t>
            </w:r>
            <w:r w:rsidRPr="008B7071">
              <w:t>back</w:t>
            </w:r>
            <w:r>
              <w:t xml:space="preserve"> into the Bill</w:t>
            </w:r>
            <w:r w:rsidRPr="008B7071">
              <w:t>.</w:t>
            </w:r>
          </w:p>
        </w:tc>
        <w:tc>
          <w:tcPr>
            <w:tcW w:w="4039" w:type="dxa"/>
          </w:tcPr>
          <w:p w14:paraId="744B5066" w14:textId="55E8F4F9" w:rsidR="008B7071" w:rsidRDefault="00C653EF" w:rsidP="00E224C1">
            <w:pPr>
              <w:rPr>
                <w:color w:val="FF0000"/>
              </w:rPr>
            </w:pPr>
            <w:r w:rsidRPr="00C653EF">
              <w:t xml:space="preserve">Add a provision in to the Bill </w:t>
            </w:r>
            <w:r>
              <w:t xml:space="preserve">requiring RSE to be delivered in a way that conforms to the protections currently set out in the Education Act 1996 </w:t>
            </w:r>
            <w:r>
              <w:t>s.403(1) &amp; (1A)</w:t>
            </w:r>
            <w:r>
              <w:t>.</w:t>
            </w:r>
          </w:p>
        </w:tc>
      </w:tr>
    </w:tbl>
    <w:p w14:paraId="66CA97BC" w14:textId="0189EE36" w:rsidR="002E3FE2" w:rsidRPr="00E40EDF" w:rsidRDefault="002E3FE2"/>
    <w:sectPr w:rsidR="002E3FE2" w:rsidRPr="00E40EDF" w:rsidSect="009B74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B2B01"/>
    <w:multiLevelType w:val="hybridMultilevel"/>
    <w:tmpl w:val="6CA6A86E"/>
    <w:lvl w:ilvl="0" w:tplc="EF7628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56B54"/>
    <w:multiLevelType w:val="hybridMultilevel"/>
    <w:tmpl w:val="C8F8715C"/>
    <w:lvl w:ilvl="0" w:tplc="B3B0F3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3A"/>
    <w:rsid w:val="0001699C"/>
    <w:rsid w:val="000F24AF"/>
    <w:rsid w:val="00130663"/>
    <w:rsid w:val="00193C3A"/>
    <w:rsid w:val="00234ADA"/>
    <w:rsid w:val="002B390C"/>
    <w:rsid w:val="002E3FE2"/>
    <w:rsid w:val="00376A12"/>
    <w:rsid w:val="00381C28"/>
    <w:rsid w:val="003A01D0"/>
    <w:rsid w:val="00424FAA"/>
    <w:rsid w:val="00426864"/>
    <w:rsid w:val="004315C8"/>
    <w:rsid w:val="004B30E4"/>
    <w:rsid w:val="0058614B"/>
    <w:rsid w:val="00614C3C"/>
    <w:rsid w:val="006449D2"/>
    <w:rsid w:val="00685DA3"/>
    <w:rsid w:val="006F4076"/>
    <w:rsid w:val="007162FC"/>
    <w:rsid w:val="007918AE"/>
    <w:rsid w:val="008B7071"/>
    <w:rsid w:val="008F449D"/>
    <w:rsid w:val="00943106"/>
    <w:rsid w:val="0096314A"/>
    <w:rsid w:val="009B745A"/>
    <w:rsid w:val="00A11617"/>
    <w:rsid w:val="00A65513"/>
    <w:rsid w:val="00A94C7E"/>
    <w:rsid w:val="00AB091D"/>
    <w:rsid w:val="00AF17EF"/>
    <w:rsid w:val="00B2329C"/>
    <w:rsid w:val="00B23A2F"/>
    <w:rsid w:val="00B72E43"/>
    <w:rsid w:val="00BD53E9"/>
    <w:rsid w:val="00C06E42"/>
    <w:rsid w:val="00C50B31"/>
    <w:rsid w:val="00C653EF"/>
    <w:rsid w:val="00D220EC"/>
    <w:rsid w:val="00D56060"/>
    <w:rsid w:val="00E0050F"/>
    <w:rsid w:val="00E224C1"/>
    <w:rsid w:val="00E40EDF"/>
    <w:rsid w:val="00E649D6"/>
    <w:rsid w:val="00EF094A"/>
    <w:rsid w:val="00F22668"/>
    <w:rsid w:val="00FA20E8"/>
    <w:rsid w:val="00F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087E"/>
  <w15:chartTrackingRefBased/>
  <w15:docId w15:val="{CC0520D5-2C6D-4E81-9152-1B8AB77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983C-4B66-42CC-BAAE-282A474F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Barber</dc:creator>
  <cp:keywords/>
  <dc:description/>
  <cp:lastModifiedBy>Paul Barber</cp:lastModifiedBy>
  <cp:revision>4</cp:revision>
  <dcterms:created xsi:type="dcterms:W3CDTF">2021-01-20T16:24:00Z</dcterms:created>
  <dcterms:modified xsi:type="dcterms:W3CDTF">2021-01-20T16:39:00Z</dcterms:modified>
</cp:coreProperties>
</file>