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488" w:rsidRDefault="002824F4">
      <w:r>
        <w:rPr>
          <w:noProof/>
          <w:lang w:eastAsia="en-GB"/>
        </w:rPr>
        <w:drawing>
          <wp:inline distT="0" distB="0" distL="0" distR="0" wp14:anchorId="461DD5A6" wp14:editId="019A0D83">
            <wp:extent cx="7559040" cy="10689336"/>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ciplinary Front Cover for North Wales School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040" cy="10689336"/>
                    </a:xfrm>
                    <a:prstGeom prst="rect">
                      <a:avLst/>
                    </a:prstGeom>
                  </pic:spPr>
                </pic:pic>
              </a:graphicData>
            </a:graphic>
          </wp:inline>
        </w:drawing>
      </w:r>
    </w:p>
    <w:p w:rsidR="002824F4" w:rsidRDefault="00613072">
      <w:r>
        <w:rPr>
          <w:noProof/>
          <w:lang w:eastAsia="en-GB"/>
        </w:rPr>
        <w:lastRenderedPageBreak/>
        <mc:AlternateContent>
          <mc:Choice Requires="wps">
            <w:drawing>
              <wp:anchor distT="0" distB="0" distL="114300" distR="114300" simplePos="0" relativeHeight="251660288" behindDoc="0" locked="0" layoutInCell="1" allowOverlap="1">
                <wp:simplePos x="0" y="0"/>
                <wp:positionH relativeFrom="column">
                  <wp:posOffset>4619625</wp:posOffset>
                </wp:positionH>
                <wp:positionV relativeFrom="paragraph">
                  <wp:posOffset>6591300</wp:posOffset>
                </wp:positionV>
                <wp:extent cx="2295525" cy="257175"/>
                <wp:effectExtent l="0" t="0" r="0" b="0"/>
                <wp:wrapNone/>
                <wp:docPr id="4" name="Text Box 4"/>
                <wp:cNvGraphicFramePr/>
                <a:graphic xmlns:a="http://schemas.openxmlformats.org/drawingml/2006/main">
                  <a:graphicData uri="http://schemas.microsoft.com/office/word/2010/wordprocessingShape">
                    <wps:wsp>
                      <wps:cNvSpPr txBox="1"/>
                      <wps:spPr>
                        <a:xfrm>
                          <a:off x="0" y="0"/>
                          <a:ext cx="22955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125D" w:rsidRDefault="009912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4" o:spid="_x0000_s1026" type="#_x0000_t202" style="position:absolute;margin-left:363.75pt;margin-top:519pt;width:180.75pt;height:20.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v+4fgIAAGIFAAAOAAAAZHJzL2Uyb0RvYy54bWysVE1v2zAMvQ/YfxB0X514cbMGdYqsRYcB&#10;QVssGXpWZKkxJomapMTOfv0o2U6CbpcOu9gU+Ujx8UPXN61WZC+cr8GUdHwxokQYDlVtXkr6fX3/&#10;4RMlPjBTMQVGlPQgPL2Zv3933diZyGELqhKOYBDjZ40t6TYEO8syz7dCM38BVhg0SnCaBTy6l6xy&#10;rMHoWmX5aHSZNeAq64AL71F71xnpPMWXUvDwKKUXgaiSYm4hfV36buI3m1+z2YtjdlvzPg32D1lo&#10;Vhu89BjqjgVGdq7+I5SuuQMPMlxw0BlIWXOROCCb8egVm9WWWZG4YHG8PZbJ/7+w/GH/5EhdlXRC&#10;iWEaW7QWbSCfoSWTWJ3G+hmCVhZhoUU1dnnQe1RG0q10Ov6RDkE71vlwrG0MxlGZ51dFkReUcLTl&#10;xXQ8LWKY7ORtnQ9fBGgShZI67F0qKdsvfeigAyReZuC+Vir1TxnSlPTyYzFKDkcLBlcmYkWahD5M&#10;ZNRlnqRwUCJilPkmJFYiEYiKNIPiVjmyZzg9jHNhQuKe4iI6oiQm8RbHHn/K6i3OHY/hZjDh6Kxr&#10;Ay6xf5V29WNIWXZ4rPkZ7yiGdtP2nd5AdcBGO+gWxVt+X2M3lsyHJ+ZwM7C3uO3hET9SAVYdeomS&#10;Lbhff9NHPA4sWilpcNNK6n/umBOUqK8GR/lqPJnE1UyHSTHN8eDOLZtzi9npW8B2jPFdsTyJER/U&#10;IEoH+hkfhUW8FU3McLy7pGEQb0O3//iocLFYJBAuo2VhaVaWx9CxO3HW1u0zc7YfyICj/ADDTrLZ&#10;q7nssNHTwGIXQNZpaGOBu6r2hcdFTmPfPzrxpTg/J9TpaZz/BgAA//8DAFBLAwQUAAYACAAAACEA&#10;UD7UXuIAAAAOAQAADwAAAGRycy9kb3ducmV2LnhtbEyPzU7DMBCE70i8g7VI3KhNUIhJ41RVpAoJ&#10;waGlF25O7CZR/RNitw08PZtTuc1qRrPfFKvJGnLWY+i9E/C4YEC0a7zqXStg/7l54EBClE5J450W&#10;8KMDrMrbm0Lmyl/cVp93sSVY4kIuBXQxDjmloem0lWHhB+3QO/jRyojn2FI1yguWW0MTxp6plb3D&#10;D50cdNXp5rg7WQFv1eZDbuvE8l9Tvb4f1sP3/isV4v5uWi+BRD3FaxhmfESHEplqf3IqECMgS7IU&#10;o2iwJ46r5gjjL6jqWWU8BVoW9P+M8g8AAP//AwBQSwECLQAUAAYACAAAACEAtoM4kv4AAADhAQAA&#10;EwAAAAAAAAAAAAAAAAAAAAAAW0NvbnRlbnRfVHlwZXNdLnhtbFBLAQItABQABgAIAAAAIQA4/SH/&#10;1gAAAJQBAAALAAAAAAAAAAAAAAAAAC8BAABfcmVscy8ucmVsc1BLAQItABQABgAIAAAAIQCcyv+4&#10;fgIAAGIFAAAOAAAAAAAAAAAAAAAAAC4CAABkcnMvZTJvRG9jLnhtbFBLAQItABQABgAIAAAAIQBQ&#10;PtRe4gAAAA4BAAAPAAAAAAAAAAAAAAAAANgEAABkcnMvZG93bnJldi54bWxQSwUGAAAAAAQABADz&#10;AAAA5wUAAAAA&#10;" filled="f" stroked="f" strokeweight=".5pt">
                <v:textbox>
                  <w:txbxContent>
                    <w:p w:rsidR="0099125D" w:rsidRDefault="0099125D"/>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4057650</wp:posOffset>
                </wp:positionH>
                <wp:positionV relativeFrom="paragraph">
                  <wp:posOffset>7000875</wp:posOffset>
                </wp:positionV>
                <wp:extent cx="2571750" cy="600075"/>
                <wp:effectExtent l="0" t="0" r="0" b="0"/>
                <wp:wrapNone/>
                <wp:docPr id="5" name="Text Box 5"/>
                <wp:cNvGraphicFramePr/>
                <a:graphic xmlns:a="http://schemas.openxmlformats.org/drawingml/2006/main">
                  <a:graphicData uri="http://schemas.microsoft.com/office/word/2010/wordprocessingShape">
                    <wps:wsp>
                      <wps:cNvSpPr txBox="1"/>
                      <wps:spPr>
                        <a:xfrm>
                          <a:off x="0" y="0"/>
                          <a:ext cx="2571750"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125D" w:rsidRDefault="009912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id="Text Box 5" o:spid="_x0000_s1027" type="#_x0000_t202" style="position:absolute;margin-left:319.5pt;margin-top:551.25pt;width:202.5pt;height:47.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lN3fAIAAGkFAAAOAAAAZHJzL2Uyb0RvYy54bWysVE1vEzEQvSPxHyzf6W5C00DUTRVaFSFV&#10;bUWLena8drPC6zG2k2z49Tx780XhUsRldzzz/Dzf5xdda9hK+dCQrfjgpORMWUl1Y58r/u3x+t0H&#10;zkIUthaGrKr4RgV+MX375nztJmpICzK18gwkNkzWruKLGN2kKIJcqFaEE3LKwqjJtyLi6J+L2os1&#10;2FtTDMvyrFiTr50nqUKA9qo38mnm11rJeKd1UJGZisO3mL8+f+fpW0zPxeTZC7do5NYN8Q9etKKx&#10;eHRPdSWiYEvf/EHVNtJTIB1PJLUFad1IlWNANIPyRTQPC+FUjgXJCW6fpvD/aOXt6t6zpq74iDMr&#10;WpToUXWRfaKOjVJ21i5MAHpwgMUOalR5pw9QpqA77dv0RzgMduR5s89tIpNQDkfjwXgEk4TtrCzL&#10;caYvDredD/GzopYloeIetcspFaubEOEJoDtIeszSdWNMrp+xbA3S96D/zYIbxiaNyp2wpUkR9Z5n&#10;KW6MShhjvyqNTOQAkiL3oLo0nq0EukdIqWzMsWdeoBNKw4nXXNziD1695nIfx+5lsnF/uW0s+Rz9&#10;C7fr7zuXdY9HIo/iTmLs5l1ugX1h51RvUG9P/bwEJ68bFOVGhHgvPAYEdcTQxzt8tCEkn7YSZwvy&#10;P/+mT3j0LaycrTFwFQ8/lsIrzswXi47+ODg9TROaD6ej8RAHf2yZH1vssr0kVGWA9eJkFhM+mp2o&#10;PbVP2A2z9CpMwkq8XfG4Ey9jvwawW6SazTIIM+lEvLEPTibqVKTUco/dk/Bu25cRHX1Lu9EUkxft&#10;2WPTTUuzZSTd5N5Nee6zus0/5jm39Hb3pIVxfM6ow4ac/gIAAP//AwBQSwMEFAAGAAgAAAAhAMaY&#10;h1vjAAAADgEAAA8AAABkcnMvZG93bnJldi54bWxMj8FOwzAQRO9I/IO1SNyo3dCWNsSpqkgVEqKH&#10;ll64ObGbRNjrELtt4OvZnOC4M6PZN9l6cJZdTB9ajxKmEwHMYOV1i7WE4/v2YQksRIVaWY9GwrcJ&#10;sM5vbzKVan/FvbkcYs2oBEOqJDQxdinnoWqMU2HiO4PknXzvVKSzr7nu1ZXKneWJEAvuVIv0oVGd&#10;KRpTfR7OTsJrsd2pfZm45Y8tXt5Om+7r+DGX8v5u2DwDi2aIf2EY8QkdcmIq/Rl1YFbC4nFFWyIZ&#10;U5HMgY0RMZuRVo7a6kkAzzP+f0b+CwAA//8DAFBLAQItABQABgAIAAAAIQC2gziS/gAAAOEBAAAT&#10;AAAAAAAAAAAAAAAAAAAAAABbQ29udGVudF9UeXBlc10ueG1sUEsBAi0AFAAGAAgAAAAhADj9If/W&#10;AAAAlAEAAAsAAAAAAAAAAAAAAAAALwEAAF9yZWxzLy5yZWxzUEsBAi0AFAAGAAgAAAAhAKB+U3d8&#10;AgAAaQUAAA4AAAAAAAAAAAAAAAAALgIAAGRycy9lMm9Eb2MueG1sUEsBAi0AFAAGAAgAAAAhAMaY&#10;h1vjAAAADgEAAA8AAAAAAAAAAAAAAAAA1gQAAGRycy9kb3ducmV2LnhtbFBLBQYAAAAABAAEAPMA&#10;AADmBQAAAAA=&#10;" filled="f" stroked="f" strokeweight=".5pt">
                <v:textbox>
                  <w:txbxContent>
                    <w:p w:rsidR="0099125D" w:rsidRDefault="0099125D"/>
                  </w:txbxContent>
                </v:textbox>
              </v:shape>
            </w:pict>
          </mc:Fallback>
        </mc:AlternateContent>
      </w:r>
      <w:r w:rsidR="00B75904">
        <w:rPr>
          <w:noProof/>
          <w:lang w:eastAsia="en-GB"/>
        </w:rPr>
        <mc:AlternateContent>
          <mc:Choice Requires="wps">
            <w:drawing>
              <wp:anchor distT="0" distB="0" distL="114300" distR="114300" simplePos="0" relativeHeight="251659264" behindDoc="0" locked="0" layoutInCell="1" allowOverlap="1" wp14:anchorId="0E0503A7" wp14:editId="7169E5D3">
                <wp:simplePos x="0" y="0"/>
                <wp:positionH relativeFrom="column">
                  <wp:posOffset>3171825</wp:posOffset>
                </wp:positionH>
                <wp:positionV relativeFrom="paragraph">
                  <wp:posOffset>5514975</wp:posOffset>
                </wp:positionV>
                <wp:extent cx="3533775" cy="742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3533775" cy="742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125D" w:rsidRPr="00B75904" w:rsidRDefault="0099125D" w:rsidP="00B75904">
                            <w:pPr>
                              <w:jc w:val="both"/>
                              <w:rPr>
                                <w:color w:val="808080" w:themeColor="background1" w:themeShade="80"/>
                              </w:rPr>
                            </w:pPr>
                            <w:r w:rsidRPr="00B75904">
                              <w:rPr>
                                <w:color w:val="808080" w:themeColor="background1" w:themeShade="80"/>
                              </w:rPr>
                              <w:t>This Policy is based on the Model Welsh Government Policy taking into account circular 002/20</w:t>
                            </w:r>
                            <w:r>
                              <w:rPr>
                                <w:color w:val="808080" w:themeColor="background1" w:themeShade="80"/>
                              </w:rPr>
                              <w:t>20</w:t>
                            </w:r>
                            <w:r w:rsidRPr="00B75904">
                              <w:rPr>
                                <w:color w:val="808080" w:themeColor="background1" w:themeShade="80"/>
                              </w:rPr>
                              <w:t xml:space="preserve"> – Disciplinary and dismissal procedures for schools staff.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E0503A7" id="Text Box 3" o:spid="_x0000_s1028" type="#_x0000_t202" style="position:absolute;margin-left:249.75pt;margin-top:434.25pt;width:278.2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RugAIAAGkFAAAOAAAAZHJzL2Uyb0RvYy54bWysVEtv2zAMvg/YfxB0X51nswZxiixFhwFB&#10;W6wdelZkKTEmiZqkxM5+/SjZTrJslw672BT5iSI/Pma3tVZkL5wvweS0f9WjRBgORWk2Of32cv/h&#10;IyU+MFMwBUbk9CA8vZ2/fzer7FQMYAuqEI6gE+Onlc3pNgQ7zTLPt0IzfwVWGDRKcJoFPLpNVjhW&#10;oXetskGvd51V4ArrgAvvUXvXGOk8+ZdS8PAopReBqJxibCF9Xfqu4zebz9h045jdlrwNg/1DFJqV&#10;Bh89urpjgZGdK/9wpUvuwIMMVxx0BlKWXKQcMJt+7yKb5y2zIuWC5Hh7pMn/P7f8Yf/kSFnkdEiJ&#10;YRpL9CLqQD5BTYaRncr6KYKeLcJCjWqscqf3qIxJ19Lp+Md0CNqR58OR2+iMo3I4Hg4nkzElHG2T&#10;0eBmnMjPTret8+GzAE2ikFOHtUuUsv3KB4wEoR0kPmbgvlQq1U8ZUuX0eoguf7PgDWWiRqROaN3E&#10;jJrIkxQOSkSMMl+FRCZSAlGRelAslSN7ht3DOBcmpNyTX0RHlMQg3nKxxZ+iesvlJo/uZTDheFmX&#10;BlzK/iLs4nsXsmzwSORZ3lEM9bpOLTDoCruG4oD1dtDMi7f8vsSirJgPT8zhgGCJcejDI36kAiQf&#10;WomSLbiff9NHPPYtWimpcOBy6n/smBOUqC8GO/qmPxrFCU2H0XgywIM7t6zPLWanl4BV6eN6sTyJ&#10;ER9UJ0oH+hV3wyK+iiZmOL6d09CJy9CsAdwtXCwWCYQzaVlYmWfLo+tYpNhyL/Urc7bty4Ad/QDd&#10;aLLpRXs22HjTwGIXQJapdyPPDast/zjPqaXb3RMXxvk5oU4bcv4LAAD//wMAUEsDBBQABgAIAAAA&#10;IQDRp8Vg4gAAAAwBAAAPAAAAZHJzL2Rvd25yZXYueG1sTI/BTsMwDIbvSLxDZCRuLGUiVVqaTlOl&#10;CQnBYWMXbm7jtRVNUppsKzw92YndbPnT7+8vVrMZ2Ikm3zur4HGRACPbON3bVsH+Y/MggfmAVuPg&#10;LCn4IQ+r8vamwFy7s93SaRdaFkOsz1FBF8KYc+6bjgz6hRvJxtvBTQZDXKeW6wnPMdwMfJkkKTfY&#10;2/ihw5Gqjpqv3dEoeK0277itl0b+DtXL22E9fu8/hVL3d/P6GVigOfzDcNGP6lBGp9odrfZsUPCU&#10;ZSKiCmQq43AhEpHGerWCTAoBvCz4dYnyDwAA//8DAFBLAQItABQABgAIAAAAIQC2gziS/gAAAOEB&#10;AAATAAAAAAAAAAAAAAAAAAAAAABbQ29udGVudF9UeXBlc10ueG1sUEsBAi0AFAAGAAgAAAAhADj9&#10;If/WAAAAlAEAAAsAAAAAAAAAAAAAAAAALwEAAF9yZWxzLy5yZWxzUEsBAi0AFAAGAAgAAAAhAN5+&#10;5G6AAgAAaQUAAA4AAAAAAAAAAAAAAAAALgIAAGRycy9lMm9Eb2MueG1sUEsBAi0AFAAGAAgAAAAh&#10;ANGnxWDiAAAADAEAAA8AAAAAAAAAAAAAAAAA2gQAAGRycy9kb3ducmV2LnhtbFBLBQYAAAAABAAE&#10;APMAAADpBQAAAAA=&#10;" filled="f" stroked="f" strokeweight=".5pt">
                <v:textbox>
                  <w:txbxContent>
                    <w:p w:rsidR="0099125D" w:rsidRPr="00B75904" w:rsidRDefault="0099125D" w:rsidP="00B75904">
                      <w:pPr>
                        <w:jc w:val="both"/>
                        <w:rPr>
                          <w:color w:val="808080" w:themeColor="background1" w:themeShade="80"/>
                        </w:rPr>
                      </w:pPr>
                      <w:r w:rsidRPr="00B75904">
                        <w:rPr>
                          <w:color w:val="808080" w:themeColor="background1" w:themeShade="80"/>
                        </w:rPr>
                        <w:t>This Policy is based on the Model Welsh Government Policy taking into account circular 002/20</w:t>
                      </w:r>
                      <w:r>
                        <w:rPr>
                          <w:color w:val="808080" w:themeColor="background1" w:themeShade="80"/>
                        </w:rPr>
                        <w:t>20</w:t>
                      </w:r>
                      <w:r w:rsidRPr="00B75904">
                        <w:rPr>
                          <w:color w:val="808080" w:themeColor="background1" w:themeShade="80"/>
                        </w:rPr>
                        <w:t xml:space="preserve"> – Disciplinary and dismissal procedures for schools staff. </w:t>
                      </w:r>
                    </w:p>
                  </w:txbxContent>
                </v:textbox>
              </v:shape>
            </w:pict>
          </mc:Fallback>
        </mc:AlternateContent>
      </w:r>
      <w:r w:rsidR="002824F4">
        <w:rPr>
          <w:noProof/>
          <w:lang w:eastAsia="en-GB"/>
        </w:rPr>
        <w:drawing>
          <wp:inline distT="0" distB="0" distL="0" distR="0" wp14:anchorId="06A2B1ED" wp14:editId="2A9079EF">
            <wp:extent cx="7559040" cy="10689336"/>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ciplinary second page sheet - North Wales School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9040" cy="10689336"/>
                    </a:xfrm>
                    <a:prstGeom prst="rect">
                      <a:avLst/>
                    </a:prstGeom>
                  </pic:spPr>
                </pic:pic>
              </a:graphicData>
            </a:graphic>
          </wp:inline>
        </w:drawing>
      </w:r>
    </w:p>
    <w:p w:rsidR="002824F4" w:rsidRDefault="002824F4">
      <w:pPr>
        <w:sectPr w:rsidR="002824F4" w:rsidSect="002824F4">
          <w:footerReference w:type="default" r:id="rId10"/>
          <w:pgSz w:w="11906" w:h="16838"/>
          <w:pgMar w:top="0" w:right="0" w:bottom="0" w:left="0" w:header="709" w:footer="709" w:gutter="0"/>
          <w:cols w:space="708"/>
          <w:docGrid w:linePitch="360"/>
        </w:sectPr>
      </w:pPr>
    </w:p>
    <w:p w:rsidR="006B3AA4" w:rsidRPr="00797AF0" w:rsidRDefault="006B3AA4" w:rsidP="006B3AA4">
      <w:pPr>
        <w:pStyle w:val="Heading1"/>
      </w:pPr>
      <w:bookmarkStart w:id="0" w:name="_Toc495056398"/>
      <w:bookmarkStart w:id="1" w:name="_Toc79488502"/>
      <w:r w:rsidRPr="00797AF0">
        <w:lastRenderedPageBreak/>
        <w:t>Document Control</w:t>
      </w:r>
      <w:bookmarkEnd w:id="0"/>
      <w:bookmarkEnd w:id="1"/>
    </w:p>
    <w:p w:rsidR="006B3AA4" w:rsidRDefault="006B3AA4" w:rsidP="006B3AA4"/>
    <w:p w:rsidR="006B3AA4" w:rsidRPr="00797AF0" w:rsidRDefault="006B3AA4" w:rsidP="006B3AA4">
      <w:pPr>
        <w:rPr>
          <w:sz w:val="24"/>
          <w:szCs w:val="24"/>
        </w:rPr>
      </w:pPr>
      <w:r w:rsidRPr="00797AF0">
        <w:rPr>
          <w:sz w:val="24"/>
          <w:szCs w:val="24"/>
        </w:rPr>
        <w:t>Overview</w:t>
      </w:r>
    </w:p>
    <w:tbl>
      <w:tblPr>
        <w:tblStyle w:val="TableGrid"/>
        <w:tblW w:w="0" w:type="auto"/>
        <w:tblLook w:val="04A0" w:firstRow="1" w:lastRow="0" w:firstColumn="1" w:lastColumn="0" w:noHBand="0" w:noVBand="1"/>
      </w:tblPr>
      <w:tblGrid>
        <w:gridCol w:w="2405"/>
        <w:gridCol w:w="6611"/>
      </w:tblGrid>
      <w:tr w:rsidR="006B3AA4" w:rsidRPr="00797AF0" w:rsidTr="00241546">
        <w:tc>
          <w:tcPr>
            <w:tcW w:w="2405" w:type="dxa"/>
            <w:shd w:val="clear" w:color="auto" w:fill="E6541A"/>
          </w:tcPr>
          <w:p w:rsidR="006B3AA4" w:rsidRPr="00797AF0" w:rsidRDefault="006B3AA4" w:rsidP="00241546">
            <w:pPr>
              <w:rPr>
                <w:b/>
                <w:color w:val="FFFFFF" w:themeColor="background1"/>
                <w:sz w:val="24"/>
                <w:szCs w:val="24"/>
              </w:rPr>
            </w:pPr>
            <w:r w:rsidRPr="00797AF0">
              <w:rPr>
                <w:b/>
                <w:color w:val="FFFFFF" w:themeColor="background1"/>
                <w:sz w:val="24"/>
                <w:szCs w:val="24"/>
              </w:rPr>
              <w:t>POLICY</w:t>
            </w:r>
          </w:p>
        </w:tc>
        <w:tc>
          <w:tcPr>
            <w:tcW w:w="6611" w:type="dxa"/>
          </w:tcPr>
          <w:p w:rsidR="006B3AA4" w:rsidRPr="00797AF0" w:rsidRDefault="006B3AA4" w:rsidP="00241546">
            <w:pPr>
              <w:rPr>
                <w:sz w:val="24"/>
                <w:szCs w:val="24"/>
              </w:rPr>
            </w:pPr>
            <w:r>
              <w:rPr>
                <w:sz w:val="24"/>
                <w:szCs w:val="24"/>
              </w:rPr>
              <w:t>Disciplinary</w:t>
            </w:r>
            <w:r w:rsidRPr="00797AF0">
              <w:rPr>
                <w:sz w:val="24"/>
                <w:szCs w:val="24"/>
              </w:rPr>
              <w:t xml:space="preserve"> Policy </w:t>
            </w:r>
          </w:p>
        </w:tc>
      </w:tr>
      <w:tr w:rsidR="006B3AA4" w:rsidRPr="00797AF0" w:rsidTr="00241546">
        <w:tc>
          <w:tcPr>
            <w:tcW w:w="2405" w:type="dxa"/>
            <w:shd w:val="clear" w:color="auto" w:fill="E6541A"/>
          </w:tcPr>
          <w:p w:rsidR="006B3AA4" w:rsidRPr="00797AF0" w:rsidRDefault="006B3AA4" w:rsidP="00241546">
            <w:pPr>
              <w:rPr>
                <w:b/>
                <w:color w:val="FFFFFF" w:themeColor="background1"/>
                <w:sz w:val="24"/>
                <w:szCs w:val="24"/>
              </w:rPr>
            </w:pPr>
            <w:r w:rsidRPr="00797AF0">
              <w:rPr>
                <w:b/>
                <w:color w:val="FFFFFF" w:themeColor="background1"/>
                <w:sz w:val="24"/>
                <w:szCs w:val="24"/>
              </w:rPr>
              <w:t>OWNER</w:t>
            </w:r>
          </w:p>
        </w:tc>
        <w:tc>
          <w:tcPr>
            <w:tcW w:w="6611" w:type="dxa"/>
          </w:tcPr>
          <w:p w:rsidR="006B3AA4" w:rsidRPr="00797AF0" w:rsidRDefault="006B3AA4" w:rsidP="00241546">
            <w:pPr>
              <w:rPr>
                <w:sz w:val="24"/>
                <w:szCs w:val="24"/>
              </w:rPr>
            </w:pPr>
            <w:r w:rsidRPr="00797AF0">
              <w:rPr>
                <w:sz w:val="24"/>
                <w:szCs w:val="24"/>
              </w:rPr>
              <w:t>North Wales Regional HR Group (Schools)</w:t>
            </w:r>
          </w:p>
        </w:tc>
      </w:tr>
      <w:tr w:rsidR="006B3AA4" w:rsidRPr="00797AF0" w:rsidTr="00241546">
        <w:tc>
          <w:tcPr>
            <w:tcW w:w="2405" w:type="dxa"/>
            <w:shd w:val="clear" w:color="auto" w:fill="E6541A"/>
          </w:tcPr>
          <w:p w:rsidR="006B3AA4" w:rsidRPr="00797AF0" w:rsidRDefault="006B3AA4" w:rsidP="00241546">
            <w:pPr>
              <w:rPr>
                <w:b/>
                <w:color w:val="FFFFFF" w:themeColor="background1"/>
                <w:sz w:val="24"/>
                <w:szCs w:val="24"/>
              </w:rPr>
            </w:pPr>
            <w:r w:rsidRPr="00797AF0">
              <w:rPr>
                <w:b/>
                <w:color w:val="FFFFFF" w:themeColor="background1"/>
                <w:sz w:val="24"/>
                <w:szCs w:val="24"/>
              </w:rPr>
              <w:t>NOMINATED CONTACT</w:t>
            </w:r>
          </w:p>
        </w:tc>
        <w:tc>
          <w:tcPr>
            <w:tcW w:w="6611" w:type="dxa"/>
          </w:tcPr>
          <w:p w:rsidR="006B3AA4" w:rsidRPr="00797AF0" w:rsidRDefault="006B3AA4" w:rsidP="00241546">
            <w:pPr>
              <w:rPr>
                <w:sz w:val="24"/>
                <w:szCs w:val="24"/>
              </w:rPr>
            </w:pPr>
            <w:r w:rsidRPr="00797AF0">
              <w:rPr>
                <w:sz w:val="24"/>
                <w:szCs w:val="24"/>
              </w:rPr>
              <w:t>Sian Croston (</w:t>
            </w:r>
            <w:hyperlink r:id="rId11" w:history="1">
              <w:r w:rsidRPr="00797AF0">
                <w:rPr>
                  <w:rStyle w:val="Hyperlink"/>
                  <w:sz w:val="24"/>
                  <w:szCs w:val="24"/>
                </w:rPr>
                <w:t>sian.croston@flintshire.gov.uk</w:t>
              </w:r>
            </w:hyperlink>
            <w:r w:rsidRPr="00797AF0">
              <w:rPr>
                <w:sz w:val="24"/>
                <w:szCs w:val="24"/>
              </w:rPr>
              <w:t>) HR Policy &amp; Reward Advisor</w:t>
            </w:r>
          </w:p>
        </w:tc>
      </w:tr>
      <w:tr w:rsidR="006B3AA4" w:rsidRPr="00797AF0" w:rsidTr="00241546">
        <w:tc>
          <w:tcPr>
            <w:tcW w:w="2405" w:type="dxa"/>
            <w:shd w:val="clear" w:color="auto" w:fill="E6541A"/>
          </w:tcPr>
          <w:p w:rsidR="006B3AA4" w:rsidRPr="00797AF0" w:rsidRDefault="006B3AA4" w:rsidP="00241546">
            <w:pPr>
              <w:rPr>
                <w:b/>
                <w:color w:val="FFFFFF" w:themeColor="background1"/>
                <w:sz w:val="24"/>
                <w:szCs w:val="24"/>
              </w:rPr>
            </w:pPr>
            <w:r w:rsidRPr="00797AF0">
              <w:rPr>
                <w:b/>
                <w:color w:val="FFFFFF" w:themeColor="background1"/>
                <w:sz w:val="24"/>
                <w:szCs w:val="24"/>
              </w:rPr>
              <w:t>REVIEWED BY</w:t>
            </w:r>
          </w:p>
        </w:tc>
        <w:tc>
          <w:tcPr>
            <w:tcW w:w="6611" w:type="dxa"/>
          </w:tcPr>
          <w:p w:rsidR="006B3AA4" w:rsidRPr="00797AF0" w:rsidRDefault="006B3AA4" w:rsidP="00241546">
            <w:pPr>
              <w:rPr>
                <w:sz w:val="24"/>
                <w:szCs w:val="24"/>
              </w:rPr>
            </w:pPr>
            <w:r w:rsidRPr="00797AF0">
              <w:rPr>
                <w:sz w:val="24"/>
                <w:szCs w:val="24"/>
              </w:rPr>
              <w:t>North Wales Regional HR Group</w:t>
            </w:r>
          </w:p>
          <w:p w:rsidR="006B3AA4" w:rsidRPr="00797AF0" w:rsidRDefault="006B3AA4" w:rsidP="00241546">
            <w:pPr>
              <w:rPr>
                <w:sz w:val="24"/>
                <w:szCs w:val="24"/>
              </w:rPr>
            </w:pPr>
            <w:r w:rsidRPr="00797AF0">
              <w:rPr>
                <w:sz w:val="24"/>
                <w:szCs w:val="24"/>
              </w:rPr>
              <w:t>North Wales Regional Trade Union Representatives</w:t>
            </w:r>
          </w:p>
        </w:tc>
      </w:tr>
      <w:tr w:rsidR="006B3AA4" w:rsidRPr="00797AF0" w:rsidTr="00241546">
        <w:tc>
          <w:tcPr>
            <w:tcW w:w="2405" w:type="dxa"/>
            <w:shd w:val="clear" w:color="auto" w:fill="E6541A"/>
          </w:tcPr>
          <w:p w:rsidR="006B3AA4" w:rsidRPr="00797AF0" w:rsidRDefault="006B3AA4" w:rsidP="00241546">
            <w:pPr>
              <w:rPr>
                <w:b/>
                <w:color w:val="FFFFFF" w:themeColor="background1"/>
                <w:sz w:val="24"/>
                <w:szCs w:val="24"/>
              </w:rPr>
            </w:pPr>
            <w:r w:rsidRPr="00797AF0">
              <w:rPr>
                <w:b/>
                <w:color w:val="FFFFFF" w:themeColor="background1"/>
                <w:sz w:val="24"/>
                <w:szCs w:val="24"/>
              </w:rPr>
              <w:t>DATE OF LAST REVIEW</w:t>
            </w:r>
          </w:p>
        </w:tc>
        <w:tc>
          <w:tcPr>
            <w:tcW w:w="6611" w:type="dxa"/>
          </w:tcPr>
          <w:p w:rsidR="006B3AA4" w:rsidRPr="00797AF0" w:rsidRDefault="00CE4E48" w:rsidP="00241546">
            <w:pPr>
              <w:rPr>
                <w:sz w:val="24"/>
                <w:szCs w:val="24"/>
              </w:rPr>
            </w:pPr>
            <w:r>
              <w:rPr>
                <w:sz w:val="24"/>
                <w:szCs w:val="24"/>
              </w:rPr>
              <w:t>August 2021</w:t>
            </w:r>
          </w:p>
        </w:tc>
      </w:tr>
      <w:tr w:rsidR="006B3AA4" w:rsidRPr="00797AF0" w:rsidTr="00241546">
        <w:tc>
          <w:tcPr>
            <w:tcW w:w="2405" w:type="dxa"/>
            <w:shd w:val="clear" w:color="auto" w:fill="E6541A"/>
          </w:tcPr>
          <w:p w:rsidR="006B3AA4" w:rsidRPr="00797AF0" w:rsidRDefault="006B3AA4" w:rsidP="00241546">
            <w:pPr>
              <w:rPr>
                <w:b/>
                <w:color w:val="FFFFFF" w:themeColor="background1"/>
                <w:sz w:val="24"/>
                <w:szCs w:val="24"/>
              </w:rPr>
            </w:pPr>
            <w:r w:rsidRPr="00797AF0">
              <w:rPr>
                <w:b/>
                <w:color w:val="FFFFFF" w:themeColor="background1"/>
                <w:sz w:val="24"/>
                <w:szCs w:val="24"/>
              </w:rPr>
              <w:t>DATE OF NEXT REVIEW</w:t>
            </w:r>
          </w:p>
        </w:tc>
        <w:tc>
          <w:tcPr>
            <w:tcW w:w="6611" w:type="dxa"/>
          </w:tcPr>
          <w:p w:rsidR="006B3AA4" w:rsidRPr="00797AF0" w:rsidRDefault="00CE4E48" w:rsidP="00241546">
            <w:pPr>
              <w:rPr>
                <w:sz w:val="24"/>
                <w:szCs w:val="24"/>
              </w:rPr>
            </w:pPr>
            <w:r>
              <w:rPr>
                <w:sz w:val="24"/>
                <w:szCs w:val="24"/>
              </w:rPr>
              <w:t>August 2024</w:t>
            </w:r>
          </w:p>
        </w:tc>
      </w:tr>
      <w:tr w:rsidR="006B3AA4" w:rsidRPr="00797AF0" w:rsidTr="00241546">
        <w:tc>
          <w:tcPr>
            <w:tcW w:w="2405" w:type="dxa"/>
            <w:shd w:val="clear" w:color="auto" w:fill="E6541A"/>
          </w:tcPr>
          <w:p w:rsidR="006B3AA4" w:rsidRPr="00797AF0" w:rsidRDefault="006B3AA4" w:rsidP="00241546">
            <w:pPr>
              <w:rPr>
                <w:b/>
                <w:color w:val="FFFFFF" w:themeColor="background1"/>
                <w:sz w:val="24"/>
                <w:szCs w:val="24"/>
              </w:rPr>
            </w:pPr>
            <w:r w:rsidRPr="00797AF0">
              <w:rPr>
                <w:b/>
                <w:color w:val="FFFFFF" w:themeColor="background1"/>
                <w:sz w:val="24"/>
                <w:szCs w:val="24"/>
              </w:rPr>
              <w:t>RELATED DOCUMENTS</w:t>
            </w:r>
          </w:p>
        </w:tc>
        <w:tc>
          <w:tcPr>
            <w:tcW w:w="6611" w:type="dxa"/>
          </w:tcPr>
          <w:p w:rsidR="006B3AA4" w:rsidRDefault="006B3AA4" w:rsidP="00241546">
            <w:pPr>
              <w:rPr>
                <w:sz w:val="24"/>
                <w:szCs w:val="24"/>
              </w:rPr>
            </w:pPr>
            <w:r>
              <w:rPr>
                <w:sz w:val="24"/>
                <w:szCs w:val="24"/>
              </w:rPr>
              <w:t>Suspension Risk Assessment</w:t>
            </w:r>
          </w:p>
          <w:p w:rsidR="00536FD7" w:rsidRDefault="00536FD7" w:rsidP="00241546">
            <w:pPr>
              <w:rPr>
                <w:sz w:val="24"/>
                <w:szCs w:val="24"/>
              </w:rPr>
            </w:pPr>
            <w:r>
              <w:rPr>
                <w:sz w:val="24"/>
                <w:szCs w:val="24"/>
              </w:rPr>
              <w:t>EWC Code of Professional Conduct and Practice</w:t>
            </w:r>
          </w:p>
          <w:p w:rsidR="006B3AA4" w:rsidRPr="00797AF0" w:rsidRDefault="006B3AA4" w:rsidP="00241546">
            <w:pPr>
              <w:rPr>
                <w:sz w:val="24"/>
                <w:szCs w:val="24"/>
              </w:rPr>
            </w:pPr>
          </w:p>
        </w:tc>
      </w:tr>
    </w:tbl>
    <w:p w:rsidR="006B3AA4" w:rsidRPr="00797AF0" w:rsidRDefault="006B3AA4" w:rsidP="006B3AA4">
      <w:pPr>
        <w:pStyle w:val="Heading1"/>
        <w:jc w:val="both"/>
        <w:rPr>
          <w:sz w:val="24"/>
          <w:szCs w:val="24"/>
        </w:rPr>
      </w:pPr>
    </w:p>
    <w:p w:rsidR="006B3AA4" w:rsidRPr="00797AF0" w:rsidRDefault="006B3AA4" w:rsidP="006B3AA4">
      <w:pPr>
        <w:rPr>
          <w:sz w:val="24"/>
          <w:szCs w:val="24"/>
        </w:rPr>
      </w:pPr>
      <w:r w:rsidRPr="00797AF0">
        <w:rPr>
          <w:sz w:val="24"/>
          <w:szCs w:val="24"/>
        </w:rPr>
        <w:t>Revision History</w:t>
      </w:r>
    </w:p>
    <w:tbl>
      <w:tblPr>
        <w:tblStyle w:val="TableGrid"/>
        <w:tblW w:w="0" w:type="auto"/>
        <w:tblLook w:val="04A0" w:firstRow="1" w:lastRow="0" w:firstColumn="1" w:lastColumn="0" w:noHBand="0" w:noVBand="1"/>
      </w:tblPr>
      <w:tblGrid>
        <w:gridCol w:w="2042"/>
        <w:gridCol w:w="2095"/>
        <w:gridCol w:w="2043"/>
        <w:gridCol w:w="2836"/>
      </w:tblGrid>
      <w:tr w:rsidR="006B3AA4" w:rsidRPr="00797AF0" w:rsidTr="00241546">
        <w:tc>
          <w:tcPr>
            <w:tcW w:w="2254" w:type="dxa"/>
            <w:shd w:val="clear" w:color="auto" w:fill="E6541A"/>
          </w:tcPr>
          <w:p w:rsidR="006B3AA4" w:rsidRPr="00797AF0" w:rsidRDefault="006B3AA4" w:rsidP="00241546">
            <w:pPr>
              <w:rPr>
                <w:b/>
                <w:color w:val="FFFFFF" w:themeColor="background1"/>
                <w:sz w:val="24"/>
                <w:szCs w:val="24"/>
              </w:rPr>
            </w:pPr>
            <w:r w:rsidRPr="00797AF0">
              <w:rPr>
                <w:b/>
                <w:color w:val="FFFFFF" w:themeColor="background1"/>
                <w:sz w:val="24"/>
                <w:szCs w:val="24"/>
              </w:rPr>
              <w:t>Version</w:t>
            </w:r>
          </w:p>
        </w:tc>
        <w:tc>
          <w:tcPr>
            <w:tcW w:w="2254" w:type="dxa"/>
            <w:shd w:val="clear" w:color="auto" w:fill="E6541A"/>
          </w:tcPr>
          <w:p w:rsidR="006B3AA4" w:rsidRPr="00797AF0" w:rsidRDefault="006B3AA4" w:rsidP="00241546">
            <w:pPr>
              <w:rPr>
                <w:b/>
                <w:color w:val="FFFFFF" w:themeColor="background1"/>
                <w:sz w:val="24"/>
                <w:szCs w:val="24"/>
              </w:rPr>
            </w:pPr>
            <w:r w:rsidRPr="00797AF0">
              <w:rPr>
                <w:b/>
                <w:color w:val="FFFFFF" w:themeColor="background1"/>
                <w:sz w:val="24"/>
                <w:szCs w:val="24"/>
              </w:rPr>
              <w:t>Issue Date</w:t>
            </w:r>
          </w:p>
        </w:tc>
        <w:tc>
          <w:tcPr>
            <w:tcW w:w="2254" w:type="dxa"/>
            <w:shd w:val="clear" w:color="auto" w:fill="E6541A"/>
          </w:tcPr>
          <w:p w:rsidR="006B3AA4" w:rsidRPr="00797AF0" w:rsidRDefault="006B3AA4" w:rsidP="00241546">
            <w:pPr>
              <w:rPr>
                <w:b/>
                <w:color w:val="FFFFFF" w:themeColor="background1"/>
                <w:sz w:val="24"/>
                <w:szCs w:val="24"/>
              </w:rPr>
            </w:pPr>
            <w:r w:rsidRPr="00797AF0">
              <w:rPr>
                <w:b/>
                <w:color w:val="FFFFFF" w:themeColor="background1"/>
                <w:sz w:val="24"/>
                <w:szCs w:val="24"/>
              </w:rPr>
              <w:t>Author</w:t>
            </w:r>
          </w:p>
        </w:tc>
        <w:tc>
          <w:tcPr>
            <w:tcW w:w="2254" w:type="dxa"/>
            <w:shd w:val="clear" w:color="auto" w:fill="E6541A"/>
          </w:tcPr>
          <w:p w:rsidR="006B3AA4" w:rsidRPr="00797AF0" w:rsidRDefault="006B3AA4" w:rsidP="00241546">
            <w:pPr>
              <w:rPr>
                <w:b/>
                <w:color w:val="FFFFFF" w:themeColor="background1"/>
                <w:sz w:val="24"/>
                <w:szCs w:val="24"/>
              </w:rPr>
            </w:pPr>
            <w:r w:rsidRPr="00797AF0">
              <w:rPr>
                <w:b/>
                <w:color w:val="FFFFFF" w:themeColor="background1"/>
                <w:sz w:val="24"/>
                <w:szCs w:val="24"/>
              </w:rPr>
              <w:t>Summary of Changes</w:t>
            </w:r>
          </w:p>
        </w:tc>
      </w:tr>
      <w:tr w:rsidR="006B3AA4" w:rsidRPr="00797AF0" w:rsidTr="00241546">
        <w:tc>
          <w:tcPr>
            <w:tcW w:w="2254" w:type="dxa"/>
          </w:tcPr>
          <w:p w:rsidR="006B3AA4" w:rsidRPr="00797AF0" w:rsidRDefault="00CE4E48" w:rsidP="00241546">
            <w:pPr>
              <w:rPr>
                <w:sz w:val="24"/>
                <w:szCs w:val="24"/>
              </w:rPr>
            </w:pPr>
            <w:r>
              <w:rPr>
                <w:sz w:val="24"/>
                <w:szCs w:val="24"/>
              </w:rPr>
              <w:t>V2</w:t>
            </w:r>
          </w:p>
        </w:tc>
        <w:tc>
          <w:tcPr>
            <w:tcW w:w="2254" w:type="dxa"/>
          </w:tcPr>
          <w:p w:rsidR="006B3AA4" w:rsidRPr="00797AF0" w:rsidRDefault="00CE4E48" w:rsidP="00241546">
            <w:pPr>
              <w:rPr>
                <w:sz w:val="24"/>
                <w:szCs w:val="24"/>
              </w:rPr>
            </w:pPr>
            <w:r>
              <w:rPr>
                <w:sz w:val="24"/>
                <w:szCs w:val="24"/>
              </w:rPr>
              <w:t>September 2021</w:t>
            </w:r>
          </w:p>
        </w:tc>
        <w:tc>
          <w:tcPr>
            <w:tcW w:w="2254" w:type="dxa"/>
          </w:tcPr>
          <w:p w:rsidR="006B3AA4" w:rsidRPr="00797AF0" w:rsidRDefault="00CE4E48" w:rsidP="00241546">
            <w:pPr>
              <w:rPr>
                <w:sz w:val="24"/>
                <w:szCs w:val="24"/>
              </w:rPr>
            </w:pPr>
            <w:r>
              <w:rPr>
                <w:sz w:val="24"/>
                <w:szCs w:val="24"/>
              </w:rPr>
              <w:t>Sian Croston</w:t>
            </w:r>
          </w:p>
        </w:tc>
        <w:tc>
          <w:tcPr>
            <w:tcW w:w="2254" w:type="dxa"/>
          </w:tcPr>
          <w:p w:rsidR="006B3AA4" w:rsidRPr="00797AF0" w:rsidRDefault="004306B6" w:rsidP="00241546">
            <w:pPr>
              <w:rPr>
                <w:sz w:val="24"/>
                <w:szCs w:val="24"/>
              </w:rPr>
            </w:pPr>
            <w:r>
              <w:rPr>
                <w:sz w:val="24"/>
                <w:szCs w:val="24"/>
              </w:rPr>
              <w:t>Minor amendments/clarifications</w:t>
            </w:r>
          </w:p>
        </w:tc>
      </w:tr>
    </w:tbl>
    <w:p w:rsidR="006B3AA4" w:rsidRPr="00797AF0" w:rsidRDefault="006B3AA4" w:rsidP="006B3AA4">
      <w:pPr>
        <w:rPr>
          <w:sz w:val="24"/>
          <w:szCs w:val="24"/>
        </w:rPr>
      </w:pPr>
    </w:p>
    <w:p w:rsidR="006B3AA4" w:rsidRPr="00797AF0" w:rsidRDefault="006B3AA4" w:rsidP="006B3AA4">
      <w:pPr>
        <w:rPr>
          <w:sz w:val="24"/>
          <w:szCs w:val="24"/>
        </w:rPr>
      </w:pPr>
      <w:r>
        <w:rPr>
          <w:sz w:val="24"/>
          <w:szCs w:val="24"/>
        </w:rPr>
        <w:t xml:space="preserve">Consultation </w:t>
      </w:r>
    </w:p>
    <w:tbl>
      <w:tblPr>
        <w:tblStyle w:val="TableGrid"/>
        <w:tblW w:w="9067" w:type="dxa"/>
        <w:tblLook w:val="04A0" w:firstRow="1" w:lastRow="0" w:firstColumn="1" w:lastColumn="0" w:noHBand="0" w:noVBand="1"/>
      </w:tblPr>
      <w:tblGrid>
        <w:gridCol w:w="1129"/>
        <w:gridCol w:w="5670"/>
        <w:gridCol w:w="2268"/>
      </w:tblGrid>
      <w:tr w:rsidR="006B3AA4" w:rsidRPr="00797AF0" w:rsidTr="00241546">
        <w:tc>
          <w:tcPr>
            <w:tcW w:w="1129" w:type="dxa"/>
            <w:shd w:val="clear" w:color="auto" w:fill="E6541A"/>
          </w:tcPr>
          <w:p w:rsidR="006B3AA4" w:rsidRPr="00797AF0" w:rsidRDefault="006B3AA4" w:rsidP="00241546">
            <w:pPr>
              <w:rPr>
                <w:b/>
                <w:color w:val="FFFFFF" w:themeColor="background1"/>
                <w:sz w:val="24"/>
                <w:szCs w:val="24"/>
              </w:rPr>
            </w:pPr>
            <w:r w:rsidRPr="00797AF0">
              <w:rPr>
                <w:b/>
                <w:color w:val="FFFFFF" w:themeColor="background1"/>
                <w:sz w:val="24"/>
                <w:szCs w:val="24"/>
              </w:rPr>
              <w:t>Version</w:t>
            </w:r>
          </w:p>
        </w:tc>
        <w:tc>
          <w:tcPr>
            <w:tcW w:w="5670" w:type="dxa"/>
            <w:shd w:val="clear" w:color="auto" w:fill="E6541A"/>
          </w:tcPr>
          <w:p w:rsidR="006B3AA4" w:rsidRPr="00797AF0" w:rsidRDefault="006B3AA4" w:rsidP="00241546">
            <w:pPr>
              <w:rPr>
                <w:b/>
                <w:color w:val="FFFFFF" w:themeColor="background1"/>
                <w:sz w:val="24"/>
                <w:szCs w:val="24"/>
              </w:rPr>
            </w:pPr>
            <w:r w:rsidRPr="00797AF0">
              <w:rPr>
                <w:b/>
                <w:color w:val="FFFFFF" w:themeColor="background1"/>
                <w:sz w:val="24"/>
                <w:szCs w:val="24"/>
              </w:rPr>
              <w:t>Who</w:t>
            </w:r>
          </w:p>
        </w:tc>
        <w:tc>
          <w:tcPr>
            <w:tcW w:w="2268" w:type="dxa"/>
            <w:shd w:val="clear" w:color="auto" w:fill="E6541A"/>
          </w:tcPr>
          <w:p w:rsidR="006B3AA4" w:rsidRPr="00797AF0" w:rsidRDefault="006B3AA4" w:rsidP="00241546">
            <w:pPr>
              <w:rPr>
                <w:b/>
                <w:color w:val="FFFFFF" w:themeColor="background1"/>
                <w:sz w:val="24"/>
                <w:szCs w:val="24"/>
              </w:rPr>
            </w:pPr>
            <w:r w:rsidRPr="00797AF0">
              <w:rPr>
                <w:b/>
                <w:color w:val="FFFFFF" w:themeColor="background1"/>
                <w:sz w:val="24"/>
                <w:szCs w:val="24"/>
              </w:rPr>
              <w:t>Date</w:t>
            </w:r>
          </w:p>
        </w:tc>
      </w:tr>
      <w:tr w:rsidR="006B3AA4" w:rsidRPr="00797AF0" w:rsidTr="00241546">
        <w:tc>
          <w:tcPr>
            <w:tcW w:w="1129" w:type="dxa"/>
          </w:tcPr>
          <w:p w:rsidR="006B3AA4" w:rsidRPr="00797AF0" w:rsidRDefault="006B3AA4" w:rsidP="00241546">
            <w:pPr>
              <w:rPr>
                <w:sz w:val="24"/>
                <w:szCs w:val="24"/>
              </w:rPr>
            </w:pPr>
            <w:r w:rsidRPr="00797AF0">
              <w:rPr>
                <w:sz w:val="24"/>
                <w:szCs w:val="24"/>
              </w:rPr>
              <w:t>V1</w:t>
            </w:r>
          </w:p>
        </w:tc>
        <w:tc>
          <w:tcPr>
            <w:tcW w:w="5670" w:type="dxa"/>
          </w:tcPr>
          <w:p w:rsidR="006B3AA4" w:rsidRPr="00797AF0" w:rsidRDefault="006B3AA4" w:rsidP="00241546">
            <w:pPr>
              <w:rPr>
                <w:sz w:val="24"/>
                <w:szCs w:val="24"/>
              </w:rPr>
            </w:pPr>
            <w:r w:rsidRPr="00797AF0">
              <w:rPr>
                <w:sz w:val="24"/>
                <w:szCs w:val="24"/>
              </w:rPr>
              <w:t>Regional Collaboration Group consisting of HR Representatives from all Authorities &amp; Trade Union Regional Representatives from all recognised Trade Unions</w:t>
            </w:r>
            <w:r>
              <w:rPr>
                <w:sz w:val="24"/>
                <w:szCs w:val="24"/>
              </w:rPr>
              <w:t xml:space="preserve"> approved this version</w:t>
            </w:r>
          </w:p>
        </w:tc>
        <w:tc>
          <w:tcPr>
            <w:tcW w:w="2268" w:type="dxa"/>
          </w:tcPr>
          <w:p w:rsidR="006B3AA4" w:rsidRPr="00797AF0" w:rsidRDefault="00BA1EE4" w:rsidP="00241546">
            <w:pPr>
              <w:rPr>
                <w:sz w:val="24"/>
                <w:szCs w:val="24"/>
              </w:rPr>
            </w:pPr>
            <w:r>
              <w:rPr>
                <w:sz w:val="24"/>
                <w:szCs w:val="24"/>
              </w:rPr>
              <w:t>20</w:t>
            </w:r>
            <w:r w:rsidRPr="00BA1EE4">
              <w:rPr>
                <w:sz w:val="24"/>
                <w:szCs w:val="24"/>
                <w:vertAlign w:val="superscript"/>
              </w:rPr>
              <w:t>th</w:t>
            </w:r>
            <w:r>
              <w:rPr>
                <w:sz w:val="24"/>
                <w:szCs w:val="24"/>
              </w:rPr>
              <w:t xml:space="preserve"> December</w:t>
            </w:r>
            <w:r w:rsidR="006B3AA4" w:rsidRPr="00797AF0">
              <w:rPr>
                <w:sz w:val="24"/>
                <w:szCs w:val="24"/>
              </w:rPr>
              <w:t xml:space="preserve"> 2017</w:t>
            </w:r>
          </w:p>
        </w:tc>
      </w:tr>
      <w:tr w:rsidR="00CE4E48" w:rsidRPr="00797AF0" w:rsidTr="00241546">
        <w:tc>
          <w:tcPr>
            <w:tcW w:w="1129" w:type="dxa"/>
          </w:tcPr>
          <w:p w:rsidR="00CE4E48" w:rsidRPr="00797AF0" w:rsidRDefault="00CE4E48" w:rsidP="00241546">
            <w:pPr>
              <w:rPr>
                <w:sz w:val="24"/>
                <w:szCs w:val="24"/>
              </w:rPr>
            </w:pPr>
            <w:r>
              <w:rPr>
                <w:sz w:val="24"/>
                <w:szCs w:val="24"/>
              </w:rPr>
              <w:t>V2</w:t>
            </w:r>
          </w:p>
        </w:tc>
        <w:tc>
          <w:tcPr>
            <w:tcW w:w="5670" w:type="dxa"/>
          </w:tcPr>
          <w:p w:rsidR="00CE4E48" w:rsidRPr="00797AF0" w:rsidRDefault="00CE4E48" w:rsidP="00241546">
            <w:pPr>
              <w:rPr>
                <w:sz w:val="24"/>
                <w:szCs w:val="24"/>
              </w:rPr>
            </w:pPr>
            <w:r>
              <w:rPr>
                <w:sz w:val="24"/>
                <w:szCs w:val="24"/>
              </w:rPr>
              <w:t>Regional Collaboration Group</w:t>
            </w:r>
          </w:p>
        </w:tc>
        <w:tc>
          <w:tcPr>
            <w:tcW w:w="2268" w:type="dxa"/>
          </w:tcPr>
          <w:p w:rsidR="00CE4E48" w:rsidRDefault="00CE4E48" w:rsidP="00241546">
            <w:pPr>
              <w:rPr>
                <w:sz w:val="24"/>
                <w:szCs w:val="24"/>
              </w:rPr>
            </w:pPr>
          </w:p>
        </w:tc>
      </w:tr>
    </w:tbl>
    <w:p w:rsidR="006B3AA4" w:rsidRDefault="006B3AA4" w:rsidP="006B3AA4">
      <w:r>
        <w:br w:type="page"/>
      </w:r>
    </w:p>
    <w:sdt>
      <w:sdtPr>
        <w:rPr>
          <w:rFonts w:asciiTheme="minorHAnsi" w:eastAsiaTheme="minorHAnsi" w:hAnsiTheme="minorHAnsi" w:cstheme="minorBidi"/>
          <w:color w:val="auto"/>
          <w:sz w:val="22"/>
          <w:szCs w:val="22"/>
          <w:lang w:val="en-GB"/>
        </w:rPr>
        <w:id w:val="796717932"/>
        <w:docPartObj>
          <w:docPartGallery w:val="Table of Contents"/>
          <w:docPartUnique/>
        </w:docPartObj>
      </w:sdtPr>
      <w:sdtEndPr>
        <w:rPr>
          <w:b/>
          <w:bCs/>
          <w:noProof/>
        </w:rPr>
      </w:sdtEndPr>
      <w:sdtContent>
        <w:p w:rsidR="004E2BD4" w:rsidRDefault="004E2BD4">
          <w:pPr>
            <w:pStyle w:val="TOCHeading"/>
          </w:pPr>
          <w:r>
            <w:t>Contents</w:t>
          </w:r>
        </w:p>
        <w:p w:rsidR="00E77223" w:rsidRDefault="004E2BD4">
          <w:pPr>
            <w:pStyle w:val="TOC1"/>
            <w:tabs>
              <w:tab w:val="right" w:leader="dot" w:pos="9016"/>
            </w:tabs>
            <w:rPr>
              <w:rFonts w:eastAsiaTheme="minorEastAsia"/>
              <w:b w:val="0"/>
              <w:bCs w:val="0"/>
              <w:noProof/>
              <w:sz w:val="22"/>
              <w:szCs w:val="22"/>
              <w:lang w:eastAsia="en-GB"/>
            </w:rPr>
          </w:pPr>
          <w:r>
            <w:fldChar w:fldCharType="begin"/>
          </w:r>
          <w:r>
            <w:instrText xml:space="preserve"> TOC \o "1-3" \h \z \u </w:instrText>
          </w:r>
          <w:r>
            <w:fldChar w:fldCharType="separate"/>
          </w:r>
          <w:hyperlink w:anchor="_Toc79488502" w:history="1">
            <w:r w:rsidR="00E77223" w:rsidRPr="00820335">
              <w:rPr>
                <w:rStyle w:val="Hyperlink"/>
                <w:noProof/>
              </w:rPr>
              <w:t>Document Control</w:t>
            </w:r>
            <w:r w:rsidR="00E77223">
              <w:rPr>
                <w:noProof/>
                <w:webHidden/>
              </w:rPr>
              <w:tab/>
            </w:r>
            <w:r w:rsidR="00E77223">
              <w:rPr>
                <w:noProof/>
                <w:webHidden/>
              </w:rPr>
              <w:fldChar w:fldCharType="begin"/>
            </w:r>
            <w:r w:rsidR="00E77223">
              <w:rPr>
                <w:noProof/>
                <w:webHidden/>
              </w:rPr>
              <w:instrText xml:space="preserve"> PAGEREF _Toc79488502 \h </w:instrText>
            </w:r>
            <w:r w:rsidR="00E77223">
              <w:rPr>
                <w:noProof/>
                <w:webHidden/>
              </w:rPr>
            </w:r>
            <w:r w:rsidR="00E77223">
              <w:rPr>
                <w:noProof/>
                <w:webHidden/>
              </w:rPr>
              <w:fldChar w:fldCharType="separate"/>
            </w:r>
            <w:r w:rsidR="00E77223">
              <w:rPr>
                <w:noProof/>
                <w:webHidden/>
              </w:rPr>
              <w:t>3</w:t>
            </w:r>
            <w:r w:rsidR="00E77223">
              <w:rPr>
                <w:noProof/>
                <w:webHidden/>
              </w:rPr>
              <w:fldChar w:fldCharType="end"/>
            </w:r>
          </w:hyperlink>
        </w:p>
        <w:p w:rsidR="00E77223" w:rsidRDefault="00142F61">
          <w:pPr>
            <w:pStyle w:val="TOC1"/>
            <w:tabs>
              <w:tab w:val="left" w:pos="660"/>
              <w:tab w:val="right" w:leader="dot" w:pos="9016"/>
            </w:tabs>
            <w:rPr>
              <w:rFonts w:eastAsiaTheme="minorEastAsia"/>
              <w:b w:val="0"/>
              <w:bCs w:val="0"/>
              <w:noProof/>
              <w:sz w:val="22"/>
              <w:szCs w:val="22"/>
              <w:lang w:eastAsia="en-GB"/>
            </w:rPr>
          </w:pPr>
          <w:hyperlink w:anchor="_Toc79488503" w:history="1">
            <w:r w:rsidR="00E77223" w:rsidRPr="00820335">
              <w:rPr>
                <w:rStyle w:val="Hyperlink"/>
                <w:noProof/>
                <w:lang w:eastAsia="en-GB"/>
              </w:rPr>
              <w:t>1.0</w:t>
            </w:r>
            <w:r w:rsidR="00E77223">
              <w:rPr>
                <w:rFonts w:eastAsiaTheme="minorEastAsia"/>
                <w:b w:val="0"/>
                <w:bCs w:val="0"/>
                <w:noProof/>
                <w:sz w:val="22"/>
                <w:szCs w:val="22"/>
                <w:lang w:eastAsia="en-GB"/>
              </w:rPr>
              <w:tab/>
            </w:r>
            <w:r w:rsidR="00E77223" w:rsidRPr="00820335">
              <w:rPr>
                <w:rStyle w:val="Hyperlink"/>
                <w:noProof/>
                <w:lang w:eastAsia="en-GB"/>
              </w:rPr>
              <w:t>Disciplinary Policy and Procedure</w:t>
            </w:r>
            <w:r w:rsidR="00E77223">
              <w:rPr>
                <w:noProof/>
                <w:webHidden/>
              </w:rPr>
              <w:tab/>
            </w:r>
            <w:r w:rsidR="00E77223">
              <w:rPr>
                <w:noProof/>
                <w:webHidden/>
              </w:rPr>
              <w:fldChar w:fldCharType="begin"/>
            </w:r>
            <w:r w:rsidR="00E77223">
              <w:rPr>
                <w:noProof/>
                <w:webHidden/>
              </w:rPr>
              <w:instrText xml:space="preserve"> PAGEREF _Toc79488503 \h </w:instrText>
            </w:r>
            <w:r w:rsidR="00E77223">
              <w:rPr>
                <w:noProof/>
                <w:webHidden/>
              </w:rPr>
            </w:r>
            <w:r w:rsidR="00E77223">
              <w:rPr>
                <w:noProof/>
                <w:webHidden/>
              </w:rPr>
              <w:fldChar w:fldCharType="separate"/>
            </w:r>
            <w:r w:rsidR="00E77223">
              <w:rPr>
                <w:noProof/>
                <w:webHidden/>
              </w:rPr>
              <w:t>6</w:t>
            </w:r>
            <w:r w:rsidR="00E77223">
              <w:rPr>
                <w:noProof/>
                <w:webHidden/>
              </w:rPr>
              <w:fldChar w:fldCharType="end"/>
            </w:r>
          </w:hyperlink>
        </w:p>
        <w:p w:rsidR="00E77223" w:rsidRDefault="00142F61">
          <w:pPr>
            <w:pStyle w:val="TOC2"/>
            <w:tabs>
              <w:tab w:val="left" w:pos="880"/>
              <w:tab w:val="right" w:leader="dot" w:pos="9016"/>
            </w:tabs>
            <w:rPr>
              <w:rFonts w:eastAsiaTheme="minorEastAsia"/>
              <w:i w:val="0"/>
              <w:iCs w:val="0"/>
              <w:noProof/>
              <w:sz w:val="22"/>
              <w:szCs w:val="22"/>
              <w:lang w:eastAsia="en-GB"/>
            </w:rPr>
          </w:pPr>
          <w:hyperlink w:anchor="_Toc79488504" w:history="1">
            <w:r w:rsidR="00E77223" w:rsidRPr="00820335">
              <w:rPr>
                <w:rStyle w:val="Hyperlink"/>
                <w:rFonts w:asciiTheme="majorHAnsi" w:eastAsiaTheme="majorEastAsia" w:hAnsiTheme="majorHAnsi" w:cstheme="majorBidi"/>
                <w:noProof/>
                <w:lang w:eastAsia="en-GB"/>
              </w:rPr>
              <w:t>1.1</w:t>
            </w:r>
            <w:r w:rsidR="00E77223">
              <w:rPr>
                <w:rFonts w:eastAsiaTheme="minorEastAsia"/>
                <w:i w:val="0"/>
                <w:iCs w:val="0"/>
                <w:noProof/>
                <w:sz w:val="22"/>
                <w:szCs w:val="22"/>
                <w:lang w:eastAsia="en-GB"/>
              </w:rPr>
              <w:tab/>
            </w:r>
            <w:r w:rsidR="00E77223" w:rsidRPr="00820335">
              <w:rPr>
                <w:rStyle w:val="Hyperlink"/>
                <w:rFonts w:asciiTheme="majorHAnsi" w:eastAsiaTheme="majorEastAsia" w:hAnsiTheme="majorHAnsi" w:cstheme="majorBidi"/>
                <w:noProof/>
                <w:lang w:eastAsia="en-GB"/>
              </w:rPr>
              <w:t>Purpose</w:t>
            </w:r>
            <w:r w:rsidR="00E77223">
              <w:rPr>
                <w:noProof/>
                <w:webHidden/>
              </w:rPr>
              <w:tab/>
            </w:r>
            <w:r w:rsidR="00E77223">
              <w:rPr>
                <w:noProof/>
                <w:webHidden/>
              </w:rPr>
              <w:fldChar w:fldCharType="begin"/>
            </w:r>
            <w:r w:rsidR="00E77223">
              <w:rPr>
                <w:noProof/>
                <w:webHidden/>
              </w:rPr>
              <w:instrText xml:space="preserve"> PAGEREF _Toc79488504 \h </w:instrText>
            </w:r>
            <w:r w:rsidR="00E77223">
              <w:rPr>
                <w:noProof/>
                <w:webHidden/>
              </w:rPr>
            </w:r>
            <w:r w:rsidR="00E77223">
              <w:rPr>
                <w:noProof/>
                <w:webHidden/>
              </w:rPr>
              <w:fldChar w:fldCharType="separate"/>
            </w:r>
            <w:r w:rsidR="00E77223">
              <w:rPr>
                <w:noProof/>
                <w:webHidden/>
              </w:rPr>
              <w:t>6</w:t>
            </w:r>
            <w:r w:rsidR="00E77223">
              <w:rPr>
                <w:noProof/>
                <w:webHidden/>
              </w:rPr>
              <w:fldChar w:fldCharType="end"/>
            </w:r>
          </w:hyperlink>
        </w:p>
        <w:p w:rsidR="00E77223" w:rsidRDefault="00142F61">
          <w:pPr>
            <w:pStyle w:val="TOC2"/>
            <w:tabs>
              <w:tab w:val="left" w:pos="880"/>
              <w:tab w:val="right" w:leader="dot" w:pos="9016"/>
            </w:tabs>
            <w:rPr>
              <w:rFonts w:eastAsiaTheme="minorEastAsia"/>
              <w:i w:val="0"/>
              <w:iCs w:val="0"/>
              <w:noProof/>
              <w:sz w:val="22"/>
              <w:szCs w:val="22"/>
              <w:lang w:eastAsia="en-GB"/>
            </w:rPr>
          </w:pPr>
          <w:hyperlink w:anchor="_Toc79488505" w:history="1">
            <w:r w:rsidR="00E77223" w:rsidRPr="00820335">
              <w:rPr>
                <w:rStyle w:val="Hyperlink"/>
                <w:rFonts w:asciiTheme="majorHAnsi" w:eastAsiaTheme="majorEastAsia" w:hAnsiTheme="majorHAnsi" w:cstheme="majorBidi"/>
                <w:noProof/>
                <w:lang w:eastAsia="en-GB"/>
              </w:rPr>
              <w:t>1.2</w:t>
            </w:r>
            <w:r w:rsidR="00E77223">
              <w:rPr>
                <w:rFonts w:eastAsiaTheme="minorEastAsia"/>
                <w:i w:val="0"/>
                <w:iCs w:val="0"/>
                <w:noProof/>
                <w:sz w:val="22"/>
                <w:szCs w:val="22"/>
                <w:lang w:eastAsia="en-GB"/>
              </w:rPr>
              <w:tab/>
            </w:r>
            <w:r w:rsidR="00E77223" w:rsidRPr="00820335">
              <w:rPr>
                <w:rStyle w:val="Hyperlink"/>
                <w:rFonts w:asciiTheme="majorHAnsi" w:eastAsiaTheme="majorEastAsia" w:hAnsiTheme="majorHAnsi" w:cstheme="majorBidi"/>
                <w:noProof/>
                <w:lang w:eastAsia="en-GB"/>
              </w:rPr>
              <w:t>Scope</w:t>
            </w:r>
            <w:r w:rsidR="00E77223">
              <w:rPr>
                <w:noProof/>
                <w:webHidden/>
              </w:rPr>
              <w:tab/>
            </w:r>
            <w:r w:rsidR="00E77223">
              <w:rPr>
                <w:noProof/>
                <w:webHidden/>
              </w:rPr>
              <w:fldChar w:fldCharType="begin"/>
            </w:r>
            <w:r w:rsidR="00E77223">
              <w:rPr>
                <w:noProof/>
                <w:webHidden/>
              </w:rPr>
              <w:instrText xml:space="preserve"> PAGEREF _Toc79488505 \h </w:instrText>
            </w:r>
            <w:r w:rsidR="00E77223">
              <w:rPr>
                <w:noProof/>
                <w:webHidden/>
              </w:rPr>
            </w:r>
            <w:r w:rsidR="00E77223">
              <w:rPr>
                <w:noProof/>
                <w:webHidden/>
              </w:rPr>
              <w:fldChar w:fldCharType="separate"/>
            </w:r>
            <w:r w:rsidR="00E77223">
              <w:rPr>
                <w:noProof/>
                <w:webHidden/>
              </w:rPr>
              <w:t>6</w:t>
            </w:r>
            <w:r w:rsidR="00E77223">
              <w:rPr>
                <w:noProof/>
                <w:webHidden/>
              </w:rPr>
              <w:fldChar w:fldCharType="end"/>
            </w:r>
          </w:hyperlink>
        </w:p>
        <w:p w:rsidR="00E77223" w:rsidRDefault="00142F61">
          <w:pPr>
            <w:pStyle w:val="TOC1"/>
            <w:tabs>
              <w:tab w:val="left" w:pos="660"/>
              <w:tab w:val="right" w:leader="dot" w:pos="9016"/>
            </w:tabs>
            <w:rPr>
              <w:rFonts w:eastAsiaTheme="minorEastAsia"/>
              <w:b w:val="0"/>
              <w:bCs w:val="0"/>
              <w:noProof/>
              <w:sz w:val="22"/>
              <w:szCs w:val="22"/>
              <w:lang w:eastAsia="en-GB"/>
            </w:rPr>
          </w:pPr>
          <w:hyperlink w:anchor="_Toc79488506" w:history="1">
            <w:r w:rsidR="00E77223" w:rsidRPr="00820335">
              <w:rPr>
                <w:rStyle w:val="Hyperlink"/>
                <w:noProof/>
              </w:rPr>
              <w:t>2.0</w:t>
            </w:r>
            <w:r w:rsidR="00E77223">
              <w:rPr>
                <w:rFonts w:eastAsiaTheme="minorEastAsia"/>
                <w:b w:val="0"/>
                <w:bCs w:val="0"/>
                <w:noProof/>
                <w:sz w:val="22"/>
                <w:szCs w:val="22"/>
                <w:lang w:eastAsia="en-GB"/>
              </w:rPr>
              <w:tab/>
            </w:r>
            <w:r w:rsidR="00E77223" w:rsidRPr="00820335">
              <w:rPr>
                <w:rStyle w:val="Hyperlink"/>
                <w:noProof/>
              </w:rPr>
              <w:t>Policy Principles</w:t>
            </w:r>
            <w:r w:rsidR="00E77223">
              <w:rPr>
                <w:noProof/>
                <w:webHidden/>
              </w:rPr>
              <w:tab/>
            </w:r>
            <w:r w:rsidR="00E77223">
              <w:rPr>
                <w:noProof/>
                <w:webHidden/>
              </w:rPr>
              <w:fldChar w:fldCharType="begin"/>
            </w:r>
            <w:r w:rsidR="00E77223">
              <w:rPr>
                <w:noProof/>
                <w:webHidden/>
              </w:rPr>
              <w:instrText xml:space="preserve"> PAGEREF _Toc79488506 \h </w:instrText>
            </w:r>
            <w:r w:rsidR="00E77223">
              <w:rPr>
                <w:noProof/>
                <w:webHidden/>
              </w:rPr>
            </w:r>
            <w:r w:rsidR="00E77223">
              <w:rPr>
                <w:noProof/>
                <w:webHidden/>
              </w:rPr>
              <w:fldChar w:fldCharType="separate"/>
            </w:r>
            <w:r w:rsidR="00E77223">
              <w:rPr>
                <w:noProof/>
                <w:webHidden/>
              </w:rPr>
              <w:t>7</w:t>
            </w:r>
            <w:r w:rsidR="00E77223">
              <w:rPr>
                <w:noProof/>
                <w:webHidden/>
              </w:rPr>
              <w:fldChar w:fldCharType="end"/>
            </w:r>
          </w:hyperlink>
        </w:p>
        <w:p w:rsidR="00E77223" w:rsidRDefault="00142F61">
          <w:pPr>
            <w:pStyle w:val="TOC1"/>
            <w:tabs>
              <w:tab w:val="left" w:pos="660"/>
              <w:tab w:val="right" w:leader="dot" w:pos="9016"/>
            </w:tabs>
            <w:rPr>
              <w:rFonts w:eastAsiaTheme="minorEastAsia"/>
              <w:b w:val="0"/>
              <w:bCs w:val="0"/>
              <w:noProof/>
              <w:sz w:val="22"/>
              <w:szCs w:val="22"/>
              <w:lang w:eastAsia="en-GB"/>
            </w:rPr>
          </w:pPr>
          <w:hyperlink w:anchor="_Toc79488507" w:history="1">
            <w:r w:rsidR="00E77223" w:rsidRPr="00820335">
              <w:rPr>
                <w:rStyle w:val="Hyperlink"/>
                <w:noProof/>
                <w:lang w:eastAsia="en-GB"/>
              </w:rPr>
              <w:t xml:space="preserve">3.0 </w:t>
            </w:r>
            <w:r w:rsidR="00E77223">
              <w:rPr>
                <w:rFonts w:eastAsiaTheme="minorEastAsia"/>
                <w:b w:val="0"/>
                <w:bCs w:val="0"/>
                <w:noProof/>
                <w:sz w:val="22"/>
                <w:szCs w:val="22"/>
                <w:lang w:eastAsia="en-GB"/>
              </w:rPr>
              <w:tab/>
            </w:r>
            <w:r w:rsidR="00E77223" w:rsidRPr="00820335">
              <w:rPr>
                <w:rStyle w:val="Hyperlink"/>
                <w:noProof/>
                <w:lang w:eastAsia="en-GB"/>
              </w:rPr>
              <w:t>Informal Arrangements</w:t>
            </w:r>
            <w:r w:rsidR="00E77223">
              <w:rPr>
                <w:noProof/>
                <w:webHidden/>
              </w:rPr>
              <w:tab/>
            </w:r>
            <w:r w:rsidR="00E77223">
              <w:rPr>
                <w:noProof/>
                <w:webHidden/>
              </w:rPr>
              <w:fldChar w:fldCharType="begin"/>
            </w:r>
            <w:r w:rsidR="00E77223">
              <w:rPr>
                <w:noProof/>
                <w:webHidden/>
              </w:rPr>
              <w:instrText xml:space="preserve"> PAGEREF _Toc79488507 \h </w:instrText>
            </w:r>
            <w:r w:rsidR="00E77223">
              <w:rPr>
                <w:noProof/>
                <w:webHidden/>
              </w:rPr>
            </w:r>
            <w:r w:rsidR="00E77223">
              <w:rPr>
                <w:noProof/>
                <w:webHidden/>
              </w:rPr>
              <w:fldChar w:fldCharType="separate"/>
            </w:r>
            <w:r w:rsidR="00E77223">
              <w:rPr>
                <w:noProof/>
                <w:webHidden/>
              </w:rPr>
              <w:t>9</w:t>
            </w:r>
            <w:r w:rsidR="00E77223">
              <w:rPr>
                <w:noProof/>
                <w:webHidden/>
              </w:rPr>
              <w:fldChar w:fldCharType="end"/>
            </w:r>
          </w:hyperlink>
        </w:p>
        <w:p w:rsidR="00E77223" w:rsidRDefault="00142F61">
          <w:pPr>
            <w:pStyle w:val="TOC1"/>
            <w:tabs>
              <w:tab w:val="left" w:pos="660"/>
              <w:tab w:val="right" w:leader="dot" w:pos="9016"/>
            </w:tabs>
            <w:rPr>
              <w:rFonts w:eastAsiaTheme="minorEastAsia"/>
              <w:b w:val="0"/>
              <w:bCs w:val="0"/>
              <w:noProof/>
              <w:sz w:val="22"/>
              <w:szCs w:val="22"/>
              <w:lang w:eastAsia="en-GB"/>
            </w:rPr>
          </w:pPr>
          <w:hyperlink w:anchor="_Toc79488508" w:history="1">
            <w:r w:rsidR="00E77223" w:rsidRPr="00820335">
              <w:rPr>
                <w:rStyle w:val="Hyperlink"/>
                <w:noProof/>
                <w:lang w:eastAsia="en-GB"/>
              </w:rPr>
              <w:t>4.0</w:t>
            </w:r>
            <w:r w:rsidR="00E77223">
              <w:rPr>
                <w:rFonts w:eastAsiaTheme="minorEastAsia"/>
                <w:b w:val="0"/>
                <w:bCs w:val="0"/>
                <w:noProof/>
                <w:sz w:val="22"/>
                <w:szCs w:val="22"/>
                <w:lang w:eastAsia="en-GB"/>
              </w:rPr>
              <w:tab/>
            </w:r>
            <w:r w:rsidR="00E77223" w:rsidRPr="00820335">
              <w:rPr>
                <w:rStyle w:val="Hyperlink"/>
                <w:noProof/>
                <w:lang w:eastAsia="en-GB"/>
              </w:rPr>
              <w:t>Formal Procedure - Misconduct</w:t>
            </w:r>
            <w:r w:rsidR="00E77223">
              <w:rPr>
                <w:noProof/>
                <w:webHidden/>
              </w:rPr>
              <w:tab/>
            </w:r>
            <w:r w:rsidR="00E77223">
              <w:rPr>
                <w:noProof/>
                <w:webHidden/>
              </w:rPr>
              <w:fldChar w:fldCharType="begin"/>
            </w:r>
            <w:r w:rsidR="00E77223">
              <w:rPr>
                <w:noProof/>
                <w:webHidden/>
              </w:rPr>
              <w:instrText xml:space="preserve"> PAGEREF _Toc79488508 \h </w:instrText>
            </w:r>
            <w:r w:rsidR="00E77223">
              <w:rPr>
                <w:noProof/>
                <w:webHidden/>
              </w:rPr>
            </w:r>
            <w:r w:rsidR="00E77223">
              <w:rPr>
                <w:noProof/>
                <w:webHidden/>
              </w:rPr>
              <w:fldChar w:fldCharType="separate"/>
            </w:r>
            <w:r w:rsidR="00E77223">
              <w:rPr>
                <w:noProof/>
                <w:webHidden/>
              </w:rPr>
              <w:t>10</w:t>
            </w:r>
            <w:r w:rsidR="00E77223">
              <w:rPr>
                <w:noProof/>
                <w:webHidden/>
              </w:rPr>
              <w:fldChar w:fldCharType="end"/>
            </w:r>
          </w:hyperlink>
        </w:p>
        <w:p w:rsidR="00E77223" w:rsidRDefault="00142F61">
          <w:pPr>
            <w:pStyle w:val="TOC2"/>
            <w:tabs>
              <w:tab w:val="left" w:pos="880"/>
              <w:tab w:val="right" w:leader="dot" w:pos="9016"/>
            </w:tabs>
            <w:rPr>
              <w:rFonts w:eastAsiaTheme="minorEastAsia"/>
              <w:i w:val="0"/>
              <w:iCs w:val="0"/>
              <w:noProof/>
              <w:sz w:val="22"/>
              <w:szCs w:val="22"/>
              <w:lang w:eastAsia="en-GB"/>
            </w:rPr>
          </w:pPr>
          <w:hyperlink w:anchor="_Toc79488509" w:history="1">
            <w:r w:rsidR="00E77223" w:rsidRPr="00820335">
              <w:rPr>
                <w:rStyle w:val="Hyperlink"/>
                <w:noProof/>
                <w:lang w:eastAsia="en-GB"/>
              </w:rPr>
              <w:t>4.1</w:t>
            </w:r>
            <w:r w:rsidR="00E77223">
              <w:rPr>
                <w:rFonts w:eastAsiaTheme="minorEastAsia"/>
                <w:i w:val="0"/>
                <w:iCs w:val="0"/>
                <w:noProof/>
                <w:sz w:val="22"/>
                <w:szCs w:val="22"/>
                <w:lang w:eastAsia="en-GB"/>
              </w:rPr>
              <w:tab/>
            </w:r>
            <w:r w:rsidR="00E77223" w:rsidRPr="00820335">
              <w:rPr>
                <w:rStyle w:val="Hyperlink"/>
                <w:noProof/>
                <w:lang w:eastAsia="en-GB"/>
              </w:rPr>
              <w:t>The investigation</w:t>
            </w:r>
            <w:r w:rsidR="00E77223">
              <w:rPr>
                <w:noProof/>
                <w:webHidden/>
              </w:rPr>
              <w:tab/>
            </w:r>
            <w:r w:rsidR="00E77223">
              <w:rPr>
                <w:noProof/>
                <w:webHidden/>
              </w:rPr>
              <w:fldChar w:fldCharType="begin"/>
            </w:r>
            <w:r w:rsidR="00E77223">
              <w:rPr>
                <w:noProof/>
                <w:webHidden/>
              </w:rPr>
              <w:instrText xml:space="preserve"> PAGEREF _Toc79488509 \h </w:instrText>
            </w:r>
            <w:r w:rsidR="00E77223">
              <w:rPr>
                <w:noProof/>
                <w:webHidden/>
              </w:rPr>
            </w:r>
            <w:r w:rsidR="00E77223">
              <w:rPr>
                <w:noProof/>
                <w:webHidden/>
              </w:rPr>
              <w:fldChar w:fldCharType="separate"/>
            </w:r>
            <w:r w:rsidR="00E77223">
              <w:rPr>
                <w:noProof/>
                <w:webHidden/>
              </w:rPr>
              <w:t>10</w:t>
            </w:r>
            <w:r w:rsidR="00E77223">
              <w:rPr>
                <w:noProof/>
                <w:webHidden/>
              </w:rPr>
              <w:fldChar w:fldCharType="end"/>
            </w:r>
          </w:hyperlink>
        </w:p>
        <w:p w:rsidR="00E77223" w:rsidRDefault="00142F61">
          <w:pPr>
            <w:pStyle w:val="TOC2"/>
            <w:tabs>
              <w:tab w:val="left" w:pos="880"/>
              <w:tab w:val="right" w:leader="dot" w:pos="9016"/>
            </w:tabs>
            <w:rPr>
              <w:rFonts w:eastAsiaTheme="minorEastAsia"/>
              <w:i w:val="0"/>
              <w:iCs w:val="0"/>
              <w:noProof/>
              <w:sz w:val="22"/>
              <w:szCs w:val="22"/>
              <w:lang w:eastAsia="en-GB"/>
            </w:rPr>
          </w:pPr>
          <w:hyperlink w:anchor="_Toc79488510" w:history="1">
            <w:r w:rsidR="00E77223" w:rsidRPr="00820335">
              <w:rPr>
                <w:rStyle w:val="Hyperlink"/>
                <w:noProof/>
                <w:lang w:eastAsia="en-GB"/>
              </w:rPr>
              <w:t>4.2</w:t>
            </w:r>
            <w:r w:rsidR="00E77223">
              <w:rPr>
                <w:rFonts w:eastAsiaTheme="minorEastAsia"/>
                <w:i w:val="0"/>
                <w:iCs w:val="0"/>
                <w:noProof/>
                <w:sz w:val="22"/>
                <w:szCs w:val="22"/>
                <w:lang w:eastAsia="en-GB"/>
              </w:rPr>
              <w:tab/>
            </w:r>
            <w:r w:rsidR="00E77223" w:rsidRPr="00820335">
              <w:rPr>
                <w:rStyle w:val="Hyperlink"/>
                <w:noProof/>
                <w:lang w:eastAsia="en-GB"/>
              </w:rPr>
              <w:t>The Disciplinary Hearing – in cases of misconduct – Head Teacher or Chair of Governors</w:t>
            </w:r>
            <w:r w:rsidR="00E77223">
              <w:rPr>
                <w:noProof/>
                <w:webHidden/>
              </w:rPr>
              <w:tab/>
            </w:r>
            <w:r w:rsidR="00E77223">
              <w:rPr>
                <w:noProof/>
                <w:webHidden/>
              </w:rPr>
              <w:fldChar w:fldCharType="begin"/>
            </w:r>
            <w:r w:rsidR="00E77223">
              <w:rPr>
                <w:noProof/>
                <w:webHidden/>
              </w:rPr>
              <w:instrText xml:space="preserve"> PAGEREF _Toc79488510 \h </w:instrText>
            </w:r>
            <w:r w:rsidR="00E77223">
              <w:rPr>
                <w:noProof/>
                <w:webHidden/>
              </w:rPr>
            </w:r>
            <w:r w:rsidR="00E77223">
              <w:rPr>
                <w:noProof/>
                <w:webHidden/>
              </w:rPr>
              <w:fldChar w:fldCharType="separate"/>
            </w:r>
            <w:r w:rsidR="00E77223">
              <w:rPr>
                <w:noProof/>
                <w:webHidden/>
              </w:rPr>
              <w:t>12</w:t>
            </w:r>
            <w:r w:rsidR="00E77223">
              <w:rPr>
                <w:noProof/>
                <w:webHidden/>
              </w:rPr>
              <w:fldChar w:fldCharType="end"/>
            </w:r>
          </w:hyperlink>
        </w:p>
        <w:p w:rsidR="00E77223" w:rsidRDefault="00142F61">
          <w:pPr>
            <w:pStyle w:val="TOC2"/>
            <w:tabs>
              <w:tab w:val="left" w:pos="880"/>
              <w:tab w:val="right" w:leader="dot" w:pos="9016"/>
            </w:tabs>
            <w:rPr>
              <w:rFonts w:eastAsiaTheme="minorEastAsia"/>
              <w:i w:val="0"/>
              <w:iCs w:val="0"/>
              <w:noProof/>
              <w:sz w:val="22"/>
              <w:szCs w:val="22"/>
              <w:lang w:eastAsia="en-GB"/>
            </w:rPr>
          </w:pPr>
          <w:hyperlink w:anchor="_Toc79488511" w:history="1">
            <w:r w:rsidR="00E77223" w:rsidRPr="00820335">
              <w:rPr>
                <w:rStyle w:val="Hyperlink"/>
                <w:rFonts w:eastAsia="Times New Roman"/>
                <w:noProof/>
                <w:lang w:eastAsia="en-GB"/>
              </w:rPr>
              <w:t>4.3</w:t>
            </w:r>
            <w:r w:rsidR="00E77223">
              <w:rPr>
                <w:rFonts w:eastAsiaTheme="minorEastAsia"/>
                <w:i w:val="0"/>
                <w:iCs w:val="0"/>
                <w:noProof/>
                <w:sz w:val="22"/>
                <w:szCs w:val="22"/>
                <w:lang w:eastAsia="en-GB"/>
              </w:rPr>
              <w:tab/>
            </w:r>
            <w:r w:rsidR="00E77223" w:rsidRPr="00820335">
              <w:rPr>
                <w:rStyle w:val="Hyperlink"/>
                <w:rFonts w:eastAsia="Times New Roman"/>
                <w:noProof/>
                <w:lang w:eastAsia="en-GB"/>
              </w:rPr>
              <w:t>Outcome – No further Action</w:t>
            </w:r>
            <w:r w:rsidR="00E77223">
              <w:rPr>
                <w:noProof/>
                <w:webHidden/>
              </w:rPr>
              <w:tab/>
            </w:r>
            <w:r w:rsidR="00E77223">
              <w:rPr>
                <w:noProof/>
                <w:webHidden/>
              </w:rPr>
              <w:fldChar w:fldCharType="begin"/>
            </w:r>
            <w:r w:rsidR="00E77223">
              <w:rPr>
                <w:noProof/>
                <w:webHidden/>
              </w:rPr>
              <w:instrText xml:space="preserve"> PAGEREF _Toc79488511 \h </w:instrText>
            </w:r>
            <w:r w:rsidR="00E77223">
              <w:rPr>
                <w:noProof/>
                <w:webHidden/>
              </w:rPr>
            </w:r>
            <w:r w:rsidR="00E77223">
              <w:rPr>
                <w:noProof/>
                <w:webHidden/>
              </w:rPr>
              <w:fldChar w:fldCharType="separate"/>
            </w:r>
            <w:r w:rsidR="00E77223">
              <w:rPr>
                <w:noProof/>
                <w:webHidden/>
              </w:rPr>
              <w:t>13</w:t>
            </w:r>
            <w:r w:rsidR="00E77223">
              <w:rPr>
                <w:noProof/>
                <w:webHidden/>
              </w:rPr>
              <w:fldChar w:fldCharType="end"/>
            </w:r>
          </w:hyperlink>
        </w:p>
        <w:p w:rsidR="00E77223" w:rsidRDefault="00142F61">
          <w:pPr>
            <w:pStyle w:val="TOC2"/>
            <w:tabs>
              <w:tab w:val="left" w:pos="880"/>
              <w:tab w:val="right" w:leader="dot" w:pos="9016"/>
            </w:tabs>
            <w:rPr>
              <w:rFonts w:eastAsiaTheme="minorEastAsia"/>
              <w:i w:val="0"/>
              <w:iCs w:val="0"/>
              <w:noProof/>
              <w:sz w:val="22"/>
              <w:szCs w:val="22"/>
              <w:lang w:eastAsia="en-GB"/>
            </w:rPr>
          </w:pPr>
          <w:hyperlink w:anchor="_Toc79488512" w:history="1">
            <w:r w:rsidR="00E77223" w:rsidRPr="00820335">
              <w:rPr>
                <w:rStyle w:val="Hyperlink"/>
                <w:noProof/>
                <w:lang w:eastAsia="en-GB"/>
              </w:rPr>
              <w:t>4.4</w:t>
            </w:r>
            <w:r w:rsidR="00E77223">
              <w:rPr>
                <w:rFonts w:eastAsiaTheme="minorEastAsia"/>
                <w:i w:val="0"/>
                <w:iCs w:val="0"/>
                <w:noProof/>
                <w:sz w:val="22"/>
                <w:szCs w:val="22"/>
                <w:lang w:eastAsia="en-GB"/>
              </w:rPr>
              <w:tab/>
            </w:r>
            <w:r w:rsidR="00E77223" w:rsidRPr="00820335">
              <w:rPr>
                <w:rStyle w:val="Hyperlink"/>
                <w:noProof/>
                <w:lang w:eastAsia="en-GB"/>
              </w:rPr>
              <w:t>Outcome - Informal Action</w:t>
            </w:r>
            <w:r w:rsidR="00E77223">
              <w:rPr>
                <w:noProof/>
                <w:webHidden/>
              </w:rPr>
              <w:tab/>
            </w:r>
            <w:r w:rsidR="00E77223">
              <w:rPr>
                <w:noProof/>
                <w:webHidden/>
              </w:rPr>
              <w:fldChar w:fldCharType="begin"/>
            </w:r>
            <w:r w:rsidR="00E77223">
              <w:rPr>
                <w:noProof/>
                <w:webHidden/>
              </w:rPr>
              <w:instrText xml:space="preserve"> PAGEREF _Toc79488512 \h </w:instrText>
            </w:r>
            <w:r w:rsidR="00E77223">
              <w:rPr>
                <w:noProof/>
                <w:webHidden/>
              </w:rPr>
            </w:r>
            <w:r w:rsidR="00E77223">
              <w:rPr>
                <w:noProof/>
                <w:webHidden/>
              </w:rPr>
              <w:fldChar w:fldCharType="separate"/>
            </w:r>
            <w:r w:rsidR="00E77223">
              <w:rPr>
                <w:noProof/>
                <w:webHidden/>
              </w:rPr>
              <w:t>13</w:t>
            </w:r>
            <w:r w:rsidR="00E77223">
              <w:rPr>
                <w:noProof/>
                <w:webHidden/>
              </w:rPr>
              <w:fldChar w:fldCharType="end"/>
            </w:r>
          </w:hyperlink>
        </w:p>
        <w:p w:rsidR="00E77223" w:rsidRDefault="00142F61">
          <w:pPr>
            <w:pStyle w:val="TOC2"/>
            <w:tabs>
              <w:tab w:val="left" w:pos="880"/>
              <w:tab w:val="right" w:leader="dot" w:pos="9016"/>
            </w:tabs>
            <w:rPr>
              <w:rFonts w:eastAsiaTheme="minorEastAsia"/>
              <w:i w:val="0"/>
              <w:iCs w:val="0"/>
              <w:noProof/>
              <w:sz w:val="22"/>
              <w:szCs w:val="22"/>
              <w:lang w:eastAsia="en-GB"/>
            </w:rPr>
          </w:pPr>
          <w:hyperlink w:anchor="_Toc79488513" w:history="1">
            <w:r w:rsidR="00E77223" w:rsidRPr="00820335">
              <w:rPr>
                <w:rStyle w:val="Hyperlink"/>
                <w:noProof/>
                <w:lang w:eastAsia="en-GB"/>
              </w:rPr>
              <w:t>4.5</w:t>
            </w:r>
            <w:r w:rsidR="00E77223">
              <w:rPr>
                <w:rFonts w:eastAsiaTheme="minorEastAsia"/>
                <w:i w:val="0"/>
                <w:iCs w:val="0"/>
                <w:noProof/>
                <w:sz w:val="22"/>
                <w:szCs w:val="22"/>
                <w:lang w:eastAsia="en-GB"/>
              </w:rPr>
              <w:tab/>
            </w:r>
            <w:r w:rsidR="00E77223" w:rsidRPr="00820335">
              <w:rPr>
                <w:rStyle w:val="Hyperlink"/>
                <w:noProof/>
              </w:rPr>
              <w:t>Outcome – Formal Warnings</w:t>
            </w:r>
            <w:r w:rsidR="00E77223">
              <w:rPr>
                <w:noProof/>
                <w:webHidden/>
              </w:rPr>
              <w:tab/>
            </w:r>
            <w:r w:rsidR="00E77223">
              <w:rPr>
                <w:noProof/>
                <w:webHidden/>
              </w:rPr>
              <w:fldChar w:fldCharType="begin"/>
            </w:r>
            <w:r w:rsidR="00E77223">
              <w:rPr>
                <w:noProof/>
                <w:webHidden/>
              </w:rPr>
              <w:instrText xml:space="preserve"> PAGEREF _Toc79488513 \h </w:instrText>
            </w:r>
            <w:r w:rsidR="00E77223">
              <w:rPr>
                <w:noProof/>
                <w:webHidden/>
              </w:rPr>
            </w:r>
            <w:r w:rsidR="00E77223">
              <w:rPr>
                <w:noProof/>
                <w:webHidden/>
              </w:rPr>
              <w:fldChar w:fldCharType="separate"/>
            </w:r>
            <w:r w:rsidR="00E77223">
              <w:rPr>
                <w:noProof/>
                <w:webHidden/>
              </w:rPr>
              <w:t>14</w:t>
            </w:r>
            <w:r w:rsidR="00E77223">
              <w:rPr>
                <w:noProof/>
                <w:webHidden/>
              </w:rPr>
              <w:fldChar w:fldCharType="end"/>
            </w:r>
          </w:hyperlink>
        </w:p>
        <w:p w:rsidR="00E77223" w:rsidRDefault="00142F61">
          <w:pPr>
            <w:pStyle w:val="TOC3"/>
            <w:tabs>
              <w:tab w:val="left" w:pos="1100"/>
              <w:tab w:val="right" w:leader="dot" w:pos="9016"/>
            </w:tabs>
            <w:rPr>
              <w:rFonts w:eastAsiaTheme="minorEastAsia"/>
              <w:noProof/>
              <w:sz w:val="22"/>
              <w:szCs w:val="22"/>
              <w:lang w:eastAsia="en-GB"/>
            </w:rPr>
          </w:pPr>
          <w:hyperlink w:anchor="_Toc79488514" w:history="1">
            <w:r w:rsidR="00E77223" w:rsidRPr="00820335">
              <w:rPr>
                <w:rStyle w:val="Hyperlink"/>
                <w:noProof/>
              </w:rPr>
              <w:t>4.5.1</w:t>
            </w:r>
            <w:r w:rsidR="00E77223">
              <w:rPr>
                <w:rFonts w:eastAsiaTheme="minorEastAsia"/>
                <w:noProof/>
                <w:sz w:val="22"/>
                <w:szCs w:val="22"/>
                <w:lang w:eastAsia="en-GB"/>
              </w:rPr>
              <w:tab/>
            </w:r>
            <w:r w:rsidR="00E77223" w:rsidRPr="00820335">
              <w:rPr>
                <w:rStyle w:val="Hyperlink"/>
                <w:noProof/>
              </w:rPr>
              <w:t>Verbal Warning</w:t>
            </w:r>
            <w:r w:rsidR="00E77223">
              <w:rPr>
                <w:noProof/>
                <w:webHidden/>
              </w:rPr>
              <w:tab/>
            </w:r>
            <w:r w:rsidR="00E77223">
              <w:rPr>
                <w:noProof/>
                <w:webHidden/>
              </w:rPr>
              <w:fldChar w:fldCharType="begin"/>
            </w:r>
            <w:r w:rsidR="00E77223">
              <w:rPr>
                <w:noProof/>
                <w:webHidden/>
              </w:rPr>
              <w:instrText xml:space="preserve"> PAGEREF _Toc79488514 \h </w:instrText>
            </w:r>
            <w:r w:rsidR="00E77223">
              <w:rPr>
                <w:noProof/>
                <w:webHidden/>
              </w:rPr>
            </w:r>
            <w:r w:rsidR="00E77223">
              <w:rPr>
                <w:noProof/>
                <w:webHidden/>
              </w:rPr>
              <w:fldChar w:fldCharType="separate"/>
            </w:r>
            <w:r w:rsidR="00E77223">
              <w:rPr>
                <w:noProof/>
                <w:webHidden/>
              </w:rPr>
              <w:t>14</w:t>
            </w:r>
            <w:r w:rsidR="00E77223">
              <w:rPr>
                <w:noProof/>
                <w:webHidden/>
              </w:rPr>
              <w:fldChar w:fldCharType="end"/>
            </w:r>
          </w:hyperlink>
        </w:p>
        <w:p w:rsidR="00E77223" w:rsidRDefault="00142F61">
          <w:pPr>
            <w:pStyle w:val="TOC3"/>
            <w:tabs>
              <w:tab w:val="left" w:pos="1100"/>
              <w:tab w:val="right" w:leader="dot" w:pos="9016"/>
            </w:tabs>
            <w:rPr>
              <w:rFonts w:eastAsiaTheme="minorEastAsia"/>
              <w:noProof/>
              <w:sz w:val="22"/>
              <w:szCs w:val="22"/>
              <w:lang w:eastAsia="en-GB"/>
            </w:rPr>
          </w:pPr>
          <w:hyperlink w:anchor="_Toc79488515" w:history="1">
            <w:r w:rsidR="00E77223" w:rsidRPr="00820335">
              <w:rPr>
                <w:rStyle w:val="Hyperlink"/>
                <w:noProof/>
              </w:rPr>
              <w:t>4.5.2</w:t>
            </w:r>
            <w:r w:rsidR="00E77223">
              <w:rPr>
                <w:rFonts w:eastAsiaTheme="minorEastAsia"/>
                <w:noProof/>
                <w:sz w:val="22"/>
                <w:szCs w:val="22"/>
                <w:lang w:eastAsia="en-GB"/>
              </w:rPr>
              <w:tab/>
            </w:r>
            <w:r w:rsidR="00E77223" w:rsidRPr="00820335">
              <w:rPr>
                <w:rStyle w:val="Hyperlink"/>
                <w:noProof/>
              </w:rPr>
              <w:t>Written Warning</w:t>
            </w:r>
            <w:r w:rsidR="00E77223">
              <w:rPr>
                <w:noProof/>
                <w:webHidden/>
              </w:rPr>
              <w:tab/>
            </w:r>
            <w:r w:rsidR="00E77223">
              <w:rPr>
                <w:noProof/>
                <w:webHidden/>
              </w:rPr>
              <w:fldChar w:fldCharType="begin"/>
            </w:r>
            <w:r w:rsidR="00E77223">
              <w:rPr>
                <w:noProof/>
                <w:webHidden/>
              </w:rPr>
              <w:instrText xml:space="preserve"> PAGEREF _Toc79488515 \h </w:instrText>
            </w:r>
            <w:r w:rsidR="00E77223">
              <w:rPr>
                <w:noProof/>
                <w:webHidden/>
              </w:rPr>
            </w:r>
            <w:r w:rsidR="00E77223">
              <w:rPr>
                <w:noProof/>
                <w:webHidden/>
              </w:rPr>
              <w:fldChar w:fldCharType="separate"/>
            </w:r>
            <w:r w:rsidR="00E77223">
              <w:rPr>
                <w:noProof/>
                <w:webHidden/>
              </w:rPr>
              <w:t>15</w:t>
            </w:r>
            <w:r w:rsidR="00E77223">
              <w:rPr>
                <w:noProof/>
                <w:webHidden/>
              </w:rPr>
              <w:fldChar w:fldCharType="end"/>
            </w:r>
          </w:hyperlink>
        </w:p>
        <w:p w:rsidR="00E77223" w:rsidRDefault="00142F61">
          <w:pPr>
            <w:pStyle w:val="TOC3"/>
            <w:tabs>
              <w:tab w:val="left" w:pos="1100"/>
              <w:tab w:val="right" w:leader="dot" w:pos="9016"/>
            </w:tabs>
            <w:rPr>
              <w:rFonts w:eastAsiaTheme="minorEastAsia"/>
              <w:noProof/>
              <w:sz w:val="22"/>
              <w:szCs w:val="22"/>
              <w:lang w:eastAsia="en-GB"/>
            </w:rPr>
          </w:pPr>
          <w:hyperlink w:anchor="_Toc79488516" w:history="1">
            <w:r w:rsidR="00E77223" w:rsidRPr="00820335">
              <w:rPr>
                <w:rStyle w:val="Hyperlink"/>
                <w:noProof/>
              </w:rPr>
              <w:t>4.5.3</w:t>
            </w:r>
            <w:r w:rsidR="00E77223">
              <w:rPr>
                <w:rFonts w:eastAsiaTheme="minorEastAsia"/>
                <w:noProof/>
                <w:sz w:val="22"/>
                <w:szCs w:val="22"/>
                <w:lang w:eastAsia="en-GB"/>
              </w:rPr>
              <w:tab/>
            </w:r>
            <w:r w:rsidR="00E77223" w:rsidRPr="00820335">
              <w:rPr>
                <w:rStyle w:val="Hyperlink"/>
                <w:noProof/>
              </w:rPr>
              <w:t>Final Written Warning</w:t>
            </w:r>
            <w:r w:rsidR="00E77223">
              <w:rPr>
                <w:noProof/>
                <w:webHidden/>
              </w:rPr>
              <w:tab/>
            </w:r>
            <w:r w:rsidR="00E77223">
              <w:rPr>
                <w:noProof/>
                <w:webHidden/>
              </w:rPr>
              <w:fldChar w:fldCharType="begin"/>
            </w:r>
            <w:r w:rsidR="00E77223">
              <w:rPr>
                <w:noProof/>
                <w:webHidden/>
              </w:rPr>
              <w:instrText xml:space="preserve"> PAGEREF _Toc79488516 \h </w:instrText>
            </w:r>
            <w:r w:rsidR="00E77223">
              <w:rPr>
                <w:noProof/>
                <w:webHidden/>
              </w:rPr>
            </w:r>
            <w:r w:rsidR="00E77223">
              <w:rPr>
                <w:noProof/>
                <w:webHidden/>
              </w:rPr>
              <w:fldChar w:fldCharType="separate"/>
            </w:r>
            <w:r w:rsidR="00E77223">
              <w:rPr>
                <w:noProof/>
                <w:webHidden/>
              </w:rPr>
              <w:t>15</w:t>
            </w:r>
            <w:r w:rsidR="00E77223">
              <w:rPr>
                <w:noProof/>
                <w:webHidden/>
              </w:rPr>
              <w:fldChar w:fldCharType="end"/>
            </w:r>
          </w:hyperlink>
        </w:p>
        <w:p w:rsidR="00E77223" w:rsidRDefault="00142F61">
          <w:pPr>
            <w:pStyle w:val="TOC2"/>
            <w:tabs>
              <w:tab w:val="left" w:pos="880"/>
              <w:tab w:val="right" w:leader="dot" w:pos="9016"/>
            </w:tabs>
            <w:rPr>
              <w:rFonts w:eastAsiaTheme="minorEastAsia"/>
              <w:i w:val="0"/>
              <w:iCs w:val="0"/>
              <w:noProof/>
              <w:sz w:val="22"/>
              <w:szCs w:val="22"/>
              <w:lang w:eastAsia="en-GB"/>
            </w:rPr>
          </w:pPr>
          <w:hyperlink w:anchor="_Toc79488517" w:history="1">
            <w:r w:rsidR="00E77223" w:rsidRPr="00820335">
              <w:rPr>
                <w:rStyle w:val="Hyperlink"/>
                <w:noProof/>
                <w:lang w:eastAsia="en-GB"/>
              </w:rPr>
              <w:t>4.6</w:t>
            </w:r>
            <w:r w:rsidR="00E77223">
              <w:rPr>
                <w:rFonts w:eastAsiaTheme="minorEastAsia"/>
                <w:i w:val="0"/>
                <w:iCs w:val="0"/>
                <w:noProof/>
                <w:sz w:val="22"/>
                <w:szCs w:val="22"/>
                <w:lang w:eastAsia="en-GB"/>
              </w:rPr>
              <w:tab/>
            </w:r>
            <w:r w:rsidR="00E77223" w:rsidRPr="00820335">
              <w:rPr>
                <w:rStyle w:val="Hyperlink"/>
                <w:noProof/>
                <w:lang w:eastAsia="en-GB"/>
              </w:rPr>
              <w:t>Appeals</w:t>
            </w:r>
            <w:r w:rsidR="00E77223">
              <w:rPr>
                <w:noProof/>
                <w:webHidden/>
              </w:rPr>
              <w:tab/>
            </w:r>
            <w:r w:rsidR="00E77223">
              <w:rPr>
                <w:noProof/>
                <w:webHidden/>
              </w:rPr>
              <w:fldChar w:fldCharType="begin"/>
            </w:r>
            <w:r w:rsidR="00E77223">
              <w:rPr>
                <w:noProof/>
                <w:webHidden/>
              </w:rPr>
              <w:instrText xml:space="preserve"> PAGEREF _Toc79488517 \h </w:instrText>
            </w:r>
            <w:r w:rsidR="00E77223">
              <w:rPr>
                <w:noProof/>
                <w:webHidden/>
              </w:rPr>
            </w:r>
            <w:r w:rsidR="00E77223">
              <w:rPr>
                <w:noProof/>
                <w:webHidden/>
              </w:rPr>
              <w:fldChar w:fldCharType="separate"/>
            </w:r>
            <w:r w:rsidR="00E77223">
              <w:rPr>
                <w:noProof/>
                <w:webHidden/>
              </w:rPr>
              <w:t>16</w:t>
            </w:r>
            <w:r w:rsidR="00E77223">
              <w:rPr>
                <w:noProof/>
                <w:webHidden/>
              </w:rPr>
              <w:fldChar w:fldCharType="end"/>
            </w:r>
          </w:hyperlink>
        </w:p>
        <w:p w:rsidR="00E77223" w:rsidRDefault="00142F61">
          <w:pPr>
            <w:pStyle w:val="TOC2"/>
            <w:tabs>
              <w:tab w:val="left" w:pos="880"/>
              <w:tab w:val="right" w:leader="dot" w:pos="9016"/>
            </w:tabs>
            <w:rPr>
              <w:rFonts w:eastAsiaTheme="minorEastAsia"/>
              <w:i w:val="0"/>
              <w:iCs w:val="0"/>
              <w:noProof/>
              <w:sz w:val="22"/>
              <w:szCs w:val="22"/>
              <w:lang w:eastAsia="en-GB"/>
            </w:rPr>
          </w:pPr>
          <w:hyperlink w:anchor="_Toc79488518" w:history="1">
            <w:r w:rsidR="00E77223" w:rsidRPr="00820335">
              <w:rPr>
                <w:rStyle w:val="Hyperlink"/>
                <w:noProof/>
                <w:lang w:eastAsia="en-GB"/>
              </w:rPr>
              <w:t>4.7</w:t>
            </w:r>
            <w:r w:rsidR="00E77223">
              <w:rPr>
                <w:rFonts w:eastAsiaTheme="minorEastAsia"/>
                <w:i w:val="0"/>
                <w:iCs w:val="0"/>
                <w:noProof/>
                <w:sz w:val="22"/>
                <w:szCs w:val="22"/>
                <w:lang w:eastAsia="en-GB"/>
              </w:rPr>
              <w:tab/>
            </w:r>
            <w:r w:rsidR="00E77223" w:rsidRPr="00820335">
              <w:rPr>
                <w:rStyle w:val="Hyperlink"/>
                <w:noProof/>
                <w:lang w:eastAsia="en-GB"/>
              </w:rPr>
              <w:t>Referral for consideration under procedures for Gross Misconduct</w:t>
            </w:r>
            <w:r w:rsidR="00E77223">
              <w:rPr>
                <w:noProof/>
                <w:webHidden/>
              </w:rPr>
              <w:tab/>
            </w:r>
            <w:r w:rsidR="00E77223">
              <w:rPr>
                <w:noProof/>
                <w:webHidden/>
              </w:rPr>
              <w:fldChar w:fldCharType="begin"/>
            </w:r>
            <w:r w:rsidR="00E77223">
              <w:rPr>
                <w:noProof/>
                <w:webHidden/>
              </w:rPr>
              <w:instrText xml:space="preserve"> PAGEREF _Toc79488518 \h </w:instrText>
            </w:r>
            <w:r w:rsidR="00E77223">
              <w:rPr>
                <w:noProof/>
                <w:webHidden/>
              </w:rPr>
            </w:r>
            <w:r w:rsidR="00E77223">
              <w:rPr>
                <w:noProof/>
                <w:webHidden/>
              </w:rPr>
              <w:fldChar w:fldCharType="separate"/>
            </w:r>
            <w:r w:rsidR="00E77223">
              <w:rPr>
                <w:noProof/>
                <w:webHidden/>
              </w:rPr>
              <w:t>16</w:t>
            </w:r>
            <w:r w:rsidR="00E77223">
              <w:rPr>
                <w:noProof/>
                <w:webHidden/>
              </w:rPr>
              <w:fldChar w:fldCharType="end"/>
            </w:r>
          </w:hyperlink>
        </w:p>
        <w:p w:rsidR="00E77223" w:rsidRDefault="00142F61">
          <w:pPr>
            <w:pStyle w:val="TOC1"/>
            <w:tabs>
              <w:tab w:val="left" w:pos="660"/>
              <w:tab w:val="right" w:leader="dot" w:pos="9016"/>
            </w:tabs>
            <w:rPr>
              <w:rFonts w:eastAsiaTheme="minorEastAsia"/>
              <w:b w:val="0"/>
              <w:bCs w:val="0"/>
              <w:noProof/>
              <w:sz w:val="22"/>
              <w:szCs w:val="22"/>
              <w:lang w:eastAsia="en-GB"/>
            </w:rPr>
          </w:pPr>
          <w:hyperlink w:anchor="_Toc79488519" w:history="1">
            <w:r w:rsidR="00E77223" w:rsidRPr="00820335">
              <w:rPr>
                <w:rStyle w:val="Hyperlink"/>
                <w:noProof/>
                <w:lang w:eastAsia="en-GB"/>
              </w:rPr>
              <w:t>5.0</w:t>
            </w:r>
            <w:r w:rsidR="00E77223">
              <w:rPr>
                <w:rFonts w:eastAsiaTheme="minorEastAsia"/>
                <w:b w:val="0"/>
                <w:bCs w:val="0"/>
                <w:noProof/>
                <w:sz w:val="22"/>
                <w:szCs w:val="22"/>
                <w:lang w:eastAsia="en-GB"/>
              </w:rPr>
              <w:tab/>
            </w:r>
            <w:r w:rsidR="00E77223" w:rsidRPr="00820335">
              <w:rPr>
                <w:rStyle w:val="Hyperlink"/>
                <w:noProof/>
                <w:lang w:eastAsia="en-GB"/>
              </w:rPr>
              <w:t>Formal Procedure – Gross Misconduct</w:t>
            </w:r>
            <w:r w:rsidR="00E77223">
              <w:rPr>
                <w:noProof/>
                <w:webHidden/>
              </w:rPr>
              <w:tab/>
            </w:r>
            <w:r w:rsidR="00E77223">
              <w:rPr>
                <w:noProof/>
                <w:webHidden/>
              </w:rPr>
              <w:fldChar w:fldCharType="begin"/>
            </w:r>
            <w:r w:rsidR="00E77223">
              <w:rPr>
                <w:noProof/>
                <w:webHidden/>
              </w:rPr>
              <w:instrText xml:space="preserve"> PAGEREF _Toc79488519 \h </w:instrText>
            </w:r>
            <w:r w:rsidR="00E77223">
              <w:rPr>
                <w:noProof/>
                <w:webHidden/>
              </w:rPr>
            </w:r>
            <w:r w:rsidR="00E77223">
              <w:rPr>
                <w:noProof/>
                <w:webHidden/>
              </w:rPr>
              <w:fldChar w:fldCharType="separate"/>
            </w:r>
            <w:r w:rsidR="00E77223">
              <w:rPr>
                <w:noProof/>
                <w:webHidden/>
              </w:rPr>
              <w:t>16</w:t>
            </w:r>
            <w:r w:rsidR="00E77223">
              <w:rPr>
                <w:noProof/>
                <w:webHidden/>
              </w:rPr>
              <w:fldChar w:fldCharType="end"/>
            </w:r>
          </w:hyperlink>
        </w:p>
        <w:p w:rsidR="00E77223" w:rsidRDefault="00142F61">
          <w:pPr>
            <w:pStyle w:val="TOC2"/>
            <w:tabs>
              <w:tab w:val="left" w:pos="880"/>
              <w:tab w:val="right" w:leader="dot" w:pos="9016"/>
            </w:tabs>
            <w:rPr>
              <w:rFonts w:eastAsiaTheme="minorEastAsia"/>
              <w:i w:val="0"/>
              <w:iCs w:val="0"/>
              <w:noProof/>
              <w:sz w:val="22"/>
              <w:szCs w:val="22"/>
              <w:lang w:eastAsia="en-GB"/>
            </w:rPr>
          </w:pPr>
          <w:hyperlink w:anchor="_Toc79488520" w:history="1">
            <w:r w:rsidR="00E77223" w:rsidRPr="00820335">
              <w:rPr>
                <w:rStyle w:val="Hyperlink"/>
                <w:noProof/>
                <w:lang w:eastAsia="en-GB"/>
              </w:rPr>
              <w:t>5.1</w:t>
            </w:r>
            <w:r w:rsidR="00E77223">
              <w:rPr>
                <w:rFonts w:eastAsiaTheme="minorEastAsia"/>
                <w:i w:val="0"/>
                <w:iCs w:val="0"/>
                <w:noProof/>
                <w:sz w:val="22"/>
                <w:szCs w:val="22"/>
                <w:lang w:eastAsia="en-GB"/>
              </w:rPr>
              <w:tab/>
            </w:r>
            <w:r w:rsidR="00E77223" w:rsidRPr="00820335">
              <w:rPr>
                <w:rStyle w:val="Hyperlink"/>
                <w:noProof/>
                <w:lang w:eastAsia="en-GB"/>
              </w:rPr>
              <w:t>Gross Misconduct (where the allegation does not relate to child protection issues)</w:t>
            </w:r>
            <w:r w:rsidR="00E77223">
              <w:rPr>
                <w:noProof/>
                <w:webHidden/>
              </w:rPr>
              <w:tab/>
            </w:r>
            <w:r w:rsidR="00E77223">
              <w:rPr>
                <w:noProof/>
                <w:webHidden/>
              </w:rPr>
              <w:fldChar w:fldCharType="begin"/>
            </w:r>
            <w:r w:rsidR="00E77223">
              <w:rPr>
                <w:noProof/>
                <w:webHidden/>
              </w:rPr>
              <w:instrText xml:space="preserve"> PAGEREF _Toc79488520 \h </w:instrText>
            </w:r>
            <w:r w:rsidR="00E77223">
              <w:rPr>
                <w:noProof/>
                <w:webHidden/>
              </w:rPr>
            </w:r>
            <w:r w:rsidR="00E77223">
              <w:rPr>
                <w:noProof/>
                <w:webHidden/>
              </w:rPr>
              <w:fldChar w:fldCharType="separate"/>
            </w:r>
            <w:r w:rsidR="00E77223">
              <w:rPr>
                <w:noProof/>
                <w:webHidden/>
              </w:rPr>
              <w:t>16</w:t>
            </w:r>
            <w:r w:rsidR="00E77223">
              <w:rPr>
                <w:noProof/>
                <w:webHidden/>
              </w:rPr>
              <w:fldChar w:fldCharType="end"/>
            </w:r>
          </w:hyperlink>
        </w:p>
        <w:p w:rsidR="00E77223" w:rsidRDefault="00142F61">
          <w:pPr>
            <w:pStyle w:val="TOC3"/>
            <w:tabs>
              <w:tab w:val="left" w:pos="1100"/>
              <w:tab w:val="right" w:leader="dot" w:pos="9016"/>
            </w:tabs>
            <w:rPr>
              <w:rFonts w:eastAsiaTheme="minorEastAsia"/>
              <w:noProof/>
              <w:sz w:val="22"/>
              <w:szCs w:val="22"/>
              <w:lang w:eastAsia="en-GB"/>
            </w:rPr>
          </w:pPr>
          <w:hyperlink w:anchor="_Toc79488521" w:history="1">
            <w:r w:rsidR="00E77223" w:rsidRPr="00820335">
              <w:rPr>
                <w:rStyle w:val="Hyperlink"/>
                <w:noProof/>
              </w:rPr>
              <w:t>5.1.1</w:t>
            </w:r>
            <w:r w:rsidR="00E77223">
              <w:rPr>
                <w:rFonts w:eastAsiaTheme="minorEastAsia"/>
                <w:noProof/>
                <w:sz w:val="22"/>
                <w:szCs w:val="22"/>
                <w:lang w:eastAsia="en-GB"/>
              </w:rPr>
              <w:tab/>
            </w:r>
            <w:r w:rsidR="00E77223" w:rsidRPr="00820335">
              <w:rPr>
                <w:rStyle w:val="Hyperlink"/>
                <w:noProof/>
              </w:rPr>
              <w:t>The Investigation</w:t>
            </w:r>
            <w:r w:rsidR="00E77223">
              <w:rPr>
                <w:noProof/>
                <w:webHidden/>
              </w:rPr>
              <w:tab/>
            </w:r>
            <w:r w:rsidR="00E77223">
              <w:rPr>
                <w:noProof/>
                <w:webHidden/>
              </w:rPr>
              <w:fldChar w:fldCharType="begin"/>
            </w:r>
            <w:r w:rsidR="00E77223">
              <w:rPr>
                <w:noProof/>
                <w:webHidden/>
              </w:rPr>
              <w:instrText xml:space="preserve"> PAGEREF _Toc79488521 \h </w:instrText>
            </w:r>
            <w:r w:rsidR="00E77223">
              <w:rPr>
                <w:noProof/>
                <w:webHidden/>
              </w:rPr>
            </w:r>
            <w:r w:rsidR="00E77223">
              <w:rPr>
                <w:noProof/>
                <w:webHidden/>
              </w:rPr>
              <w:fldChar w:fldCharType="separate"/>
            </w:r>
            <w:r w:rsidR="00E77223">
              <w:rPr>
                <w:noProof/>
                <w:webHidden/>
              </w:rPr>
              <w:t>17</w:t>
            </w:r>
            <w:r w:rsidR="00E77223">
              <w:rPr>
                <w:noProof/>
                <w:webHidden/>
              </w:rPr>
              <w:fldChar w:fldCharType="end"/>
            </w:r>
          </w:hyperlink>
        </w:p>
        <w:p w:rsidR="00E77223" w:rsidRDefault="00142F61">
          <w:pPr>
            <w:pStyle w:val="TOC3"/>
            <w:tabs>
              <w:tab w:val="left" w:pos="1100"/>
              <w:tab w:val="right" w:leader="dot" w:pos="9016"/>
            </w:tabs>
            <w:rPr>
              <w:rFonts w:eastAsiaTheme="minorEastAsia"/>
              <w:noProof/>
              <w:sz w:val="22"/>
              <w:szCs w:val="22"/>
              <w:lang w:eastAsia="en-GB"/>
            </w:rPr>
          </w:pPr>
          <w:hyperlink w:anchor="_Toc79488522" w:history="1">
            <w:r w:rsidR="00E77223" w:rsidRPr="00820335">
              <w:rPr>
                <w:rStyle w:val="Hyperlink"/>
                <w:noProof/>
              </w:rPr>
              <w:t>5.1.2</w:t>
            </w:r>
            <w:r w:rsidR="00E77223">
              <w:rPr>
                <w:rFonts w:eastAsiaTheme="minorEastAsia"/>
                <w:noProof/>
                <w:sz w:val="22"/>
                <w:szCs w:val="22"/>
                <w:lang w:eastAsia="en-GB"/>
              </w:rPr>
              <w:tab/>
            </w:r>
            <w:r w:rsidR="00E77223" w:rsidRPr="00820335">
              <w:rPr>
                <w:rStyle w:val="Hyperlink"/>
                <w:noProof/>
              </w:rPr>
              <w:t>The Investigation Report</w:t>
            </w:r>
            <w:r w:rsidR="00E77223">
              <w:rPr>
                <w:noProof/>
                <w:webHidden/>
              </w:rPr>
              <w:tab/>
            </w:r>
            <w:r w:rsidR="00E77223">
              <w:rPr>
                <w:noProof/>
                <w:webHidden/>
              </w:rPr>
              <w:fldChar w:fldCharType="begin"/>
            </w:r>
            <w:r w:rsidR="00E77223">
              <w:rPr>
                <w:noProof/>
                <w:webHidden/>
              </w:rPr>
              <w:instrText xml:space="preserve"> PAGEREF _Toc79488522 \h </w:instrText>
            </w:r>
            <w:r w:rsidR="00E77223">
              <w:rPr>
                <w:noProof/>
                <w:webHidden/>
              </w:rPr>
            </w:r>
            <w:r w:rsidR="00E77223">
              <w:rPr>
                <w:noProof/>
                <w:webHidden/>
              </w:rPr>
              <w:fldChar w:fldCharType="separate"/>
            </w:r>
            <w:r w:rsidR="00E77223">
              <w:rPr>
                <w:noProof/>
                <w:webHidden/>
              </w:rPr>
              <w:t>18</w:t>
            </w:r>
            <w:r w:rsidR="00E77223">
              <w:rPr>
                <w:noProof/>
                <w:webHidden/>
              </w:rPr>
              <w:fldChar w:fldCharType="end"/>
            </w:r>
          </w:hyperlink>
        </w:p>
        <w:p w:rsidR="00E77223" w:rsidRDefault="00142F61">
          <w:pPr>
            <w:pStyle w:val="TOC2"/>
            <w:tabs>
              <w:tab w:val="left" w:pos="880"/>
              <w:tab w:val="right" w:leader="dot" w:pos="9016"/>
            </w:tabs>
            <w:rPr>
              <w:rFonts w:eastAsiaTheme="minorEastAsia"/>
              <w:i w:val="0"/>
              <w:iCs w:val="0"/>
              <w:noProof/>
              <w:sz w:val="22"/>
              <w:szCs w:val="22"/>
              <w:lang w:eastAsia="en-GB"/>
            </w:rPr>
          </w:pPr>
          <w:hyperlink w:anchor="_Toc79488523" w:history="1">
            <w:r w:rsidR="00E77223" w:rsidRPr="00820335">
              <w:rPr>
                <w:rStyle w:val="Hyperlink"/>
                <w:noProof/>
                <w:lang w:eastAsia="en-GB"/>
              </w:rPr>
              <w:t>5.2</w:t>
            </w:r>
            <w:r w:rsidR="00E77223">
              <w:rPr>
                <w:rFonts w:eastAsiaTheme="minorEastAsia"/>
                <w:i w:val="0"/>
                <w:iCs w:val="0"/>
                <w:noProof/>
                <w:sz w:val="22"/>
                <w:szCs w:val="22"/>
                <w:lang w:eastAsia="en-GB"/>
              </w:rPr>
              <w:tab/>
            </w:r>
            <w:r w:rsidR="00E77223" w:rsidRPr="00820335">
              <w:rPr>
                <w:rStyle w:val="Hyperlink"/>
                <w:noProof/>
                <w:lang w:eastAsia="en-GB"/>
              </w:rPr>
              <w:t>Allegations that involve issues of child protection – receipt of an allegation</w:t>
            </w:r>
            <w:r w:rsidR="00E77223">
              <w:rPr>
                <w:noProof/>
                <w:webHidden/>
              </w:rPr>
              <w:tab/>
            </w:r>
            <w:r w:rsidR="00E77223">
              <w:rPr>
                <w:noProof/>
                <w:webHidden/>
              </w:rPr>
              <w:fldChar w:fldCharType="begin"/>
            </w:r>
            <w:r w:rsidR="00E77223">
              <w:rPr>
                <w:noProof/>
                <w:webHidden/>
              </w:rPr>
              <w:instrText xml:space="preserve"> PAGEREF _Toc79488523 \h </w:instrText>
            </w:r>
            <w:r w:rsidR="00E77223">
              <w:rPr>
                <w:noProof/>
                <w:webHidden/>
              </w:rPr>
            </w:r>
            <w:r w:rsidR="00E77223">
              <w:rPr>
                <w:noProof/>
                <w:webHidden/>
              </w:rPr>
              <w:fldChar w:fldCharType="separate"/>
            </w:r>
            <w:r w:rsidR="00E77223">
              <w:rPr>
                <w:noProof/>
                <w:webHidden/>
              </w:rPr>
              <w:t>18</w:t>
            </w:r>
            <w:r w:rsidR="00E77223">
              <w:rPr>
                <w:noProof/>
                <w:webHidden/>
              </w:rPr>
              <w:fldChar w:fldCharType="end"/>
            </w:r>
          </w:hyperlink>
        </w:p>
        <w:p w:rsidR="00E77223" w:rsidRDefault="00142F61">
          <w:pPr>
            <w:pStyle w:val="TOC3"/>
            <w:tabs>
              <w:tab w:val="left" w:pos="1100"/>
              <w:tab w:val="right" w:leader="dot" w:pos="9016"/>
            </w:tabs>
            <w:rPr>
              <w:rFonts w:eastAsiaTheme="minorEastAsia"/>
              <w:noProof/>
              <w:sz w:val="22"/>
              <w:szCs w:val="22"/>
              <w:lang w:eastAsia="en-GB"/>
            </w:rPr>
          </w:pPr>
          <w:hyperlink w:anchor="_Toc79488524" w:history="1">
            <w:r w:rsidR="00E77223" w:rsidRPr="00820335">
              <w:rPr>
                <w:rStyle w:val="Hyperlink"/>
                <w:noProof/>
              </w:rPr>
              <w:t>5.2.1</w:t>
            </w:r>
            <w:r w:rsidR="00E77223">
              <w:rPr>
                <w:rFonts w:eastAsiaTheme="minorEastAsia"/>
                <w:noProof/>
                <w:sz w:val="22"/>
                <w:szCs w:val="22"/>
                <w:lang w:eastAsia="en-GB"/>
              </w:rPr>
              <w:tab/>
            </w:r>
            <w:r w:rsidR="00E77223" w:rsidRPr="00820335">
              <w:rPr>
                <w:rStyle w:val="Hyperlink"/>
                <w:noProof/>
              </w:rPr>
              <w:t>Referral for an Independent Investigation</w:t>
            </w:r>
            <w:r w:rsidR="00E77223">
              <w:rPr>
                <w:noProof/>
                <w:webHidden/>
              </w:rPr>
              <w:tab/>
            </w:r>
            <w:r w:rsidR="00E77223">
              <w:rPr>
                <w:noProof/>
                <w:webHidden/>
              </w:rPr>
              <w:fldChar w:fldCharType="begin"/>
            </w:r>
            <w:r w:rsidR="00E77223">
              <w:rPr>
                <w:noProof/>
                <w:webHidden/>
              </w:rPr>
              <w:instrText xml:space="preserve"> PAGEREF _Toc79488524 \h </w:instrText>
            </w:r>
            <w:r w:rsidR="00E77223">
              <w:rPr>
                <w:noProof/>
                <w:webHidden/>
              </w:rPr>
            </w:r>
            <w:r w:rsidR="00E77223">
              <w:rPr>
                <w:noProof/>
                <w:webHidden/>
              </w:rPr>
              <w:fldChar w:fldCharType="separate"/>
            </w:r>
            <w:r w:rsidR="00E77223">
              <w:rPr>
                <w:noProof/>
                <w:webHidden/>
              </w:rPr>
              <w:t>20</w:t>
            </w:r>
            <w:r w:rsidR="00E77223">
              <w:rPr>
                <w:noProof/>
                <w:webHidden/>
              </w:rPr>
              <w:fldChar w:fldCharType="end"/>
            </w:r>
          </w:hyperlink>
        </w:p>
        <w:p w:rsidR="00E77223" w:rsidRDefault="00142F61">
          <w:pPr>
            <w:pStyle w:val="TOC3"/>
            <w:tabs>
              <w:tab w:val="left" w:pos="1100"/>
              <w:tab w:val="right" w:leader="dot" w:pos="9016"/>
            </w:tabs>
            <w:rPr>
              <w:rFonts w:eastAsiaTheme="minorEastAsia"/>
              <w:noProof/>
              <w:sz w:val="22"/>
              <w:szCs w:val="22"/>
              <w:lang w:eastAsia="en-GB"/>
            </w:rPr>
          </w:pPr>
          <w:hyperlink w:anchor="_Toc79488525" w:history="1">
            <w:r w:rsidR="00E77223" w:rsidRPr="00820335">
              <w:rPr>
                <w:rStyle w:val="Hyperlink"/>
                <w:noProof/>
              </w:rPr>
              <w:t>5.2.2</w:t>
            </w:r>
            <w:r w:rsidR="00E77223">
              <w:rPr>
                <w:rFonts w:eastAsiaTheme="minorEastAsia"/>
                <w:noProof/>
                <w:sz w:val="22"/>
                <w:szCs w:val="22"/>
                <w:lang w:eastAsia="en-GB"/>
              </w:rPr>
              <w:tab/>
            </w:r>
            <w:r w:rsidR="00E77223" w:rsidRPr="00820335">
              <w:rPr>
                <w:rStyle w:val="Hyperlink"/>
                <w:noProof/>
              </w:rPr>
              <w:t>The Independent Investigation</w:t>
            </w:r>
            <w:r w:rsidR="00E77223">
              <w:rPr>
                <w:noProof/>
                <w:webHidden/>
              </w:rPr>
              <w:tab/>
            </w:r>
            <w:r w:rsidR="00E77223">
              <w:rPr>
                <w:noProof/>
                <w:webHidden/>
              </w:rPr>
              <w:fldChar w:fldCharType="begin"/>
            </w:r>
            <w:r w:rsidR="00E77223">
              <w:rPr>
                <w:noProof/>
                <w:webHidden/>
              </w:rPr>
              <w:instrText xml:space="preserve"> PAGEREF _Toc79488525 \h </w:instrText>
            </w:r>
            <w:r w:rsidR="00E77223">
              <w:rPr>
                <w:noProof/>
                <w:webHidden/>
              </w:rPr>
            </w:r>
            <w:r w:rsidR="00E77223">
              <w:rPr>
                <w:noProof/>
                <w:webHidden/>
              </w:rPr>
              <w:fldChar w:fldCharType="separate"/>
            </w:r>
            <w:r w:rsidR="00E77223">
              <w:rPr>
                <w:noProof/>
                <w:webHidden/>
              </w:rPr>
              <w:t>21</w:t>
            </w:r>
            <w:r w:rsidR="00E77223">
              <w:rPr>
                <w:noProof/>
                <w:webHidden/>
              </w:rPr>
              <w:fldChar w:fldCharType="end"/>
            </w:r>
          </w:hyperlink>
        </w:p>
        <w:p w:rsidR="00E77223" w:rsidRDefault="00142F61">
          <w:pPr>
            <w:pStyle w:val="TOC3"/>
            <w:tabs>
              <w:tab w:val="left" w:pos="1100"/>
              <w:tab w:val="right" w:leader="dot" w:pos="9016"/>
            </w:tabs>
            <w:rPr>
              <w:rFonts w:eastAsiaTheme="minorEastAsia"/>
              <w:noProof/>
              <w:sz w:val="22"/>
              <w:szCs w:val="22"/>
              <w:lang w:eastAsia="en-GB"/>
            </w:rPr>
          </w:pPr>
          <w:hyperlink w:anchor="_Toc79488526" w:history="1">
            <w:r w:rsidR="00E77223" w:rsidRPr="00820335">
              <w:rPr>
                <w:rStyle w:val="Hyperlink"/>
                <w:noProof/>
              </w:rPr>
              <w:t>5.2.3</w:t>
            </w:r>
            <w:r w:rsidR="00E77223">
              <w:rPr>
                <w:rFonts w:eastAsiaTheme="minorEastAsia"/>
                <w:noProof/>
                <w:sz w:val="22"/>
                <w:szCs w:val="22"/>
                <w:lang w:eastAsia="en-GB"/>
              </w:rPr>
              <w:tab/>
            </w:r>
            <w:r w:rsidR="00E77223" w:rsidRPr="00820335">
              <w:rPr>
                <w:rStyle w:val="Hyperlink"/>
                <w:noProof/>
              </w:rPr>
              <w:t>The Independent Investigation Report</w:t>
            </w:r>
            <w:r w:rsidR="00E77223">
              <w:rPr>
                <w:noProof/>
                <w:webHidden/>
              </w:rPr>
              <w:tab/>
            </w:r>
            <w:r w:rsidR="00E77223">
              <w:rPr>
                <w:noProof/>
                <w:webHidden/>
              </w:rPr>
              <w:fldChar w:fldCharType="begin"/>
            </w:r>
            <w:r w:rsidR="00E77223">
              <w:rPr>
                <w:noProof/>
                <w:webHidden/>
              </w:rPr>
              <w:instrText xml:space="preserve"> PAGEREF _Toc79488526 \h </w:instrText>
            </w:r>
            <w:r w:rsidR="00E77223">
              <w:rPr>
                <w:noProof/>
                <w:webHidden/>
              </w:rPr>
            </w:r>
            <w:r w:rsidR="00E77223">
              <w:rPr>
                <w:noProof/>
                <w:webHidden/>
              </w:rPr>
              <w:fldChar w:fldCharType="separate"/>
            </w:r>
            <w:r w:rsidR="00E77223">
              <w:rPr>
                <w:noProof/>
                <w:webHidden/>
              </w:rPr>
              <w:t>21</w:t>
            </w:r>
            <w:r w:rsidR="00E77223">
              <w:rPr>
                <w:noProof/>
                <w:webHidden/>
              </w:rPr>
              <w:fldChar w:fldCharType="end"/>
            </w:r>
          </w:hyperlink>
        </w:p>
        <w:p w:rsidR="00E77223" w:rsidRDefault="00142F61">
          <w:pPr>
            <w:pStyle w:val="TOC3"/>
            <w:tabs>
              <w:tab w:val="left" w:pos="1100"/>
              <w:tab w:val="right" w:leader="dot" w:pos="9016"/>
            </w:tabs>
            <w:rPr>
              <w:rFonts w:eastAsiaTheme="minorEastAsia"/>
              <w:noProof/>
              <w:sz w:val="22"/>
              <w:szCs w:val="22"/>
              <w:lang w:eastAsia="en-GB"/>
            </w:rPr>
          </w:pPr>
          <w:hyperlink w:anchor="_Toc79488527" w:history="1">
            <w:r w:rsidR="00E77223" w:rsidRPr="00820335">
              <w:rPr>
                <w:rStyle w:val="Hyperlink"/>
                <w:noProof/>
              </w:rPr>
              <w:t>5.2.4</w:t>
            </w:r>
            <w:r w:rsidR="00E77223">
              <w:rPr>
                <w:rFonts w:eastAsiaTheme="minorEastAsia"/>
                <w:noProof/>
                <w:sz w:val="22"/>
                <w:szCs w:val="22"/>
                <w:lang w:eastAsia="en-GB"/>
              </w:rPr>
              <w:tab/>
            </w:r>
            <w:r w:rsidR="00E77223" w:rsidRPr="00820335">
              <w:rPr>
                <w:rStyle w:val="Hyperlink"/>
                <w:noProof/>
              </w:rPr>
              <w:t>Appointment of independent non-governor member on staff disciplinary and dismissal committees and staff disciplinary and dismissal appeals committees dealing with child protection allegations</w:t>
            </w:r>
            <w:r w:rsidR="00E77223">
              <w:rPr>
                <w:noProof/>
                <w:webHidden/>
              </w:rPr>
              <w:tab/>
            </w:r>
            <w:r w:rsidR="00E77223">
              <w:rPr>
                <w:noProof/>
                <w:webHidden/>
              </w:rPr>
              <w:fldChar w:fldCharType="begin"/>
            </w:r>
            <w:r w:rsidR="00E77223">
              <w:rPr>
                <w:noProof/>
                <w:webHidden/>
              </w:rPr>
              <w:instrText xml:space="preserve"> PAGEREF _Toc79488527 \h </w:instrText>
            </w:r>
            <w:r w:rsidR="00E77223">
              <w:rPr>
                <w:noProof/>
                <w:webHidden/>
              </w:rPr>
            </w:r>
            <w:r w:rsidR="00E77223">
              <w:rPr>
                <w:noProof/>
                <w:webHidden/>
              </w:rPr>
              <w:fldChar w:fldCharType="separate"/>
            </w:r>
            <w:r w:rsidR="00E77223">
              <w:rPr>
                <w:noProof/>
                <w:webHidden/>
              </w:rPr>
              <w:t>22</w:t>
            </w:r>
            <w:r w:rsidR="00E77223">
              <w:rPr>
                <w:noProof/>
                <w:webHidden/>
              </w:rPr>
              <w:fldChar w:fldCharType="end"/>
            </w:r>
          </w:hyperlink>
        </w:p>
        <w:p w:rsidR="00E77223" w:rsidRDefault="00142F61">
          <w:pPr>
            <w:pStyle w:val="TOC2"/>
            <w:tabs>
              <w:tab w:val="left" w:pos="880"/>
              <w:tab w:val="right" w:leader="dot" w:pos="9016"/>
            </w:tabs>
            <w:rPr>
              <w:rFonts w:eastAsiaTheme="minorEastAsia"/>
              <w:i w:val="0"/>
              <w:iCs w:val="0"/>
              <w:noProof/>
              <w:sz w:val="22"/>
              <w:szCs w:val="22"/>
              <w:lang w:eastAsia="en-GB"/>
            </w:rPr>
          </w:pPr>
          <w:hyperlink w:anchor="_Toc79488528" w:history="1">
            <w:r w:rsidR="00E77223" w:rsidRPr="00820335">
              <w:rPr>
                <w:rStyle w:val="Hyperlink"/>
                <w:noProof/>
                <w:lang w:eastAsia="en-GB"/>
              </w:rPr>
              <w:t>5.3</w:t>
            </w:r>
            <w:r w:rsidR="00E77223">
              <w:rPr>
                <w:rFonts w:eastAsiaTheme="minorEastAsia"/>
                <w:i w:val="0"/>
                <w:iCs w:val="0"/>
                <w:noProof/>
                <w:sz w:val="22"/>
                <w:szCs w:val="22"/>
                <w:lang w:eastAsia="en-GB"/>
              </w:rPr>
              <w:tab/>
            </w:r>
            <w:r w:rsidR="00E77223" w:rsidRPr="00820335">
              <w:rPr>
                <w:rStyle w:val="Hyperlink"/>
                <w:noProof/>
                <w:lang w:eastAsia="en-GB"/>
              </w:rPr>
              <w:t>The Disciplinary Hearing in respect of all Gross Misconduct cases</w:t>
            </w:r>
            <w:r w:rsidR="00E77223">
              <w:rPr>
                <w:noProof/>
                <w:webHidden/>
              </w:rPr>
              <w:tab/>
            </w:r>
            <w:r w:rsidR="00E77223">
              <w:rPr>
                <w:noProof/>
                <w:webHidden/>
              </w:rPr>
              <w:fldChar w:fldCharType="begin"/>
            </w:r>
            <w:r w:rsidR="00E77223">
              <w:rPr>
                <w:noProof/>
                <w:webHidden/>
              </w:rPr>
              <w:instrText xml:space="preserve"> PAGEREF _Toc79488528 \h </w:instrText>
            </w:r>
            <w:r w:rsidR="00E77223">
              <w:rPr>
                <w:noProof/>
                <w:webHidden/>
              </w:rPr>
            </w:r>
            <w:r w:rsidR="00E77223">
              <w:rPr>
                <w:noProof/>
                <w:webHidden/>
              </w:rPr>
              <w:fldChar w:fldCharType="separate"/>
            </w:r>
            <w:r w:rsidR="00E77223">
              <w:rPr>
                <w:noProof/>
                <w:webHidden/>
              </w:rPr>
              <w:t>22</w:t>
            </w:r>
            <w:r w:rsidR="00E77223">
              <w:rPr>
                <w:noProof/>
                <w:webHidden/>
              </w:rPr>
              <w:fldChar w:fldCharType="end"/>
            </w:r>
          </w:hyperlink>
        </w:p>
        <w:p w:rsidR="00E77223" w:rsidRDefault="00142F61">
          <w:pPr>
            <w:pStyle w:val="TOC3"/>
            <w:tabs>
              <w:tab w:val="left" w:pos="1100"/>
              <w:tab w:val="right" w:leader="dot" w:pos="9016"/>
            </w:tabs>
            <w:rPr>
              <w:rFonts w:eastAsiaTheme="minorEastAsia"/>
              <w:noProof/>
              <w:sz w:val="22"/>
              <w:szCs w:val="22"/>
              <w:lang w:eastAsia="en-GB"/>
            </w:rPr>
          </w:pPr>
          <w:hyperlink w:anchor="_Toc79488529" w:history="1">
            <w:r w:rsidR="00E77223" w:rsidRPr="00820335">
              <w:rPr>
                <w:rStyle w:val="Hyperlink"/>
                <w:noProof/>
              </w:rPr>
              <w:t>5.3.1</w:t>
            </w:r>
            <w:r w:rsidR="00E77223">
              <w:rPr>
                <w:rFonts w:eastAsiaTheme="minorEastAsia"/>
                <w:noProof/>
                <w:sz w:val="22"/>
                <w:szCs w:val="22"/>
                <w:lang w:eastAsia="en-GB"/>
              </w:rPr>
              <w:tab/>
            </w:r>
            <w:r w:rsidR="00E77223" w:rsidRPr="00820335">
              <w:rPr>
                <w:rStyle w:val="Hyperlink"/>
                <w:noProof/>
              </w:rPr>
              <w:t>At the Hearing</w:t>
            </w:r>
            <w:r w:rsidR="00E77223">
              <w:rPr>
                <w:noProof/>
                <w:webHidden/>
              </w:rPr>
              <w:tab/>
            </w:r>
            <w:r w:rsidR="00E77223">
              <w:rPr>
                <w:noProof/>
                <w:webHidden/>
              </w:rPr>
              <w:fldChar w:fldCharType="begin"/>
            </w:r>
            <w:r w:rsidR="00E77223">
              <w:rPr>
                <w:noProof/>
                <w:webHidden/>
              </w:rPr>
              <w:instrText xml:space="preserve"> PAGEREF _Toc79488529 \h </w:instrText>
            </w:r>
            <w:r w:rsidR="00E77223">
              <w:rPr>
                <w:noProof/>
                <w:webHidden/>
              </w:rPr>
            </w:r>
            <w:r w:rsidR="00E77223">
              <w:rPr>
                <w:noProof/>
                <w:webHidden/>
              </w:rPr>
              <w:fldChar w:fldCharType="separate"/>
            </w:r>
            <w:r w:rsidR="00E77223">
              <w:rPr>
                <w:noProof/>
                <w:webHidden/>
              </w:rPr>
              <w:t>23</w:t>
            </w:r>
            <w:r w:rsidR="00E77223">
              <w:rPr>
                <w:noProof/>
                <w:webHidden/>
              </w:rPr>
              <w:fldChar w:fldCharType="end"/>
            </w:r>
          </w:hyperlink>
        </w:p>
        <w:p w:rsidR="00E77223" w:rsidRDefault="00142F61">
          <w:pPr>
            <w:pStyle w:val="TOC3"/>
            <w:tabs>
              <w:tab w:val="left" w:pos="1100"/>
              <w:tab w:val="right" w:leader="dot" w:pos="9016"/>
            </w:tabs>
            <w:rPr>
              <w:rFonts w:eastAsiaTheme="minorEastAsia"/>
              <w:noProof/>
              <w:sz w:val="22"/>
              <w:szCs w:val="22"/>
              <w:lang w:eastAsia="en-GB"/>
            </w:rPr>
          </w:pPr>
          <w:hyperlink w:anchor="_Toc79488530" w:history="1">
            <w:r w:rsidR="00E77223" w:rsidRPr="00820335">
              <w:rPr>
                <w:rStyle w:val="Hyperlink"/>
                <w:noProof/>
              </w:rPr>
              <w:t>5.3.2</w:t>
            </w:r>
            <w:r w:rsidR="00E77223">
              <w:rPr>
                <w:rFonts w:eastAsiaTheme="minorEastAsia"/>
                <w:noProof/>
                <w:sz w:val="22"/>
                <w:szCs w:val="22"/>
                <w:lang w:eastAsia="en-GB"/>
              </w:rPr>
              <w:tab/>
            </w:r>
            <w:r w:rsidR="00E77223" w:rsidRPr="00820335">
              <w:rPr>
                <w:rStyle w:val="Hyperlink"/>
                <w:noProof/>
              </w:rPr>
              <w:t>Decision reached after the hearing has taken place</w:t>
            </w:r>
            <w:r w:rsidR="00E77223">
              <w:rPr>
                <w:noProof/>
                <w:webHidden/>
              </w:rPr>
              <w:tab/>
            </w:r>
            <w:r w:rsidR="00E77223">
              <w:rPr>
                <w:noProof/>
                <w:webHidden/>
              </w:rPr>
              <w:fldChar w:fldCharType="begin"/>
            </w:r>
            <w:r w:rsidR="00E77223">
              <w:rPr>
                <w:noProof/>
                <w:webHidden/>
              </w:rPr>
              <w:instrText xml:space="preserve"> PAGEREF _Toc79488530 \h </w:instrText>
            </w:r>
            <w:r w:rsidR="00E77223">
              <w:rPr>
                <w:noProof/>
                <w:webHidden/>
              </w:rPr>
            </w:r>
            <w:r w:rsidR="00E77223">
              <w:rPr>
                <w:noProof/>
                <w:webHidden/>
              </w:rPr>
              <w:fldChar w:fldCharType="separate"/>
            </w:r>
            <w:r w:rsidR="00E77223">
              <w:rPr>
                <w:noProof/>
                <w:webHidden/>
              </w:rPr>
              <w:t>23</w:t>
            </w:r>
            <w:r w:rsidR="00E77223">
              <w:rPr>
                <w:noProof/>
                <w:webHidden/>
              </w:rPr>
              <w:fldChar w:fldCharType="end"/>
            </w:r>
          </w:hyperlink>
        </w:p>
        <w:p w:rsidR="00E77223" w:rsidRDefault="00142F61">
          <w:pPr>
            <w:pStyle w:val="TOC3"/>
            <w:tabs>
              <w:tab w:val="left" w:pos="1100"/>
              <w:tab w:val="right" w:leader="dot" w:pos="9016"/>
            </w:tabs>
            <w:rPr>
              <w:rFonts w:eastAsiaTheme="minorEastAsia"/>
              <w:noProof/>
              <w:sz w:val="22"/>
              <w:szCs w:val="22"/>
              <w:lang w:eastAsia="en-GB"/>
            </w:rPr>
          </w:pPr>
          <w:hyperlink w:anchor="_Toc79488531" w:history="1">
            <w:r w:rsidR="00E77223" w:rsidRPr="00820335">
              <w:rPr>
                <w:rStyle w:val="Hyperlink"/>
                <w:noProof/>
              </w:rPr>
              <w:t>5.3.3</w:t>
            </w:r>
            <w:r w:rsidR="00E77223">
              <w:rPr>
                <w:rFonts w:eastAsiaTheme="minorEastAsia"/>
                <w:noProof/>
                <w:sz w:val="22"/>
                <w:szCs w:val="22"/>
                <w:lang w:eastAsia="en-GB"/>
              </w:rPr>
              <w:tab/>
            </w:r>
            <w:r w:rsidR="00E77223" w:rsidRPr="00820335">
              <w:rPr>
                <w:rStyle w:val="Hyperlink"/>
                <w:noProof/>
              </w:rPr>
              <w:t>Communicating the Decision</w:t>
            </w:r>
            <w:r w:rsidR="00E77223">
              <w:rPr>
                <w:noProof/>
                <w:webHidden/>
              </w:rPr>
              <w:tab/>
            </w:r>
            <w:r w:rsidR="00E77223">
              <w:rPr>
                <w:noProof/>
                <w:webHidden/>
              </w:rPr>
              <w:fldChar w:fldCharType="begin"/>
            </w:r>
            <w:r w:rsidR="00E77223">
              <w:rPr>
                <w:noProof/>
                <w:webHidden/>
              </w:rPr>
              <w:instrText xml:space="preserve"> PAGEREF _Toc79488531 \h </w:instrText>
            </w:r>
            <w:r w:rsidR="00E77223">
              <w:rPr>
                <w:noProof/>
                <w:webHidden/>
              </w:rPr>
            </w:r>
            <w:r w:rsidR="00E77223">
              <w:rPr>
                <w:noProof/>
                <w:webHidden/>
              </w:rPr>
              <w:fldChar w:fldCharType="separate"/>
            </w:r>
            <w:r w:rsidR="00E77223">
              <w:rPr>
                <w:noProof/>
                <w:webHidden/>
              </w:rPr>
              <w:t>25</w:t>
            </w:r>
            <w:r w:rsidR="00E77223">
              <w:rPr>
                <w:noProof/>
                <w:webHidden/>
              </w:rPr>
              <w:fldChar w:fldCharType="end"/>
            </w:r>
          </w:hyperlink>
        </w:p>
        <w:p w:rsidR="00E77223" w:rsidRDefault="00142F61">
          <w:pPr>
            <w:pStyle w:val="TOC2"/>
            <w:tabs>
              <w:tab w:val="left" w:pos="880"/>
              <w:tab w:val="right" w:leader="dot" w:pos="9016"/>
            </w:tabs>
            <w:rPr>
              <w:rFonts w:eastAsiaTheme="minorEastAsia"/>
              <w:i w:val="0"/>
              <w:iCs w:val="0"/>
              <w:noProof/>
              <w:sz w:val="22"/>
              <w:szCs w:val="22"/>
              <w:lang w:eastAsia="en-GB"/>
            </w:rPr>
          </w:pPr>
          <w:hyperlink w:anchor="_Toc79488532" w:history="1">
            <w:r w:rsidR="00E77223" w:rsidRPr="00820335">
              <w:rPr>
                <w:rStyle w:val="Hyperlink"/>
                <w:noProof/>
                <w:lang w:eastAsia="en-GB"/>
              </w:rPr>
              <w:t>5.4</w:t>
            </w:r>
            <w:r w:rsidR="00E77223">
              <w:rPr>
                <w:rFonts w:eastAsiaTheme="minorEastAsia"/>
                <w:i w:val="0"/>
                <w:iCs w:val="0"/>
                <w:noProof/>
                <w:sz w:val="22"/>
                <w:szCs w:val="22"/>
                <w:lang w:eastAsia="en-GB"/>
              </w:rPr>
              <w:tab/>
            </w:r>
            <w:r w:rsidR="00E77223" w:rsidRPr="00820335">
              <w:rPr>
                <w:rStyle w:val="Hyperlink"/>
                <w:noProof/>
                <w:lang w:eastAsia="en-GB"/>
              </w:rPr>
              <w:t>Disciplinary Hearing – Appeal</w:t>
            </w:r>
            <w:r w:rsidR="00E77223">
              <w:rPr>
                <w:noProof/>
                <w:webHidden/>
              </w:rPr>
              <w:tab/>
            </w:r>
            <w:r w:rsidR="00E77223">
              <w:rPr>
                <w:noProof/>
                <w:webHidden/>
              </w:rPr>
              <w:fldChar w:fldCharType="begin"/>
            </w:r>
            <w:r w:rsidR="00E77223">
              <w:rPr>
                <w:noProof/>
                <w:webHidden/>
              </w:rPr>
              <w:instrText xml:space="preserve"> PAGEREF _Toc79488532 \h </w:instrText>
            </w:r>
            <w:r w:rsidR="00E77223">
              <w:rPr>
                <w:noProof/>
                <w:webHidden/>
              </w:rPr>
            </w:r>
            <w:r w:rsidR="00E77223">
              <w:rPr>
                <w:noProof/>
                <w:webHidden/>
              </w:rPr>
              <w:fldChar w:fldCharType="separate"/>
            </w:r>
            <w:r w:rsidR="00E77223">
              <w:rPr>
                <w:noProof/>
                <w:webHidden/>
              </w:rPr>
              <w:t>25</w:t>
            </w:r>
            <w:r w:rsidR="00E77223">
              <w:rPr>
                <w:noProof/>
                <w:webHidden/>
              </w:rPr>
              <w:fldChar w:fldCharType="end"/>
            </w:r>
          </w:hyperlink>
        </w:p>
        <w:p w:rsidR="00E77223" w:rsidRDefault="00142F61">
          <w:pPr>
            <w:pStyle w:val="TOC1"/>
            <w:tabs>
              <w:tab w:val="left" w:pos="660"/>
              <w:tab w:val="right" w:leader="dot" w:pos="9016"/>
            </w:tabs>
            <w:rPr>
              <w:rFonts w:eastAsiaTheme="minorEastAsia"/>
              <w:b w:val="0"/>
              <w:bCs w:val="0"/>
              <w:noProof/>
              <w:sz w:val="22"/>
              <w:szCs w:val="22"/>
              <w:lang w:eastAsia="en-GB"/>
            </w:rPr>
          </w:pPr>
          <w:hyperlink w:anchor="_Toc79488533" w:history="1">
            <w:r w:rsidR="00E77223" w:rsidRPr="00820335">
              <w:rPr>
                <w:rStyle w:val="Hyperlink"/>
                <w:noProof/>
                <w:lang w:eastAsia="en-GB"/>
              </w:rPr>
              <w:t>6.0</w:t>
            </w:r>
            <w:r w:rsidR="00E77223">
              <w:rPr>
                <w:rFonts w:eastAsiaTheme="minorEastAsia"/>
                <w:b w:val="0"/>
                <w:bCs w:val="0"/>
                <w:noProof/>
                <w:sz w:val="22"/>
                <w:szCs w:val="22"/>
                <w:lang w:eastAsia="en-GB"/>
              </w:rPr>
              <w:tab/>
            </w:r>
            <w:r w:rsidR="00E77223" w:rsidRPr="00820335">
              <w:rPr>
                <w:rStyle w:val="Hyperlink"/>
                <w:noProof/>
                <w:lang w:eastAsia="en-GB"/>
              </w:rPr>
              <w:t>Suspension</w:t>
            </w:r>
            <w:r w:rsidR="00E77223">
              <w:rPr>
                <w:noProof/>
                <w:webHidden/>
              </w:rPr>
              <w:tab/>
            </w:r>
            <w:r w:rsidR="00E77223">
              <w:rPr>
                <w:noProof/>
                <w:webHidden/>
              </w:rPr>
              <w:fldChar w:fldCharType="begin"/>
            </w:r>
            <w:r w:rsidR="00E77223">
              <w:rPr>
                <w:noProof/>
                <w:webHidden/>
              </w:rPr>
              <w:instrText xml:space="preserve"> PAGEREF _Toc79488533 \h </w:instrText>
            </w:r>
            <w:r w:rsidR="00E77223">
              <w:rPr>
                <w:noProof/>
                <w:webHidden/>
              </w:rPr>
            </w:r>
            <w:r w:rsidR="00E77223">
              <w:rPr>
                <w:noProof/>
                <w:webHidden/>
              </w:rPr>
              <w:fldChar w:fldCharType="separate"/>
            </w:r>
            <w:r w:rsidR="00E77223">
              <w:rPr>
                <w:noProof/>
                <w:webHidden/>
              </w:rPr>
              <w:t>26</w:t>
            </w:r>
            <w:r w:rsidR="00E77223">
              <w:rPr>
                <w:noProof/>
                <w:webHidden/>
              </w:rPr>
              <w:fldChar w:fldCharType="end"/>
            </w:r>
          </w:hyperlink>
        </w:p>
        <w:p w:rsidR="00E77223" w:rsidRDefault="00142F61">
          <w:pPr>
            <w:pStyle w:val="TOC1"/>
            <w:tabs>
              <w:tab w:val="left" w:pos="660"/>
              <w:tab w:val="right" w:leader="dot" w:pos="9016"/>
            </w:tabs>
            <w:rPr>
              <w:rFonts w:eastAsiaTheme="minorEastAsia"/>
              <w:b w:val="0"/>
              <w:bCs w:val="0"/>
              <w:noProof/>
              <w:sz w:val="22"/>
              <w:szCs w:val="22"/>
              <w:lang w:eastAsia="en-GB"/>
            </w:rPr>
          </w:pPr>
          <w:hyperlink w:anchor="_Toc79488534" w:history="1">
            <w:r w:rsidR="00E77223" w:rsidRPr="00820335">
              <w:rPr>
                <w:rStyle w:val="Hyperlink"/>
                <w:noProof/>
              </w:rPr>
              <w:t>7.0</w:t>
            </w:r>
            <w:r w:rsidR="00E77223">
              <w:rPr>
                <w:rFonts w:eastAsiaTheme="minorEastAsia"/>
                <w:b w:val="0"/>
                <w:bCs w:val="0"/>
                <w:noProof/>
                <w:sz w:val="22"/>
                <w:szCs w:val="22"/>
                <w:lang w:eastAsia="en-GB"/>
              </w:rPr>
              <w:tab/>
            </w:r>
            <w:r w:rsidR="00E77223" w:rsidRPr="00820335">
              <w:rPr>
                <w:rStyle w:val="Hyperlink"/>
                <w:noProof/>
              </w:rPr>
              <w:t>Meeting Arrangements</w:t>
            </w:r>
            <w:r w:rsidR="00E77223">
              <w:rPr>
                <w:noProof/>
                <w:webHidden/>
              </w:rPr>
              <w:tab/>
            </w:r>
            <w:r w:rsidR="00E77223">
              <w:rPr>
                <w:noProof/>
                <w:webHidden/>
              </w:rPr>
              <w:fldChar w:fldCharType="begin"/>
            </w:r>
            <w:r w:rsidR="00E77223">
              <w:rPr>
                <w:noProof/>
                <w:webHidden/>
              </w:rPr>
              <w:instrText xml:space="preserve"> PAGEREF _Toc79488534 \h </w:instrText>
            </w:r>
            <w:r w:rsidR="00E77223">
              <w:rPr>
                <w:noProof/>
                <w:webHidden/>
              </w:rPr>
            </w:r>
            <w:r w:rsidR="00E77223">
              <w:rPr>
                <w:noProof/>
                <w:webHidden/>
              </w:rPr>
              <w:fldChar w:fldCharType="separate"/>
            </w:r>
            <w:r w:rsidR="00E77223">
              <w:rPr>
                <w:noProof/>
                <w:webHidden/>
              </w:rPr>
              <w:t>27</w:t>
            </w:r>
            <w:r w:rsidR="00E77223">
              <w:rPr>
                <w:noProof/>
                <w:webHidden/>
              </w:rPr>
              <w:fldChar w:fldCharType="end"/>
            </w:r>
          </w:hyperlink>
        </w:p>
        <w:p w:rsidR="00E77223" w:rsidRDefault="00142F61">
          <w:pPr>
            <w:pStyle w:val="TOC1"/>
            <w:tabs>
              <w:tab w:val="left" w:pos="660"/>
              <w:tab w:val="right" w:leader="dot" w:pos="9016"/>
            </w:tabs>
            <w:rPr>
              <w:rFonts w:eastAsiaTheme="minorEastAsia"/>
              <w:b w:val="0"/>
              <w:bCs w:val="0"/>
              <w:noProof/>
              <w:sz w:val="22"/>
              <w:szCs w:val="22"/>
              <w:lang w:eastAsia="en-GB"/>
            </w:rPr>
          </w:pPr>
          <w:hyperlink w:anchor="_Toc79488535" w:history="1">
            <w:r w:rsidR="00E77223" w:rsidRPr="00820335">
              <w:rPr>
                <w:rStyle w:val="Hyperlink"/>
                <w:noProof/>
              </w:rPr>
              <w:t>8.0</w:t>
            </w:r>
            <w:r w:rsidR="00E77223">
              <w:rPr>
                <w:rFonts w:eastAsiaTheme="minorEastAsia"/>
                <w:b w:val="0"/>
                <w:bCs w:val="0"/>
                <w:noProof/>
                <w:sz w:val="22"/>
                <w:szCs w:val="22"/>
                <w:lang w:eastAsia="en-GB"/>
              </w:rPr>
              <w:tab/>
            </w:r>
            <w:r w:rsidR="00E77223" w:rsidRPr="00820335">
              <w:rPr>
                <w:rStyle w:val="Hyperlink"/>
                <w:noProof/>
              </w:rPr>
              <w:t>Special Cases</w:t>
            </w:r>
            <w:r w:rsidR="00E77223">
              <w:rPr>
                <w:noProof/>
                <w:webHidden/>
              </w:rPr>
              <w:tab/>
            </w:r>
            <w:r w:rsidR="00E77223">
              <w:rPr>
                <w:noProof/>
                <w:webHidden/>
              </w:rPr>
              <w:fldChar w:fldCharType="begin"/>
            </w:r>
            <w:r w:rsidR="00E77223">
              <w:rPr>
                <w:noProof/>
                <w:webHidden/>
              </w:rPr>
              <w:instrText xml:space="preserve"> PAGEREF _Toc79488535 \h </w:instrText>
            </w:r>
            <w:r w:rsidR="00E77223">
              <w:rPr>
                <w:noProof/>
                <w:webHidden/>
              </w:rPr>
            </w:r>
            <w:r w:rsidR="00E77223">
              <w:rPr>
                <w:noProof/>
                <w:webHidden/>
              </w:rPr>
              <w:fldChar w:fldCharType="separate"/>
            </w:r>
            <w:r w:rsidR="00E77223">
              <w:rPr>
                <w:noProof/>
                <w:webHidden/>
              </w:rPr>
              <w:t>28</w:t>
            </w:r>
            <w:r w:rsidR="00E77223">
              <w:rPr>
                <w:noProof/>
                <w:webHidden/>
              </w:rPr>
              <w:fldChar w:fldCharType="end"/>
            </w:r>
          </w:hyperlink>
        </w:p>
        <w:p w:rsidR="00E77223" w:rsidRDefault="00142F61">
          <w:pPr>
            <w:pStyle w:val="TOC2"/>
            <w:tabs>
              <w:tab w:val="left" w:pos="880"/>
              <w:tab w:val="right" w:leader="dot" w:pos="9016"/>
            </w:tabs>
            <w:rPr>
              <w:rFonts w:eastAsiaTheme="minorEastAsia"/>
              <w:i w:val="0"/>
              <w:iCs w:val="0"/>
              <w:noProof/>
              <w:sz w:val="22"/>
              <w:szCs w:val="22"/>
              <w:lang w:eastAsia="en-GB"/>
            </w:rPr>
          </w:pPr>
          <w:hyperlink w:anchor="_Toc79488536" w:history="1">
            <w:r w:rsidR="00E77223" w:rsidRPr="00820335">
              <w:rPr>
                <w:rStyle w:val="Hyperlink"/>
                <w:noProof/>
                <w:lang w:eastAsia="en-GB"/>
              </w:rPr>
              <w:t xml:space="preserve">8.1   </w:t>
            </w:r>
            <w:r w:rsidR="00E77223">
              <w:rPr>
                <w:rFonts w:eastAsiaTheme="minorEastAsia"/>
                <w:i w:val="0"/>
                <w:iCs w:val="0"/>
                <w:noProof/>
                <w:sz w:val="22"/>
                <w:szCs w:val="22"/>
                <w:lang w:eastAsia="en-GB"/>
              </w:rPr>
              <w:tab/>
            </w:r>
            <w:r w:rsidR="00E77223" w:rsidRPr="00820335">
              <w:rPr>
                <w:rStyle w:val="Hyperlink"/>
                <w:noProof/>
                <w:lang w:eastAsia="en-GB"/>
              </w:rPr>
              <w:t>Disciplinary action against Trade Union Representatives</w:t>
            </w:r>
            <w:r w:rsidR="00E77223">
              <w:rPr>
                <w:noProof/>
                <w:webHidden/>
              </w:rPr>
              <w:tab/>
            </w:r>
            <w:r w:rsidR="00E77223">
              <w:rPr>
                <w:noProof/>
                <w:webHidden/>
              </w:rPr>
              <w:fldChar w:fldCharType="begin"/>
            </w:r>
            <w:r w:rsidR="00E77223">
              <w:rPr>
                <w:noProof/>
                <w:webHidden/>
              </w:rPr>
              <w:instrText xml:space="preserve"> PAGEREF _Toc79488536 \h </w:instrText>
            </w:r>
            <w:r w:rsidR="00E77223">
              <w:rPr>
                <w:noProof/>
                <w:webHidden/>
              </w:rPr>
            </w:r>
            <w:r w:rsidR="00E77223">
              <w:rPr>
                <w:noProof/>
                <w:webHidden/>
              </w:rPr>
              <w:fldChar w:fldCharType="separate"/>
            </w:r>
            <w:r w:rsidR="00E77223">
              <w:rPr>
                <w:noProof/>
                <w:webHidden/>
              </w:rPr>
              <w:t>28</w:t>
            </w:r>
            <w:r w:rsidR="00E77223">
              <w:rPr>
                <w:noProof/>
                <w:webHidden/>
              </w:rPr>
              <w:fldChar w:fldCharType="end"/>
            </w:r>
          </w:hyperlink>
        </w:p>
        <w:p w:rsidR="00E77223" w:rsidRDefault="00142F61">
          <w:pPr>
            <w:pStyle w:val="TOC2"/>
            <w:tabs>
              <w:tab w:val="left" w:pos="880"/>
              <w:tab w:val="right" w:leader="dot" w:pos="9016"/>
            </w:tabs>
            <w:rPr>
              <w:rFonts w:eastAsiaTheme="minorEastAsia"/>
              <w:i w:val="0"/>
              <w:iCs w:val="0"/>
              <w:noProof/>
              <w:sz w:val="22"/>
              <w:szCs w:val="22"/>
              <w:lang w:eastAsia="en-GB"/>
            </w:rPr>
          </w:pPr>
          <w:hyperlink w:anchor="_Toc79488537" w:history="1">
            <w:r w:rsidR="00E77223" w:rsidRPr="00820335">
              <w:rPr>
                <w:rStyle w:val="Hyperlink"/>
                <w:bCs/>
                <w:noProof/>
                <w:lang w:eastAsia="en-GB"/>
              </w:rPr>
              <w:t xml:space="preserve">8.2 </w:t>
            </w:r>
            <w:r w:rsidR="00E77223">
              <w:rPr>
                <w:rFonts w:eastAsiaTheme="minorEastAsia"/>
                <w:i w:val="0"/>
                <w:iCs w:val="0"/>
                <w:noProof/>
                <w:sz w:val="22"/>
                <w:szCs w:val="22"/>
                <w:lang w:eastAsia="en-GB"/>
              </w:rPr>
              <w:tab/>
            </w:r>
            <w:r w:rsidR="00E77223" w:rsidRPr="00820335">
              <w:rPr>
                <w:rStyle w:val="Hyperlink"/>
                <w:noProof/>
              </w:rPr>
              <w:t>Reporting cases to the Education Workforce Council</w:t>
            </w:r>
            <w:r w:rsidR="00E77223">
              <w:rPr>
                <w:noProof/>
                <w:webHidden/>
              </w:rPr>
              <w:tab/>
            </w:r>
            <w:r w:rsidR="00E77223">
              <w:rPr>
                <w:noProof/>
                <w:webHidden/>
              </w:rPr>
              <w:fldChar w:fldCharType="begin"/>
            </w:r>
            <w:r w:rsidR="00E77223">
              <w:rPr>
                <w:noProof/>
                <w:webHidden/>
              </w:rPr>
              <w:instrText xml:space="preserve"> PAGEREF _Toc79488537 \h </w:instrText>
            </w:r>
            <w:r w:rsidR="00E77223">
              <w:rPr>
                <w:noProof/>
                <w:webHidden/>
              </w:rPr>
            </w:r>
            <w:r w:rsidR="00E77223">
              <w:rPr>
                <w:noProof/>
                <w:webHidden/>
              </w:rPr>
              <w:fldChar w:fldCharType="separate"/>
            </w:r>
            <w:r w:rsidR="00E77223">
              <w:rPr>
                <w:noProof/>
                <w:webHidden/>
              </w:rPr>
              <w:t>28</w:t>
            </w:r>
            <w:r w:rsidR="00E77223">
              <w:rPr>
                <w:noProof/>
                <w:webHidden/>
              </w:rPr>
              <w:fldChar w:fldCharType="end"/>
            </w:r>
          </w:hyperlink>
        </w:p>
        <w:p w:rsidR="00E77223" w:rsidRDefault="00142F61">
          <w:pPr>
            <w:pStyle w:val="TOC1"/>
            <w:tabs>
              <w:tab w:val="left" w:pos="660"/>
              <w:tab w:val="right" w:leader="dot" w:pos="9016"/>
            </w:tabs>
            <w:rPr>
              <w:rFonts w:eastAsiaTheme="minorEastAsia"/>
              <w:b w:val="0"/>
              <w:bCs w:val="0"/>
              <w:noProof/>
              <w:sz w:val="22"/>
              <w:szCs w:val="22"/>
              <w:lang w:eastAsia="en-GB"/>
            </w:rPr>
          </w:pPr>
          <w:hyperlink w:anchor="_Toc79488538" w:history="1">
            <w:r w:rsidR="00E77223" w:rsidRPr="00820335">
              <w:rPr>
                <w:rStyle w:val="Hyperlink"/>
                <w:rFonts w:eastAsia="Times New Roman"/>
                <w:noProof/>
                <w:lang w:eastAsia="en-GB"/>
              </w:rPr>
              <w:t>9.0</w:t>
            </w:r>
            <w:r w:rsidR="00E77223">
              <w:rPr>
                <w:rFonts w:eastAsiaTheme="minorEastAsia"/>
                <w:b w:val="0"/>
                <w:bCs w:val="0"/>
                <w:noProof/>
                <w:sz w:val="22"/>
                <w:szCs w:val="22"/>
                <w:lang w:eastAsia="en-GB"/>
              </w:rPr>
              <w:tab/>
            </w:r>
            <w:r w:rsidR="00E77223" w:rsidRPr="00820335">
              <w:rPr>
                <w:rStyle w:val="Hyperlink"/>
                <w:rFonts w:eastAsia="Times New Roman"/>
                <w:noProof/>
                <w:lang w:eastAsia="en-GB"/>
              </w:rPr>
              <w:t>Monitoring and Review</w:t>
            </w:r>
            <w:r w:rsidR="00E77223">
              <w:rPr>
                <w:noProof/>
                <w:webHidden/>
              </w:rPr>
              <w:tab/>
            </w:r>
            <w:r w:rsidR="00E77223">
              <w:rPr>
                <w:noProof/>
                <w:webHidden/>
              </w:rPr>
              <w:fldChar w:fldCharType="begin"/>
            </w:r>
            <w:r w:rsidR="00E77223">
              <w:rPr>
                <w:noProof/>
                <w:webHidden/>
              </w:rPr>
              <w:instrText xml:space="preserve"> PAGEREF _Toc79488538 \h </w:instrText>
            </w:r>
            <w:r w:rsidR="00E77223">
              <w:rPr>
                <w:noProof/>
                <w:webHidden/>
              </w:rPr>
            </w:r>
            <w:r w:rsidR="00E77223">
              <w:rPr>
                <w:noProof/>
                <w:webHidden/>
              </w:rPr>
              <w:fldChar w:fldCharType="separate"/>
            </w:r>
            <w:r w:rsidR="00E77223">
              <w:rPr>
                <w:noProof/>
                <w:webHidden/>
              </w:rPr>
              <w:t>29</w:t>
            </w:r>
            <w:r w:rsidR="00E77223">
              <w:rPr>
                <w:noProof/>
                <w:webHidden/>
              </w:rPr>
              <w:fldChar w:fldCharType="end"/>
            </w:r>
          </w:hyperlink>
        </w:p>
        <w:p w:rsidR="00E77223" w:rsidRDefault="00142F61">
          <w:pPr>
            <w:pStyle w:val="TOC1"/>
            <w:tabs>
              <w:tab w:val="right" w:leader="dot" w:pos="9016"/>
            </w:tabs>
            <w:rPr>
              <w:rFonts w:eastAsiaTheme="minorEastAsia"/>
              <w:b w:val="0"/>
              <w:bCs w:val="0"/>
              <w:noProof/>
              <w:sz w:val="22"/>
              <w:szCs w:val="22"/>
              <w:lang w:eastAsia="en-GB"/>
            </w:rPr>
          </w:pPr>
          <w:hyperlink w:anchor="_Toc79488539" w:history="1">
            <w:r w:rsidR="00E77223" w:rsidRPr="00820335">
              <w:rPr>
                <w:rStyle w:val="Hyperlink"/>
                <w:noProof/>
                <w:lang w:eastAsia="en-GB"/>
              </w:rPr>
              <w:t>Appendix 1 - Gross Misconduct</w:t>
            </w:r>
            <w:r w:rsidR="00E77223">
              <w:rPr>
                <w:noProof/>
                <w:webHidden/>
              </w:rPr>
              <w:tab/>
            </w:r>
            <w:r w:rsidR="00E77223">
              <w:rPr>
                <w:noProof/>
                <w:webHidden/>
              </w:rPr>
              <w:fldChar w:fldCharType="begin"/>
            </w:r>
            <w:r w:rsidR="00E77223">
              <w:rPr>
                <w:noProof/>
                <w:webHidden/>
              </w:rPr>
              <w:instrText xml:space="preserve"> PAGEREF _Toc79488539 \h </w:instrText>
            </w:r>
            <w:r w:rsidR="00E77223">
              <w:rPr>
                <w:noProof/>
                <w:webHidden/>
              </w:rPr>
            </w:r>
            <w:r w:rsidR="00E77223">
              <w:rPr>
                <w:noProof/>
                <w:webHidden/>
              </w:rPr>
              <w:fldChar w:fldCharType="separate"/>
            </w:r>
            <w:r w:rsidR="00E77223">
              <w:rPr>
                <w:noProof/>
                <w:webHidden/>
              </w:rPr>
              <w:t>31</w:t>
            </w:r>
            <w:r w:rsidR="00E77223">
              <w:rPr>
                <w:noProof/>
                <w:webHidden/>
              </w:rPr>
              <w:fldChar w:fldCharType="end"/>
            </w:r>
          </w:hyperlink>
        </w:p>
        <w:p w:rsidR="00E77223" w:rsidRDefault="00142F61">
          <w:pPr>
            <w:pStyle w:val="TOC1"/>
            <w:tabs>
              <w:tab w:val="right" w:leader="dot" w:pos="9016"/>
            </w:tabs>
            <w:rPr>
              <w:rFonts w:eastAsiaTheme="minorEastAsia"/>
              <w:b w:val="0"/>
              <w:bCs w:val="0"/>
              <w:noProof/>
              <w:sz w:val="22"/>
              <w:szCs w:val="22"/>
              <w:lang w:eastAsia="en-GB"/>
            </w:rPr>
          </w:pPr>
          <w:hyperlink w:anchor="_Toc79488540" w:history="1">
            <w:r w:rsidR="00E77223" w:rsidRPr="00820335">
              <w:rPr>
                <w:rStyle w:val="Hyperlink"/>
                <w:noProof/>
              </w:rPr>
              <w:t>Appendix 2 - Misconduct</w:t>
            </w:r>
            <w:r w:rsidR="00E77223">
              <w:rPr>
                <w:noProof/>
                <w:webHidden/>
              </w:rPr>
              <w:tab/>
            </w:r>
            <w:r w:rsidR="00E77223">
              <w:rPr>
                <w:noProof/>
                <w:webHidden/>
              </w:rPr>
              <w:fldChar w:fldCharType="begin"/>
            </w:r>
            <w:r w:rsidR="00E77223">
              <w:rPr>
                <w:noProof/>
                <w:webHidden/>
              </w:rPr>
              <w:instrText xml:space="preserve"> PAGEREF _Toc79488540 \h </w:instrText>
            </w:r>
            <w:r w:rsidR="00E77223">
              <w:rPr>
                <w:noProof/>
                <w:webHidden/>
              </w:rPr>
            </w:r>
            <w:r w:rsidR="00E77223">
              <w:rPr>
                <w:noProof/>
                <w:webHidden/>
              </w:rPr>
              <w:fldChar w:fldCharType="separate"/>
            </w:r>
            <w:r w:rsidR="00E77223">
              <w:rPr>
                <w:noProof/>
                <w:webHidden/>
              </w:rPr>
              <w:t>34</w:t>
            </w:r>
            <w:r w:rsidR="00E77223">
              <w:rPr>
                <w:noProof/>
                <w:webHidden/>
              </w:rPr>
              <w:fldChar w:fldCharType="end"/>
            </w:r>
          </w:hyperlink>
        </w:p>
        <w:p w:rsidR="00E77223" w:rsidRDefault="00142F61">
          <w:pPr>
            <w:pStyle w:val="TOC1"/>
            <w:tabs>
              <w:tab w:val="right" w:leader="dot" w:pos="9016"/>
            </w:tabs>
            <w:rPr>
              <w:rFonts w:eastAsiaTheme="minorEastAsia"/>
              <w:b w:val="0"/>
              <w:bCs w:val="0"/>
              <w:noProof/>
              <w:sz w:val="22"/>
              <w:szCs w:val="22"/>
              <w:lang w:eastAsia="en-GB"/>
            </w:rPr>
          </w:pPr>
          <w:hyperlink w:anchor="_Toc79488541" w:history="1">
            <w:r w:rsidR="00E77223" w:rsidRPr="00820335">
              <w:rPr>
                <w:rStyle w:val="Hyperlink"/>
                <w:noProof/>
              </w:rPr>
              <w:t>Appendix 3 – Suspension Risk Assessment</w:t>
            </w:r>
            <w:r w:rsidR="00E77223">
              <w:rPr>
                <w:noProof/>
                <w:webHidden/>
              </w:rPr>
              <w:tab/>
            </w:r>
            <w:r w:rsidR="00E77223">
              <w:rPr>
                <w:noProof/>
                <w:webHidden/>
              </w:rPr>
              <w:fldChar w:fldCharType="begin"/>
            </w:r>
            <w:r w:rsidR="00E77223">
              <w:rPr>
                <w:noProof/>
                <w:webHidden/>
              </w:rPr>
              <w:instrText xml:space="preserve"> PAGEREF _Toc79488541 \h </w:instrText>
            </w:r>
            <w:r w:rsidR="00E77223">
              <w:rPr>
                <w:noProof/>
                <w:webHidden/>
              </w:rPr>
            </w:r>
            <w:r w:rsidR="00E77223">
              <w:rPr>
                <w:noProof/>
                <w:webHidden/>
              </w:rPr>
              <w:fldChar w:fldCharType="separate"/>
            </w:r>
            <w:r w:rsidR="00E77223">
              <w:rPr>
                <w:noProof/>
                <w:webHidden/>
              </w:rPr>
              <w:t>35</w:t>
            </w:r>
            <w:r w:rsidR="00E77223">
              <w:rPr>
                <w:noProof/>
                <w:webHidden/>
              </w:rPr>
              <w:fldChar w:fldCharType="end"/>
            </w:r>
          </w:hyperlink>
        </w:p>
        <w:p w:rsidR="00E77223" w:rsidRDefault="00142F61">
          <w:pPr>
            <w:pStyle w:val="TOC1"/>
            <w:tabs>
              <w:tab w:val="right" w:leader="dot" w:pos="9016"/>
            </w:tabs>
            <w:rPr>
              <w:rFonts w:eastAsiaTheme="minorEastAsia"/>
              <w:b w:val="0"/>
              <w:bCs w:val="0"/>
              <w:noProof/>
              <w:sz w:val="22"/>
              <w:szCs w:val="22"/>
              <w:lang w:eastAsia="en-GB"/>
            </w:rPr>
          </w:pPr>
          <w:hyperlink w:anchor="_Toc79488542" w:history="1">
            <w:r w:rsidR="00E77223" w:rsidRPr="00820335">
              <w:rPr>
                <w:rStyle w:val="Hyperlink"/>
                <w:noProof/>
              </w:rPr>
              <w:t>Appendix 4 – EWC Code of Practice</w:t>
            </w:r>
            <w:r w:rsidR="00E77223">
              <w:rPr>
                <w:noProof/>
                <w:webHidden/>
              </w:rPr>
              <w:tab/>
            </w:r>
            <w:r w:rsidR="00E77223">
              <w:rPr>
                <w:noProof/>
                <w:webHidden/>
              </w:rPr>
              <w:fldChar w:fldCharType="begin"/>
            </w:r>
            <w:r w:rsidR="00E77223">
              <w:rPr>
                <w:noProof/>
                <w:webHidden/>
              </w:rPr>
              <w:instrText xml:space="preserve"> PAGEREF _Toc79488542 \h </w:instrText>
            </w:r>
            <w:r w:rsidR="00E77223">
              <w:rPr>
                <w:noProof/>
                <w:webHidden/>
              </w:rPr>
            </w:r>
            <w:r w:rsidR="00E77223">
              <w:rPr>
                <w:noProof/>
                <w:webHidden/>
              </w:rPr>
              <w:fldChar w:fldCharType="separate"/>
            </w:r>
            <w:r w:rsidR="00E77223">
              <w:rPr>
                <w:noProof/>
                <w:webHidden/>
              </w:rPr>
              <w:t>35</w:t>
            </w:r>
            <w:r w:rsidR="00E77223">
              <w:rPr>
                <w:noProof/>
                <w:webHidden/>
              </w:rPr>
              <w:fldChar w:fldCharType="end"/>
            </w:r>
          </w:hyperlink>
        </w:p>
        <w:p w:rsidR="004E2BD4" w:rsidRDefault="004E2BD4">
          <w:r>
            <w:rPr>
              <w:b/>
              <w:bCs/>
              <w:noProof/>
            </w:rPr>
            <w:fldChar w:fldCharType="end"/>
          </w:r>
        </w:p>
      </w:sdtContent>
    </w:sdt>
    <w:p w:rsidR="00CC47C3" w:rsidRDefault="00CC47C3" w:rsidP="006B3AA4">
      <w:pPr>
        <w:pStyle w:val="TOCHeading"/>
      </w:pPr>
    </w:p>
    <w:p w:rsidR="00BD1EEB" w:rsidRDefault="00BD1EEB" w:rsidP="00BD1EEB"/>
    <w:p w:rsidR="00230EB3" w:rsidRDefault="00230EB3"/>
    <w:p w:rsidR="0021683C" w:rsidRDefault="0021683C" w:rsidP="0021683C">
      <w:pPr>
        <w:pStyle w:val="TOC3"/>
        <w:ind w:left="0"/>
      </w:pPr>
    </w:p>
    <w:p w:rsidR="00090CDD" w:rsidRDefault="00090CDD"/>
    <w:p w:rsidR="00B155A2" w:rsidRDefault="00B155A2"/>
    <w:p w:rsidR="009E3A78" w:rsidRDefault="009E3A78" w:rsidP="009E3A78">
      <w:pPr>
        <w:keepNext/>
        <w:keepLines/>
        <w:spacing w:before="240" w:after="0" w:line="240" w:lineRule="auto"/>
        <w:outlineLvl w:val="0"/>
        <w:rPr>
          <w:rFonts w:asciiTheme="majorHAnsi" w:eastAsiaTheme="majorEastAsia" w:hAnsiTheme="majorHAnsi" w:cstheme="majorBidi"/>
          <w:color w:val="2E74B5" w:themeColor="accent1" w:themeShade="BF"/>
          <w:sz w:val="32"/>
          <w:szCs w:val="32"/>
          <w:highlight w:val="lightGray"/>
          <w:lang w:eastAsia="en-GB"/>
        </w:rPr>
      </w:pPr>
      <w:bookmarkStart w:id="2" w:name="_Toc457821964"/>
      <w:bookmarkStart w:id="3" w:name="_Toc457822000"/>
      <w:bookmarkStart w:id="4" w:name="_Toc457822173"/>
      <w:bookmarkStart w:id="5" w:name="_Toc457822570"/>
      <w:r>
        <w:rPr>
          <w:rFonts w:asciiTheme="majorHAnsi" w:eastAsiaTheme="majorEastAsia" w:hAnsiTheme="majorHAnsi" w:cstheme="majorBidi"/>
          <w:color w:val="2E74B5" w:themeColor="accent1" w:themeShade="BF"/>
          <w:sz w:val="32"/>
          <w:szCs w:val="32"/>
          <w:highlight w:val="lightGray"/>
          <w:lang w:eastAsia="en-GB"/>
        </w:rPr>
        <w:br w:type="page"/>
      </w:r>
    </w:p>
    <w:p w:rsidR="002824F4" w:rsidRPr="009E3A78" w:rsidRDefault="001E1905" w:rsidP="00090CDD">
      <w:pPr>
        <w:pStyle w:val="Heading1"/>
        <w:rPr>
          <w:lang w:eastAsia="en-GB"/>
        </w:rPr>
      </w:pPr>
      <w:bookmarkStart w:id="6" w:name="_Toc471742731"/>
      <w:bookmarkStart w:id="7" w:name="_Toc471743099"/>
      <w:bookmarkStart w:id="8" w:name="_Toc471743210"/>
      <w:bookmarkStart w:id="9" w:name="_Toc471827010"/>
      <w:bookmarkStart w:id="10" w:name="_Toc471827075"/>
      <w:bookmarkStart w:id="11" w:name="_Toc493582475"/>
      <w:bookmarkStart w:id="12" w:name="_Toc79488503"/>
      <w:r>
        <w:rPr>
          <w:lang w:eastAsia="en-GB"/>
        </w:rPr>
        <w:lastRenderedPageBreak/>
        <w:t>1.0</w:t>
      </w:r>
      <w:r>
        <w:rPr>
          <w:lang w:eastAsia="en-GB"/>
        </w:rPr>
        <w:tab/>
      </w:r>
      <w:bookmarkEnd w:id="2"/>
      <w:bookmarkEnd w:id="3"/>
      <w:bookmarkEnd w:id="4"/>
      <w:bookmarkEnd w:id="5"/>
      <w:r>
        <w:rPr>
          <w:lang w:eastAsia="en-GB"/>
        </w:rPr>
        <w:t>Disciplinary Policy and Procedure</w:t>
      </w:r>
      <w:bookmarkEnd w:id="6"/>
      <w:bookmarkEnd w:id="7"/>
      <w:bookmarkEnd w:id="8"/>
      <w:bookmarkEnd w:id="9"/>
      <w:bookmarkEnd w:id="10"/>
      <w:bookmarkEnd w:id="11"/>
      <w:bookmarkEnd w:id="12"/>
    </w:p>
    <w:p w:rsidR="002824F4" w:rsidRPr="002824F4" w:rsidRDefault="002824F4" w:rsidP="002824F4">
      <w:pPr>
        <w:spacing w:after="0" w:line="240" w:lineRule="auto"/>
        <w:rPr>
          <w:rFonts w:ascii="Times New Roman" w:eastAsia="Times New Roman" w:hAnsi="Times New Roman" w:cs="Times New Roman"/>
          <w:sz w:val="24"/>
          <w:szCs w:val="24"/>
          <w:lang w:eastAsia="en-GB"/>
        </w:rPr>
      </w:pPr>
    </w:p>
    <w:p w:rsidR="002824F4" w:rsidRPr="001E1905" w:rsidRDefault="002824F4" w:rsidP="001E1905">
      <w:pPr>
        <w:pStyle w:val="ListParagraph"/>
        <w:keepNext/>
        <w:keepLines/>
        <w:numPr>
          <w:ilvl w:val="1"/>
          <w:numId w:val="14"/>
        </w:numPr>
        <w:spacing w:before="40" w:after="0" w:line="240" w:lineRule="auto"/>
        <w:outlineLvl w:val="1"/>
        <w:rPr>
          <w:rFonts w:asciiTheme="majorHAnsi" w:eastAsiaTheme="majorEastAsia" w:hAnsiTheme="majorHAnsi" w:cstheme="majorBidi"/>
          <w:color w:val="2E74B5" w:themeColor="accent1" w:themeShade="BF"/>
          <w:sz w:val="26"/>
          <w:szCs w:val="26"/>
          <w:lang w:eastAsia="en-GB"/>
        </w:rPr>
      </w:pPr>
      <w:bookmarkStart w:id="13" w:name="_Toc457821965"/>
      <w:bookmarkStart w:id="14" w:name="_Toc457822001"/>
      <w:bookmarkStart w:id="15" w:name="_Toc457822174"/>
      <w:bookmarkStart w:id="16" w:name="_Toc457822571"/>
      <w:bookmarkStart w:id="17" w:name="_Toc471742732"/>
      <w:bookmarkStart w:id="18" w:name="_Toc471743100"/>
      <w:bookmarkStart w:id="19" w:name="_Toc471743211"/>
      <w:bookmarkStart w:id="20" w:name="_Toc471827011"/>
      <w:bookmarkStart w:id="21" w:name="_Toc471827076"/>
      <w:bookmarkStart w:id="22" w:name="_Toc493582476"/>
      <w:bookmarkStart w:id="23" w:name="_Toc79488504"/>
      <w:r w:rsidRPr="001E1905">
        <w:rPr>
          <w:rFonts w:asciiTheme="majorHAnsi" w:eastAsiaTheme="majorEastAsia" w:hAnsiTheme="majorHAnsi" w:cstheme="majorBidi"/>
          <w:color w:val="2E74B5" w:themeColor="accent1" w:themeShade="BF"/>
          <w:sz w:val="26"/>
          <w:szCs w:val="26"/>
          <w:lang w:eastAsia="en-GB"/>
        </w:rPr>
        <w:t>Purpose</w:t>
      </w:r>
      <w:bookmarkEnd w:id="13"/>
      <w:bookmarkEnd w:id="14"/>
      <w:bookmarkEnd w:id="15"/>
      <w:bookmarkEnd w:id="16"/>
      <w:bookmarkEnd w:id="17"/>
      <w:bookmarkEnd w:id="18"/>
      <w:bookmarkEnd w:id="19"/>
      <w:bookmarkEnd w:id="20"/>
      <w:bookmarkEnd w:id="21"/>
      <w:bookmarkEnd w:id="22"/>
      <w:bookmarkEnd w:id="23"/>
    </w:p>
    <w:p w:rsidR="001E1905" w:rsidRPr="001E1905" w:rsidRDefault="001E1905" w:rsidP="001E1905">
      <w:pPr>
        <w:pStyle w:val="ListParagraph"/>
        <w:keepNext/>
        <w:keepLines/>
        <w:spacing w:before="40" w:after="0" w:line="240" w:lineRule="auto"/>
        <w:outlineLvl w:val="1"/>
        <w:rPr>
          <w:rFonts w:asciiTheme="majorHAnsi" w:eastAsiaTheme="majorEastAsia" w:hAnsiTheme="majorHAnsi" w:cstheme="majorBidi"/>
          <w:color w:val="2E74B5" w:themeColor="accent1" w:themeShade="BF"/>
          <w:sz w:val="26"/>
          <w:szCs w:val="26"/>
          <w:lang w:eastAsia="en-GB"/>
        </w:rPr>
      </w:pPr>
    </w:p>
    <w:p w:rsidR="002824F4" w:rsidRDefault="002824F4" w:rsidP="002824F4">
      <w:pPr>
        <w:tabs>
          <w:tab w:val="left" w:pos="540"/>
        </w:tabs>
        <w:autoSpaceDE w:val="0"/>
        <w:autoSpaceDN w:val="0"/>
        <w:adjustRightInd w:val="0"/>
        <w:spacing w:before="100" w:after="100" w:line="276" w:lineRule="auto"/>
        <w:jc w:val="both"/>
        <w:rPr>
          <w:rFonts w:eastAsia="Times New Roman" w:cs="Arial"/>
          <w:color w:val="000000"/>
          <w:sz w:val="24"/>
          <w:szCs w:val="24"/>
          <w:lang w:eastAsia="en-GB"/>
        </w:rPr>
      </w:pPr>
      <w:r w:rsidRPr="002824F4">
        <w:rPr>
          <w:rFonts w:eastAsia="Times New Roman" w:cs="Arial"/>
          <w:color w:val="000000"/>
          <w:sz w:val="24"/>
          <w:szCs w:val="24"/>
          <w:lang w:eastAsia="en-GB"/>
        </w:rPr>
        <w:t xml:space="preserve">Disciplinary procedures are necessary for promoting orderly employment relations, achieving fairness and consistency in the treatment of individuals and minimising disagreement about disciplinary matters. </w:t>
      </w:r>
    </w:p>
    <w:p w:rsidR="001E1905" w:rsidRPr="002824F4" w:rsidRDefault="001E1905" w:rsidP="002824F4">
      <w:pPr>
        <w:tabs>
          <w:tab w:val="left" w:pos="540"/>
        </w:tabs>
        <w:autoSpaceDE w:val="0"/>
        <w:autoSpaceDN w:val="0"/>
        <w:adjustRightInd w:val="0"/>
        <w:spacing w:before="100" w:after="100" w:line="276" w:lineRule="auto"/>
        <w:jc w:val="both"/>
        <w:rPr>
          <w:rFonts w:eastAsia="Times New Roman" w:cs="Arial"/>
          <w:color w:val="000000"/>
          <w:sz w:val="24"/>
          <w:szCs w:val="24"/>
          <w:lang w:eastAsia="en-GB"/>
        </w:rPr>
      </w:pPr>
    </w:p>
    <w:p w:rsidR="002824F4" w:rsidRPr="006B3AA4" w:rsidRDefault="002824F4" w:rsidP="002824F4">
      <w:pPr>
        <w:tabs>
          <w:tab w:val="left" w:pos="540"/>
        </w:tabs>
        <w:autoSpaceDE w:val="0"/>
        <w:autoSpaceDN w:val="0"/>
        <w:adjustRightInd w:val="0"/>
        <w:spacing w:before="100" w:after="100" w:line="276" w:lineRule="auto"/>
        <w:jc w:val="both"/>
        <w:rPr>
          <w:rFonts w:eastAsia="Times New Roman" w:cs="Arial"/>
          <w:sz w:val="24"/>
          <w:szCs w:val="24"/>
          <w:lang w:eastAsia="en-GB"/>
        </w:rPr>
      </w:pPr>
      <w:r w:rsidRPr="006B3AA4">
        <w:rPr>
          <w:rFonts w:eastAsia="Times New Roman" w:cs="Arial"/>
          <w:sz w:val="24"/>
          <w:szCs w:val="24"/>
          <w:lang w:eastAsia="en-GB"/>
        </w:rPr>
        <w:t xml:space="preserve">The aim of the procedure is to ensure consistent and fair treatment for all </w:t>
      </w:r>
      <w:r w:rsidR="00EF7CB2" w:rsidRPr="006B3AA4">
        <w:rPr>
          <w:rFonts w:eastAsia="Times New Roman" w:cs="Arial"/>
          <w:sz w:val="24"/>
          <w:szCs w:val="24"/>
          <w:lang w:eastAsia="en-GB"/>
        </w:rPr>
        <w:t>employees</w:t>
      </w:r>
      <w:r w:rsidRPr="006B3AA4">
        <w:rPr>
          <w:rFonts w:eastAsia="Times New Roman" w:cs="Arial"/>
          <w:sz w:val="24"/>
          <w:szCs w:val="24"/>
          <w:lang w:eastAsia="en-GB"/>
        </w:rPr>
        <w:t xml:space="preserve"> within the school. </w:t>
      </w:r>
      <w:r w:rsidR="00EA39B5" w:rsidRPr="006B3AA4">
        <w:rPr>
          <w:rFonts w:eastAsia="Times New Roman" w:cs="Arial"/>
          <w:sz w:val="24"/>
          <w:szCs w:val="24"/>
          <w:lang w:eastAsia="en-GB"/>
        </w:rPr>
        <w:t>It is designed to help and encourage all employees to achieve and maintain appropriate standards of behaviour and conduct. This procedure provides a method of dealing with apparent shortcomings in conduct and the main purpose of the procedure is to encourage an employee whose conduct is unsatisfactory, to improve.</w:t>
      </w:r>
    </w:p>
    <w:p w:rsidR="001E1905" w:rsidRPr="006B3AA4" w:rsidRDefault="001E1905" w:rsidP="002824F4">
      <w:pPr>
        <w:tabs>
          <w:tab w:val="left" w:pos="540"/>
        </w:tabs>
        <w:autoSpaceDE w:val="0"/>
        <w:autoSpaceDN w:val="0"/>
        <w:adjustRightInd w:val="0"/>
        <w:spacing w:before="100" w:after="100" w:line="276" w:lineRule="auto"/>
        <w:jc w:val="both"/>
        <w:rPr>
          <w:rFonts w:eastAsia="Times New Roman" w:cs="Arial"/>
          <w:sz w:val="24"/>
          <w:szCs w:val="24"/>
          <w:lang w:eastAsia="en-GB"/>
        </w:rPr>
      </w:pPr>
    </w:p>
    <w:p w:rsidR="002824F4" w:rsidRPr="006B3AA4" w:rsidRDefault="002824F4" w:rsidP="002824F4">
      <w:pPr>
        <w:autoSpaceDE w:val="0"/>
        <w:autoSpaceDN w:val="0"/>
        <w:adjustRightInd w:val="0"/>
        <w:spacing w:before="100" w:after="100" w:line="276" w:lineRule="auto"/>
        <w:jc w:val="both"/>
        <w:rPr>
          <w:rFonts w:eastAsia="Times New Roman" w:cs="Arial"/>
          <w:sz w:val="24"/>
          <w:szCs w:val="24"/>
          <w:lang w:eastAsia="en-GB"/>
        </w:rPr>
      </w:pPr>
      <w:r w:rsidRPr="006B3AA4">
        <w:rPr>
          <w:rFonts w:eastAsia="Times New Roman" w:cs="Arial"/>
          <w:sz w:val="24"/>
          <w:szCs w:val="24"/>
          <w:lang w:eastAsia="en-GB"/>
        </w:rPr>
        <w:t>This model procedure requires that a delegation is in place</w:t>
      </w:r>
      <w:r w:rsidR="00F13125">
        <w:rPr>
          <w:rFonts w:eastAsia="Times New Roman" w:cs="Arial"/>
          <w:sz w:val="24"/>
          <w:szCs w:val="24"/>
          <w:lang w:eastAsia="en-GB"/>
        </w:rPr>
        <w:t xml:space="preserve"> (and minuted annually)</w:t>
      </w:r>
      <w:r w:rsidRPr="006B3AA4">
        <w:rPr>
          <w:rFonts w:eastAsia="Times New Roman" w:cs="Arial"/>
          <w:sz w:val="24"/>
          <w:szCs w:val="24"/>
          <w:lang w:eastAsia="en-GB"/>
        </w:rPr>
        <w:t xml:space="preserve"> allowing the Head Teacher to deal with </w:t>
      </w:r>
      <w:r w:rsidR="00086830">
        <w:rPr>
          <w:rFonts w:eastAsia="Times New Roman" w:cs="Arial"/>
          <w:sz w:val="24"/>
          <w:szCs w:val="24"/>
          <w:lang w:eastAsia="en-GB"/>
        </w:rPr>
        <w:t>allegations</w:t>
      </w:r>
      <w:r w:rsidR="00086830" w:rsidRPr="006B3AA4">
        <w:rPr>
          <w:rFonts w:eastAsia="Times New Roman" w:cs="Arial"/>
          <w:sz w:val="24"/>
          <w:szCs w:val="24"/>
          <w:lang w:eastAsia="en-GB"/>
        </w:rPr>
        <w:t xml:space="preserve"> </w:t>
      </w:r>
      <w:r w:rsidRPr="006B3AA4">
        <w:rPr>
          <w:rFonts w:eastAsia="Times New Roman" w:cs="Arial"/>
          <w:sz w:val="24"/>
          <w:szCs w:val="24"/>
          <w:lang w:eastAsia="en-GB"/>
        </w:rPr>
        <w:t>constituting misconduct.</w:t>
      </w:r>
      <w:r w:rsidR="00F13125">
        <w:rPr>
          <w:rFonts w:eastAsia="Times New Roman" w:cs="Arial"/>
          <w:sz w:val="24"/>
          <w:szCs w:val="24"/>
          <w:lang w:eastAsia="en-GB"/>
        </w:rPr>
        <w:t xml:space="preserve"> Please see section 4 below.</w:t>
      </w:r>
      <w:r w:rsidRPr="006B3AA4">
        <w:rPr>
          <w:rFonts w:eastAsia="Times New Roman" w:cs="Arial"/>
          <w:sz w:val="24"/>
          <w:szCs w:val="24"/>
          <w:lang w:eastAsia="en-GB"/>
        </w:rPr>
        <w:t xml:space="preserve"> </w:t>
      </w:r>
    </w:p>
    <w:p w:rsidR="001E1905" w:rsidRPr="006B3AA4" w:rsidRDefault="001E1905" w:rsidP="002824F4">
      <w:pPr>
        <w:autoSpaceDE w:val="0"/>
        <w:autoSpaceDN w:val="0"/>
        <w:adjustRightInd w:val="0"/>
        <w:spacing w:before="100" w:after="100" w:line="276" w:lineRule="auto"/>
        <w:jc w:val="both"/>
        <w:rPr>
          <w:rFonts w:eastAsia="Times New Roman" w:cs="Arial"/>
          <w:sz w:val="24"/>
          <w:szCs w:val="24"/>
          <w:lang w:eastAsia="en-GB"/>
        </w:rPr>
      </w:pPr>
    </w:p>
    <w:p w:rsidR="002824F4" w:rsidRPr="006B3AA4" w:rsidRDefault="002824F4" w:rsidP="002824F4">
      <w:pPr>
        <w:tabs>
          <w:tab w:val="left" w:pos="540"/>
        </w:tabs>
        <w:autoSpaceDE w:val="0"/>
        <w:autoSpaceDN w:val="0"/>
        <w:adjustRightInd w:val="0"/>
        <w:spacing w:before="100" w:after="100" w:line="276" w:lineRule="auto"/>
        <w:ind w:hanging="380"/>
        <w:jc w:val="both"/>
        <w:rPr>
          <w:rFonts w:eastAsia="Times New Roman" w:cs="Arial"/>
          <w:sz w:val="24"/>
          <w:szCs w:val="24"/>
          <w:lang w:eastAsia="en-GB"/>
        </w:rPr>
      </w:pPr>
      <w:r w:rsidRPr="006B3AA4">
        <w:rPr>
          <w:rFonts w:eastAsia="Times New Roman" w:cs="Arial"/>
          <w:b/>
          <w:bCs/>
          <w:sz w:val="24"/>
          <w:szCs w:val="24"/>
          <w:lang w:eastAsia="en-GB"/>
        </w:rPr>
        <w:tab/>
      </w:r>
      <w:r w:rsidRPr="006B3AA4">
        <w:rPr>
          <w:rFonts w:eastAsia="Times New Roman" w:cs="Arial"/>
          <w:sz w:val="24"/>
          <w:szCs w:val="24"/>
          <w:lang w:eastAsia="en-GB"/>
        </w:rPr>
        <w:t xml:space="preserve">All timescales included in this </w:t>
      </w:r>
      <w:r w:rsidR="00EF7CB2" w:rsidRPr="006B3AA4">
        <w:rPr>
          <w:rFonts w:eastAsia="Times New Roman" w:cs="Arial"/>
          <w:sz w:val="24"/>
          <w:szCs w:val="24"/>
          <w:lang w:eastAsia="en-GB"/>
        </w:rPr>
        <w:t>employee</w:t>
      </w:r>
      <w:r w:rsidRPr="006B3AA4">
        <w:rPr>
          <w:rFonts w:eastAsia="Times New Roman" w:cs="Arial"/>
          <w:sz w:val="24"/>
          <w:szCs w:val="24"/>
          <w:lang w:eastAsia="en-GB"/>
        </w:rPr>
        <w:t xml:space="preserve"> disciplinary procedure have been agreed by the governing body and the school’s local</w:t>
      </w:r>
      <w:r w:rsidR="00342EC4" w:rsidRPr="006B3AA4">
        <w:rPr>
          <w:rFonts w:eastAsia="Times New Roman" w:cs="Arial"/>
          <w:sz w:val="24"/>
          <w:szCs w:val="24"/>
          <w:lang w:eastAsia="en-GB"/>
        </w:rPr>
        <w:t xml:space="preserve"> and regional </w:t>
      </w:r>
      <w:r w:rsidR="00EF7CB2" w:rsidRPr="00786AC6">
        <w:rPr>
          <w:rFonts w:eastAsia="Times New Roman" w:cs="Arial"/>
          <w:sz w:val="24"/>
          <w:szCs w:val="24"/>
          <w:lang w:eastAsia="en-GB"/>
        </w:rPr>
        <w:t>employee</w:t>
      </w:r>
      <w:r w:rsidR="00241546" w:rsidRPr="00786AC6">
        <w:rPr>
          <w:rFonts w:eastAsia="Times New Roman" w:cs="Arial"/>
          <w:sz w:val="24"/>
          <w:szCs w:val="24"/>
          <w:lang w:eastAsia="en-GB"/>
        </w:rPr>
        <w:t xml:space="preserve"> trade</w:t>
      </w:r>
      <w:r w:rsidR="00EF7CB2" w:rsidRPr="00786AC6">
        <w:rPr>
          <w:rFonts w:eastAsia="Times New Roman" w:cs="Arial"/>
          <w:sz w:val="24"/>
          <w:szCs w:val="24"/>
          <w:lang w:eastAsia="en-GB"/>
        </w:rPr>
        <w:t xml:space="preserve"> </w:t>
      </w:r>
      <w:r w:rsidRPr="00786AC6">
        <w:rPr>
          <w:rFonts w:eastAsia="Times New Roman" w:cs="Arial"/>
          <w:sz w:val="24"/>
          <w:szCs w:val="24"/>
          <w:lang w:eastAsia="en-GB"/>
        </w:rPr>
        <w:t>unions</w:t>
      </w:r>
      <w:r w:rsidRPr="006B3AA4">
        <w:rPr>
          <w:rFonts w:eastAsia="Times New Roman" w:cs="Arial"/>
          <w:sz w:val="24"/>
          <w:szCs w:val="24"/>
          <w:lang w:eastAsia="en-GB"/>
        </w:rPr>
        <w:t xml:space="preserve">. Depending on the circumstances of the case, there may need to be flexibility with these timescales, e.g. where there is a large amount of paperwork or unavailability of </w:t>
      </w:r>
      <w:r w:rsidR="00EF7CB2" w:rsidRPr="006B3AA4">
        <w:rPr>
          <w:rFonts w:eastAsia="Times New Roman" w:cs="Arial"/>
          <w:sz w:val="24"/>
          <w:szCs w:val="24"/>
          <w:lang w:eastAsia="en-GB"/>
        </w:rPr>
        <w:t>employees</w:t>
      </w:r>
      <w:r w:rsidRPr="006B3AA4">
        <w:rPr>
          <w:rFonts w:eastAsia="Times New Roman" w:cs="Arial"/>
          <w:sz w:val="24"/>
          <w:szCs w:val="24"/>
          <w:lang w:eastAsia="en-GB"/>
        </w:rPr>
        <w:t xml:space="preserve">. </w:t>
      </w:r>
    </w:p>
    <w:p w:rsidR="001E1905" w:rsidRPr="006B3AA4" w:rsidRDefault="00EA39B5" w:rsidP="002824F4">
      <w:pPr>
        <w:tabs>
          <w:tab w:val="left" w:pos="540"/>
        </w:tabs>
        <w:autoSpaceDE w:val="0"/>
        <w:autoSpaceDN w:val="0"/>
        <w:adjustRightInd w:val="0"/>
        <w:spacing w:before="100" w:after="100" w:line="276" w:lineRule="auto"/>
        <w:ind w:hanging="380"/>
        <w:jc w:val="both"/>
        <w:rPr>
          <w:rFonts w:eastAsia="Times New Roman" w:cs="Arial"/>
          <w:sz w:val="24"/>
          <w:szCs w:val="24"/>
          <w:lang w:eastAsia="en-GB"/>
        </w:rPr>
      </w:pPr>
      <w:r w:rsidRPr="006B3AA4">
        <w:rPr>
          <w:rFonts w:eastAsia="Times New Roman" w:cs="Arial"/>
          <w:sz w:val="24"/>
          <w:szCs w:val="24"/>
          <w:lang w:eastAsia="en-GB"/>
        </w:rPr>
        <w:tab/>
      </w:r>
    </w:p>
    <w:p w:rsidR="00EA39B5" w:rsidRPr="006B3AA4" w:rsidRDefault="00EA39B5" w:rsidP="002824F4">
      <w:pPr>
        <w:tabs>
          <w:tab w:val="left" w:pos="540"/>
        </w:tabs>
        <w:autoSpaceDE w:val="0"/>
        <w:autoSpaceDN w:val="0"/>
        <w:adjustRightInd w:val="0"/>
        <w:spacing w:before="100" w:after="100" w:line="276" w:lineRule="auto"/>
        <w:ind w:hanging="380"/>
        <w:jc w:val="both"/>
        <w:rPr>
          <w:rFonts w:eastAsia="Times New Roman" w:cs="Arial"/>
          <w:sz w:val="24"/>
          <w:szCs w:val="24"/>
          <w:lang w:eastAsia="en-GB"/>
        </w:rPr>
      </w:pPr>
      <w:r w:rsidRPr="006B3AA4">
        <w:rPr>
          <w:rFonts w:eastAsia="Times New Roman" w:cs="Arial"/>
          <w:sz w:val="24"/>
          <w:szCs w:val="24"/>
          <w:lang w:eastAsia="en-GB"/>
        </w:rPr>
        <w:tab/>
        <w:t>It is good practice for management to try and agree a mutually convenient date for the meetings with employees and their representative or work colleague under this procedure in order to ensure that meetings do not have to be delayed or rescheduled.</w:t>
      </w:r>
    </w:p>
    <w:p w:rsidR="00EA39B5" w:rsidRPr="006B3AA4" w:rsidRDefault="00EA39B5" w:rsidP="002824F4">
      <w:pPr>
        <w:tabs>
          <w:tab w:val="left" w:pos="540"/>
        </w:tabs>
        <w:autoSpaceDE w:val="0"/>
        <w:autoSpaceDN w:val="0"/>
        <w:adjustRightInd w:val="0"/>
        <w:spacing w:before="100" w:after="100" w:line="276" w:lineRule="auto"/>
        <w:ind w:hanging="380"/>
        <w:jc w:val="both"/>
        <w:rPr>
          <w:rFonts w:eastAsia="Times New Roman" w:cs="Arial"/>
          <w:sz w:val="24"/>
          <w:szCs w:val="24"/>
          <w:lang w:eastAsia="en-GB"/>
        </w:rPr>
      </w:pPr>
      <w:r w:rsidRPr="006B3AA4">
        <w:rPr>
          <w:rFonts w:eastAsia="Times New Roman" w:cs="Arial"/>
          <w:sz w:val="24"/>
          <w:szCs w:val="24"/>
          <w:lang w:eastAsia="en-GB"/>
        </w:rPr>
        <w:tab/>
      </w:r>
    </w:p>
    <w:p w:rsidR="002824F4" w:rsidRPr="006B3AA4" w:rsidRDefault="002824F4" w:rsidP="002824F4">
      <w:pPr>
        <w:tabs>
          <w:tab w:val="left" w:pos="540"/>
        </w:tabs>
        <w:autoSpaceDE w:val="0"/>
        <w:autoSpaceDN w:val="0"/>
        <w:adjustRightInd w:val="0"/>
        <w:spacing w:before="100" w:after="100" w:line="276" w:lineRule="auto"/>
        <w:jc w:val="both"/>
        <w:rPr>
          <w:rFonts w:eastAsia="Times New Roman" w:cs="Arial"/>
          <w:sz w:val="24"/>
          <w:szCs w:val="24"/>
          <w:lang w:eastAsia="en-GB"/>
        </w:rPr>
      </w:pPr>
      <w:r w:rsidRPr="006B3AA4">
        <w:rPr>
          <w:rFonts w:eastAsia="Times New Roman" w:cs="Arial"/>
          <w:sz w:val="24"/>
          <w:szCs w:val="24"/>
          <w:lang w:eastAsia="en-GB"/>
        </w:rPr>
        <w:t xml:space="preserve">Where required throughout this procedure, the chair of governors will take appropriate action </w:t>
      </w:r>
      <w:r w:rsidRPr="00786AC6">
        <w:rPr>
          <w:rFonts w:eastAsia="Times New Roman" w:cs="Arial"/>
          <w:sz w:val="24"/>
          <w:szCs w:val="24"/>
          <w:lang w:eastAsia="en-GB"/>
        </w:rPr>
        <w:t xml:space="preserve">unless </w:t>
      </w:r>
      <w:r w:rsidR="00635BF5" w:rsidRPr="00523C55">
        <w:rPr>
          <w:rFonts w:eastAsia="Times New Roman" w:cs="Arial"/>
          <w:sz w:val="24"/>
          <w:szCs w:val="24"/>
          <w:lang w:eastAsia="en-GB"/>
        </w:rPr>
        <w:t>he/she is</w:t>
      </w:r>
      <w:r w:rsidRPr="00786AC6">
        <w:rPr>
          <w:rFonts w:eastAsia="Times New Roman" w:cs="Arial"/>
          <w:sz w:val="24"/>
          <w:szCs w:val="24"/>
          <w:lang w:eastAsia="en-GB"/>
        </w:rPr>
        <w:t xml:space="preserve"> compromised, in which case the vice chair of governors will take over the role and actions normally </w:t>
      </w:r>
      <w:r w:rsidRPr="006B3AA4">
        <w:rPr>
          <w:rFonts w:eastAsia="Times New Roman" w:cs="Arial"/>
          <w:sz w:val="24"/>
          <w:szCs w:val="24"/>
          <w:lang w:eastAsia="en-GB"/>
        </w:rPr>
        <w:t xml:space="preserve">carried out by the chair. If the vice chair is also compromised the governing body will have to select another governor who is not compromised and minute this decision. </w:t>
      </w:r>
    </w:p>
    <w:p w:rsidR="002824F4" w:rsidRPr="002824F4" w:rsidRDefault="002824F4" w:rsidP="002824F4">
      <w:pPr>
        <w:autoSpaceDE w:val="0"/>
        <w:autoSpaceDN w:val="0"/>
        <w:adjustRightInd w:val="0"/>
        <w:spacing w:before="100" w:after="100" w:line="276" w:lineRule="auto"/>
        <w:jc w:val="both"/>
        <w:rPr>
          <w:rFonts w:eastAsia="Times New Roman" w:cs="Arial"/>
          <w:b/>
          <w:bCs/>
          <w:color w:val="000000"/>
          <w:sz w:val="24"/>
          <w:szCs w:val="24"/>
          <w:lang w:eastAsia="en-GB"/>
        </w:rPr>
      </w:pPr>
    </w:p>
    <w:p w:rsidR="002824F4" w:rsidRPr="001E1905" w:rsidRDefault="002824F4" w:rsidP="001E1905">
      <w:pPr>
        <w:pStyle w:val="ListParagraph"/>
        <w:keepNext/>
        <w:keepLines/>
        <w:numPr>
          <w:ilvl w:val="1"/>
          <w:numId w:val="14"/>
        </w:numPr>
        <w:spacing w:before="40" w:after="0" w:line="240" w:lineRule="auto"/>
        <w:outlineLvl w:val="1"/>
        <w:rPr>
          <w:rFonts w:asciiTheme="majorHAnsi" w:eastAsiaTheme="majorEastAsia" w:hAnsiTheme="majorHAnsi" w:cstheme="majorBidi"/>
          <w:color w:val="2E74B5" w:themeColor="accent1" w:themeShade="BF"/>
          <w:sz w:val="26"/>
          <w:szCs w:val="26"/>
          <w:lang w:eastAsia="en-GB"/>
        </w:rPr>
      </w:pPr>
      <w:bookmarkStart w:id="24" w:name="_Toc457821966"/>
      <w:bookmarkStart w:id="25" w:name="_Toc457822002"/>
      <w:bookmarkStart w:id="26" w:name="_Toc457822175"/>
      <w:bookmarkStart w:id="27" w:name="_Toc457822572"/>
      <w:bookmarkStart w:id="28" w:name="_Toc471742733"/>
      <w:bookmarkStart w:id="29" w:name="_Toc471743101"/>
      <w:bookmarkStart w:id="30" w:name="_Toc471743212"/>
      <w:bookmarkStart w:id="31" w:name="_Toc471827012"/>
      <w:bookmarkStart w:id="32" w:name="_Toc471827077"/>
      <w:bookmarkStart w:id="33" w:name="_Toc493582477"/>
      <w:bookmarkStart w:id="34" w:name="_Toc79488505"/>
      <w:r w:rsidRPr="001E1905">
        <w:rPr>
          <w:rFonts w:asciiTheme="majorHAnsi" w:eastAsiaTheme="majorEastAsia" w:hAnsiTheme="majorHAnsi" w:cstheme="majorBidi"/>
          <w:color w:val="2E74B5" w:themeColor="accent1" w:themeShade="BF"/>
          <w:sz w:val="26"/>
          <w:szCs w:val="26"/>
          <w:lang w:eastAsia="en-GB"/>
        </w:rPr>
        <w:t>Scope</w:t>
      </w:r>
      <w:bookmarkEnd w:id="24"/>
      <w:bookmarkEnd w:id="25"/>
      <w:bookmarkEnd w:id="26"/>
      <w:bookmarkEnd w:id="27"/>
      <w:bookmarkEnd w:id="28"/>
      <w:bookmarkEnd w:id="29"/>
      <w:bookmarkEnd w:id="30"/>
      <w:bookmarkEnd w:id="31"/>
      <w:bookmarkEnd w:id="32"/>
      <w:bookmarkEnd w:id="33"/>
      <w:bookmarkEnd w:id="34"/>
      <w:r w:rsidRPr="001E1905">
        <w:rPr>
          <w:rFonts w:asciiTheme="majorHAnsi" w:eastAsiaTheme="majorEastAsia" w:hAnsiTheme="majorHAnsi" w:cstheme="majorBidi"/>
          <w:color w:val="2E74B5" w:themeColor="accent1" w:themeShade="BF"/>
          <w:sz w:val="26"/>
          <w:szCs w:val="26"/>
          <w:lang w:eastAsia="en-GB"/>
        </w:rPr>
        <w:t xml:space="preserve"> </w:t>
      </w:r>
    </w:p>
    <w:p w:rsidR="001E1905" w:rsidRPr="001E1905" w:rsidRDefault="001E1905" w:rsidP="001E1905">
      <w:pPr>
        <w:pStyle w:val="ListParagraph"/>
        <w:keepNext/>
        <w:keepLines/>
        <w:spacing w:before="40" w:after="0" w:line="240" w:lineRule="auto"/>
        <w:outlineLvl w:val="1"/>
        <w:rPr>
          <w:rFonts w:asciiTheme="majorHAnsi" w:eastAsiaTheme="majorEastAsia" w:hAnsiTheme="majorHAnsi" w:cstheme="majorBidi"/>
          <w:color w:val="2E74B5" w:themeColor="accent1" w:themeShade="BF"/>
          <w:sz w:val="26"/>
          <w:szCs w:val="26"/>
          <w:lang w:eastAsia="en-GB"/>
        </w:rPr>
      </w:pPr>
    </w:p>
    <w:p w:rsidR="002824F4" w:rsidRPr="006B3AA4" w:rsidRDefault="002824F4" w:rsidP="002824F4">
      <w:pPr>
        <w:tabs>
          <w:tab w:val="left" w:pos="540"/>
          <w:tab w:val="left" w:pos="720"/>
        </w:tabs>
        <w:autoSpaceDE w:val="0"/>
        <w:autoSpaceDN w:val="0"/>
        <w:adjustRightInd w:val="0"/>
        <w:spacing w:before="100" w:after="100" w:line="276" w:lineRule="auto"/>
        <w:jc w:val="both"/>
        <w:rPr>
          <w:rFonts w:eastAsia="Times New Roman" w:cs="Arial"/>
          <w:sz w:val="24"/>
          <w:szCs w:val="24"/>
          <w:lang w:eastAsia="en-GB"/>
        </w:rPr>
      </w:pPr>
      <w:r w:rsidRPr="002824F4">
        <w:rPr>
          <w:rFonts w:eastAsia="Times New Roman" w:cs="Arial"/>
          <w:sz w:val="24"/>
          <w:szCs w:val="24"/>
          <w:lang w:eastAsia="en-GB"/>
        </w:rPr>
        <w:t>T</w:t>
      </w:r>
      <w:r w:rsidRPr="006B3AA4">
        <w:rPr>
          <w:rFonts w:eastAsia="Times New Roman" w:cs="Arial"/>
          <w:sz w:val="24"/>
          <w:szCs w:val="24"/>
          <w:lang w:eastAsia="en-GB"/>
        </w:rPr>
        <w:t xml:space="preserve">his procedure applies to all employees who are </w:t>
      </w:r>
      <w:r w:rsidR="0094436B" w:rsidRPr="006B3AA4">
        <w:rPr>
          <w:rFonts w:eastAsia="Times New Roman" w:cs="Arial"/>
          <w:sz w:val="24"/>
          <w:szCs w:val="24"/>
          <w:lang w:eastAsia="en-GB"/>
        </w:rPr>
        <w:t xml:space="preserve">managed and </w:t>
      </w:r>
      <w:r w:rsidRPr="006B3AA4">
        <w:rPr>
          <w:rFonts w:eastAsia="Times New Roman" w:cs="Arial"/>
          <w:sz w:val="24"/>
          <w:szCs w:val="24"/>
          <w:lang w:eastAsia="en-GB"/>
        </w:rPr>
        <w:t>e</w:t>
      </w:r>
      <w:r w:rsidR="00635BF5">
        <w:rPr>
          <w:rFonts w:eastAsia="Times New Roman" w:cs="Arial"/>
          <w:sz w:val="24"/>
          <w:szCs w:val="24"/>
          <w:lang w:eastAsia="en-GB"/>
        </w:rPr>
        <w:t xml:space="preserve">mployed by the Governing </w:t>
      </w:r>
      <w:r w:rsidR="00635BF5" w:rsidRPr="00523C55">
        <w:rPr>
          <w:rFonts w:eastAsia="Times New Roman" w:cs="Arial"/>
          <w:sz w:val="24"/>
          <w:szCs w:val="24"/>
          <w:lang w:eastAsia="en-GB"/>
        </w:rPr>
        <w:t>Body. T</w:t>
      </w:r>
      <w:r w:rsidRPr="00523C55">
        <w:rPr>
          <w:rFonts w:eastAsia="Times New Roman" w:cs="Arial"/>
          <w:sz w:val="24"/>
          <w:szCs w:val="24"/>
          <w:lang w:eastAsia="en-GB"/>
        </w:rPr>
        <w:t>his</w:t>
      </w:r>
      <w:r w:rsidRPr="006B3AA4">
        <w:rPr>
          <w:rFonts w:eastAsia="Times New Roman" w:cs="Arial"/>
          <w:sz w:val="24"/>
          <w:szCs w:val="24"/>
          <w:lang w:eastAsia="en-GB"/>
        </w:rPr>
        <w:t xml:space="preserve"> includes full-time, part-time, permanent and temporary employees.  Employees </w:t>
      </w:r>
      <w:r w:rsidRPr="006B3AA4">
        <w:rPr>
          <w:rFonts w:eastAsia="Times New Roman" w:cs="Arial"/>
          <w:sz w:val="24"/>
          <w:szCs w:val="24"/>
          <w:lang w:eastAsia="en-GB"/>
        </w:rPr>
        <w:lastRenderedPageBreak/>
        <w:t xml:space="preserve">have been made aware of this procedure and copies will be given to any employee who is the subject of any allegation. </w:t>
      </w:r>
    </w:p>
    <w:p w:rsidR="001E1905" w:rsidRPr="006B3AA4" w:rsidRDefault="001E1905" w:rsidP="002824F4">
      <w:pPr>
        <w:tabs>
          <w:tab w:val="left" w:pos="540"/>
          <w:tab w:val="left" w:pos="720"/>
        </w:tabs>
        <w:autoSpaceDE w:val="0"/>
        <w:autoSpaceDN w:val="0"/>
        <w:adjustRightInd w:val="0"/>
        <w:spacing w:before="100" w:after="100" w:line="276" w:lineRule="auto"/>
        <w:jc w:val="both"/>
        <w:rPr>
          <w:rFonts w:eastAsia="Times New Roman" w:cs="Arial"/>
          <w:sz w:val="24"/>
          <w:szCs w:val="24"/>
          <w:lang w:eastAsia="en-GB"/>
        </w:rPr>
      </w:pPr>
    </w:p>
    <w:p w:rsidR="002824F4" w:rsidRPr="006B3AA4" w:rsidRDefault="002824F4" w:rsidP="002824F4">
      <w:pPr>
        <w:tabs>
          <w:tab w:val="left" w:pos="540"/>
        </w:tabs>
        <w:autoSpaceDE w:val="0"/>
        <w:autoSpaceDN w:val="0"/>
        <w:adjustRightInd w:val="0"/>
        <w:spacing w:before="100" w:after="100" w:line="276" w:lineRule="auto"/>
        <w:jc w:val="both"/>
        <w:rPr>
          <w:rFonts w:eastAsia="Times New Roman" w:cs="Arial"/>
          <w:sz w:val="24"/>
          <w:szCs w:val="24"/>
          <w:lang w:eastAsia="en-GB"/>
        </w:rPr>
      </w:pPr>
      <w:r w:rsidRPr="006B3AA4">
        <w:rPr>
          <w:rFonts w:eastAsia="Times New Roman" w:cs="Arial"/>
          <w:sz w:val="24"/>
          <w:szCs w:val="24"/>
          <w:lang w:eastAsia="en-GB"/>
        </w:rPr>
        <w:t xml:space="preserve">The governing body is responsible for the conduct and discipline of school </w:t>
      </w:r>
      <w:r w:rsidR="00EF7CB2" w:rsidRPr="006B3AA4">
        <w:rPr>
          <w:rFonts w:eastAsia="Times New Roman" w:cs="Arial"/>
          <w:sz w:val="24"/>
          <w:szCs w:val="24"/>
          <w:lang w:eastAsia="en-GB"/>
        </w:rPr>
        <w:t>employees</w:t>
      </w:r>
      <w:r w:rsidRPr="006B3AA4">
        <w:rPr>
          <w:rFonts w:eastAsia="Times New Roman" w:cs="Arial"/>
          <w:sz w:val="24"/>
          <w:szCs w:val="24"/>
          <w:lang w:eastAsia="en-GB"/>
        </w:rPr>
        <w:t xml:space="preserve"> and is required to have a proce</w:t>
      </w:r>
      <w:r w:rsidR="00EF7CB2" w:rsidRPr="006B3AA4">
        <w:rPr>
          <w:rFonts w:eastAsia="Times New Roman" w:cs="Arial"/>
          <w:sz w:val="24"/>
          <w:szCs w:val="24"/>
          <w:lang w:eastAsia="en-GB"/>
        </w:rPr>
        <w:t>dure in place for dealing with employee</w:t>
      </w:r>
      <w:r w:rsidRPr="006B3AA4">
        <w:rPr>
          <w:rFonts w:eastAsia="Times New Roman" w:cs="Arial"/>
          <w:sz w:val="24"/>
          <w:szCs w:val="24"/>
          <w:lang w:eastAsia="en-GB"/>
        </w:rPr>
        <w:t xml:space="preserve"> disciplinary matters. </w:t>
      </w:r>
    </w:p>
    <w:p w:rsidR="002824F4" w:rsidRPr="006B3AA4" w:rsidRDefault="002824F4" w:rsidP="002824F4">
      <w:pPr>
        <w:autoSpaceDE w:val="0"/>
        <w:autoSpaceDN w:val="0"/>
        <w:adjustRightInd w:val="0"/>
        <w:spacing w:before="100" w:after="100" w:line="276" w:lineRule="auto"/>
        <w:ind w:left="380" w:hanging="380"/>
        <w:jc w:val="both"/>
        <w:rPr>
          <w:rFonts w:eastAsia="Times New Roman" w:cs="Arial"/>
          <w:sz w:val="24"/>
          <w:szCs w:val="24"/>
          <w:lang w:eastAsia="en-GB"/>
        </w:rPr>
      </w:pPr>
      <w:r w:rsidRPr="006B3AA4">
        <w:rPr>
          <w:rFonts w:eastAsia="Times New Roman" w:cs="Arial"/>
          <w:sz w:val="24"/>
          <w:szCs w:val="24"/>
          <w:lang w:eastAsia="en-GB"/>
        </w:rPr>
        <w:t xml:space="preserve">The following matters are outside the scope of this disciplinary procedure: </w:t>
      </w:r>
    </w:p>
    <w:p w:rsidR="002824F4" w:rsidRPr="006B3AA4" w:rsidRDefault="002824F4" w:rsidP="002824F4">
      <w:pPr>
        <w:numPr>
          <w:ilvl w:val="0"/>
          <w:numId w:val="7"/>
        </w:numPr>
        <w:tabs>
          <w:tab w:val="left" w:pos="0"/>
        </w:tabs>
        <w:autoSpaceDE w:val="0"/>
        <w:autoSpaceDN w:val="0"/>
        <w:adjustRightInd w:val="0"/>
        <w:spacing w:after="0" w:line="276" w:lineRule="auto"/>
        <w:jc w:val="both"/>
        <w:rPr>
          <w:rFonts w:eastAsia="Times New Roman" w:cs="Arial"/>
          <w:sz w:val="24"/>
          <w:szCs w:val="24"/>
          <w:lang w:eastAsia="en-GB"/>
        </w:rPr>
      </w:pPr>
      <w:r w:rsidRPr="006B3AA4">
        <w:rPr>
          <w:rFonts w:eastAsia="Times New Roman" w:cs="Arial"/>
          <w:sz w:val="24"/>
          <w:szCs w:val="24"/>
          <w:lang w:eastAsia="en-GB"/>
        </w:rPr>
        <w:t>The termination of :</w:t>
      </w:r>
    </w:p>
    <w:p w:rsidR="002824F4" w:rsidRPr="006B3AA4" w:rsidRDefault="002824F4" w:rsidP="002824F4">
      <w:pPr>
        <w:numPr>
          <w:ilvl w:val="2"/>
          <w:numId w:val="7"/>
        </w:numPr>
        <w:tabs>
          <w:tab w:val="left" w:pos="0"/>
        </w:tabs>
        <w:autoSpaceDE w:val="0"/>
        <w:autoSpaceDN w:val="0"/>
        <w:adjustRightInd w:val="0"/>
        <w:spacing w:after="0" w:line="276" w:lineRule="auto"/>
        <w:jc w:val="both"/>
        <w:rPr>
          <w:rFonts w:eastAsia="Times New Roman" w:cs="Arial"/>
          <w:i/>
          <w:sz w:val="24"/>
          <w:szCs w:val="24"/>
          <w:lang w:eastAsia="en-GB"/>
        </w:rPr>
      </w:pPr>
      <w:r w:rsidRPr="006B3AA4">
        <w:rPr>
          <w:rFonts w:eastAsia="Times New Roman" w:cs="Arial"/>
          <w:i/>
          <w:sz w:val="24"/>
          <w:szCs w:val="24"/>
          <w:lang w:eastAsia="en-GB"/>
        </w:rPr>
        <w:t>a fixed-term contract of employment where the term of that contract expires without being renewed;</w:t>
      </w:r>
    </w:p>
    <w:p w:rsidR="002824F4" w:rsidRPr="006B3AA4" w:rsidRDefault="002824F4" w:rsidP="002824F4">
      <w:pPr>
        <w:numPr>
          <w:ilvl w:val="2"/>
          <w:numId w:val="7"/>
        </w:numPr>
        <w:tabs>
          <w:tab w:val="left" w:pos="0"/>
        </w:tabs>
        <w:autoSpaceDE w:val="0"/>
        <w:autoSpaceDN w:val="0"/>
        <w:adjustRightInd w:val="0"/>
        <w:spacing w:after="0" w:line="276" w:lineRule="auto"/>
        <w:jc w:val="both"/>
        <w:rPr>
          <w:rFonts w:eastAsia="Times New Roman" w:cs="Arial"/>
          <w:i/>
          <w:sz w:val="24"/>
          <w:szCs w:val="24"/>
          <w:lang w:eastAsia="en-GB"/>
        </w:rPr>
      </w:pPr>
      <w:r w:rsidRPr="006B3AA4">
        <w:rPr>
          <w:rFonts w:eastAsia="Times New Roman" w:cs="Arial"/>
          <w:i/>
          <w:sz w:val="24"/>
          <w:szCs w:val="24"/>
          <w:lang w:eastAsia="en-GB"/>
        </w:rPr>
        <w:t>a temporary appointment where the reason for termination is that the need for the employee’s service has expired, or is about to expire;</w:t>
      </w:r>
    </w:p>
    <w:p w:rsidR="002824F4" w:rsidRPr="00523C55" w:rsidRDefault="002824F4" w:rsidP="002824F4">
      <w:pPr>
        <w:numPr>
          <w:ilvl w:val="2"/>
          <w:numId w:val="7"/>
        </w:numPr>
        <w:tabs>
          <w:tab w:val="left" w:pos="0"/>
        </w:tabs>
        <w:autoSpaceDE w:val="0"/>
        <w:autoSpaceDN w:val="0"/>
        <w:adjustRightInd w:val="0"/>
        <w:spacing w:after="0" w:line="276" w:lineRule="auto"/>
        <w:jc w:val="both"/>
        <w:rPr>
          <w:rFonts w:eastAsia="Times New Roman" w:cs="Arial"/>
          <w:i/>
          <w:sz w:val="24"/>
          <w:szCs w:val="24"/>
          <w:lang w:eastAsia="en-GB"/>
        </w:rPr>
      </w:pPr>
      <w:r w:rsidRPr="006B3AA4">
        <w:rPr>
          <w:rFonts w:eastAsia="Times New Roman" w:cs="Arial"/>
          <w:i/>
          <w:sz w:val="24"/>
          <w:szCs w:val="24"/>
          <w:lang w:eastAsia="en-GB"/>
        </w:rPr>
        <w:t>an employee during, or at the end of , a probationary pe</w:t>
      </w:r>
      <w:r w:rsidR="00841DEF">
        <w:rPr>
          <w:rFonts w:eastAsia="Times New Roman" w:cs="Arial"/>
          <w:i/>
          <w:sz w:val="24"/>
          <w:szCs w:val="24"/>
          <w:lang w:eastAsia="en-GB"/>
        </w:rPr>
        <w:t xml:space="preserve">riod of service, </w:t>
      </w:r>
      <w:r w:rsidR="00841DEF" w:rsidRPr="00523C55">
        <w:rPr>
          <w:rFonts w:eastAsia="Times New Roman" w:cs="Arial"/>
          <w:i/>
          <w:sz w:val="24"/>
          <w:szCs w:val="24"/>
          <w:lang w:eastAsia="en-GB"/>
        </w:rPr>
        <w:t>whether or not extended beyond its originally specified duration.</w:t>
      </w:r>
    </w:p>
    <w:p w:rsidR="00841DEF" w:rsidRPr="00523C55" w:rsidRDefault="00841DEF" w:rsidP="002824F4">
      <w:pPr>
        <w:numPr>
          <w:ilvl w:val="2"/>
          <w:numId w:val="7"/>
        </w:numPr>
        <w:tabs>
          <w:tab w:val="left" w:pos="0"/>
        </w:tabs>
        <w:autoSpaceDE w:val="0"/>
        <w:autoSpaceDN w:val="0"/>
        <w:adjustRightInd w:val="0"/>
        <w:spacing w:after="0" w:line="276" w:lineRule="auto"/>
        <w:jc w:val="both"/>
        <w:rPr>
          <w:rFonts w:eastAsia="Times New Roman" w:cs="Arial"/>
          <w:i/>
          <w:sz w:val="24"/>
          <w:szCs w:val="24"/>
          <w:lang w:eastAsia="en-GB"/>
        </w:rPr>
      </w:pPr>
      <w:r w:rsidRPr="00523C55">
        <w:rPr>
          <w:rFonts w:eastAsia="Times New Roman" w:cs="Arial"/>
          <w:i/>
          <w:sz w:val="24"/>
          <w:szCs w:val="24"/>
          <w:lang w:eastAsia="en-GB"/>
        </w:rPr>
        <w:t xml:space="preserve">Termination during or at the end of </w:t>
      </w:r>
      <w:r w:rsidR="00F13125">
        <w:rPr>
          <w:rFonts w:eastAsia="Times New Roman" w:cs="Arial"/>
          <w:i/>
          <w:sz w:val="24"/>
          <w:szCs w:val="24"/>
          <w:lang w:eastAsia="en-GB"/>
        </w:rPr>
        <w:t>the statutory induction</w:t>
      </w:r>
      <w:r w:rsidR="004306B6">
        <w:rPr>
          <w:rFonts w:eastAsia="Times New Roman" w:cs="Arial"/>
          <w:i/>
          <w:sz w:val="24"/>
          <w:szCs w:val="24"/>
          <w:lang w:eastAsia="en-GB"/>
        </w:rPr>
        <w:t xml:space="preserve"> </w:t>
      </w:r>
      <w:r w:rsidRPr="00523C55">
        <w:rPr>
          <w:rFonts w:eastAsia="Times New Roman" w:cs="Arial"/>
          <w:i/>
          <w:sz w:val="24"/>
          <w:szCs w:val="24"/>
          <w:lang w:eastAsia="en-GB"/>
        </w:rPr>
        <w:t>for teachers</w:t>
      </w:r>
      <w:r w:rsidR="00757580">
        <w:rPr>
          <w:rFonts w:eastAsia="Times New Roman" w:cs="Arial"/>
          <w:i/>
          <w:sz w:val="24"/>
          <w:szCs w:val="24"/>
          <w:lang w:eastAsia="en-GB"/>
        </w:rPr>
        <w:t xml:space="preserve"> or at the end of a probationary period for school support </w:t>
      </w:r>
      <w:r w:rsidR="00BF1ECF">
        <w:rPr>
          <w:rFonts w:eastAsia="Times New Roman" w:cs="Arial"/>
          <w:i/>
          <w:sz w:val="24"/>
          <w:szCs w:val="24"/>
          <w:lang w:eastAsia="en-GB"/>
        </w:rPr>
        <w:t>employees</w:t>
      </w:r>
      <w:r w:rsidRPr="00523C55">
        <w:rPr>
          <w:rFonts w:eastAsia="Times New Roman" w:cs="Arial"/>
          <w:i/>
          <w:sz w:val="24"/>
          <w:szCs w:val="24"/>
          <w:lang w:eastAsia="en-GB"/>
        </w:rPr>
        <w:t>.</w:t>
      </w:r>
    </w:p>
    <w:p w:rsidR="002824F4" w:rsidRPr="00523C55" w:rsidRDefault="00432E2E" w:rsidP="002824F4">
      <w:pPr>
        <w:numPr>
          <w:ilvl w:val="2"/>
          <w:numId w:val="7"/>
        </w:numPr>
        <w:tabs>
          <w:tab w:val="left" w:pos="0"/>
        </w:tabs>
        <w:autoSpaceDE w:val="0"/>
        <w:autoSpaceDN w:val="0"/>
        <w:adjustRightInd w:val="0"/>
        <w:spacing w:after="0" w:line="276" w:lineRule="auto"/>
        <w:jc w:val="both"/>
        <w:rPr>
          <w:rFonts w:eastAsia="Times New Roman" w:cs="Arial"/>
          <w:i/>
          <w:sz w:val="24"/>
          <w:szCs w:val="24"/>
          <w:lang w:eastAsia="en-GB"/>
        </w:rPr>
      </w:pPr>
      <w:r w:rsidRPr="00523C55">
        <w:rPr>
          <w:rFonts w:eastAsia="Times New Roman" w:cs="Arial"/>
          <w:i/>
          <w:sz w:val="24"/>
          <w:szCs w:val="24"/>
          <w:lang w:eastAsia="en-GB"/>
        </w:rPr>
        <w:t>Employment</w:t>
      </w:r>
      <w:r w:rsidR="002824F4" w:rsidRPr="00523C55">
        <w:rPr>
          <w:rFonts w:eastAsia="Times New Roman" w:cs="Arial"/>
          <w:i/>
          <w:sz w:val="24"/>
          <w:szCs w:val="24"/>
          <w:lang w:eastAsia="en-GB"/>
        </w:rPr>
        <w:t xml:space="preserve"> by reason of redundancy</w:t>
      </w:r>
      <w:r w:rsidR="00EA39B5" w:rsidRPr="00523C55">
        <w:rPr>
          <w:rFonts w:eastAsia="Times New Roman" w:cs="Arial"/>
          <w:i/>
          <w:sz w:val="24"/>
          <w:szCs w:val="24"/>
          <w:lang w:eastAsia="en-GB"/>
        </w:rPr>
        <w:t xml:space="preserve"> (alternative procedures apply)</w:t>
      </w:r>
      <w:r w:rsidR="002824F4" w:rsidRPr="00523C55">
        <w:rPr>
          <w:rFonts w:eastAsia="Times New Roman" w:cs="Arial"/>
          <w:i/>
          <w:sz w:val="24"/>
          <w:szCs w:val="24"/>
          <w:lang w:eastAsia="en-GB"/>
        </w:rPr>
        <w:t>.</w:t>
      </w:r>
    </w:p>
    <w:p w:rsidR="002824F4" w:rsidRPr="00523C55" w:rsidRDefault="002824F4" w:rsidP="002824F4">
      <w:pPr>
        <w:numPr>
          <w:ilvl w:val="0"/>
          <w:numId w:val="7"/>
        </w:numPr>
        <w:tabs>
          <w:tab w:val="left" w:pos="0"/>
        </w:tabs>
        <w:autoSpaceDE w:val="0"/>
        <w:autoSpaceDN w:val="0"/>
        <w:adjustRightInd w:val="0"/>
        <w:spacing w:after="0" w:line="276" w:lineRule="auto"/>
        <w:jc w:val="both"/>
        <w:rPr>
          <w:rFonts w:eastAsia="Times New Roman" w:cs="Arial"/>
          <w:sz w:val="24"/>
          <w:szCs w:val="24"/>
          <w:lang w:eastAsia="en-GB"/>
        </w:rPr>
      </w:pPr>
      <w:r w:rsidRPr="00523C55">
        <w:rPr>
          <w:rFonts w:eastAsia="Times New Roman" w:cs="Arial"/>
          <w:sz w:val="24"/>
          <w:szCs w:val="24"/>
          <w:lang w:eastAsia="en-GB"/>
        </w:rPr>
        <w:t xml:space="preserve">Where any deficiencies in performance on the part of the </w:t>
      </w:r>
      <w:r w:rsidR="00EF7CB2" w:rsidRPr="00523C55">
        <w:rPr>
          <w:rFonts w:eastAsia="Times New Roman" w:cs="Arial"/>
          <w:sz w:val="24"/>
          <w:szCs w:val="24"/>
          <w:lang w:eastAsia="en-GB"/>
        </w:rPr>
        <w:t>employee</w:t>
      </w:r>
      <w:r w:rsidRPr="00523C55">
        <w:rPr>
          <w:rFonts w:eastAsia="Times New Roman" w:cs="Arial"/>
          <w:sz w:val="24"/>
          <w:szCs w:val="24"/>
          <w:lang w:eastAsia="en-GB"/>
        </w:rPr>
        <w:t xml:space="preserve"> arise from a lack of aptitude or skill (in such cases the capability procedure will be used). </w:t>
      </w:r>
    </w:p>
    <w:p w:rsidR="003E079A" w:rsidRPr="00523C55" w:rsidRDefault="003E079A" w:rsidP="003E079A">
      <w:pPr>
        <w:numPr>
          <w:ilvl w:val="0"/>
          <w:numId w:val="7"/>
        </w:numPr>
        <w:tabs>
          <w:tab w:val="left" w:pos="0"/>
        </w:tabs>
        <w:autoSpaceDE w:val="0"/>
        <w:autoSpaceDN w:val="0"/>
        <w:adjustRightInd w:val="0"/>
        <w:spacing w:after="0" w:line="276" w:lineRule="auto"/>
        <w:jc w:val="both"/>
        <w:rPr>
          <w:rFonts w:eastAsia="Times New Roman" w:cs="Arial"/>
          <w:sz w:val="24"/>
          <w:szCs w:val="24"/>
          <w:lang w:eastAsia="en-GB"/>
        </w:rPr>
      </w:pPr>
      <w:r w:rsidRPr="00523C55">
        <w:rPr>
          <w:rFonts w:eastAsia="Times New Roman" w:cs="Arial"/>
          <w:sz w:val="24"/>
          <w:szCs w:val="24"/>
          <w:lang w:eastAsia="en-GB"/>
        </w:rPr>
        <w:t xml:space="preserve">Matters which ought to be dealt with through the governing body’s general complaints procedure and which do not raise staff disciplinary issues for individual members of school employees. </w:t>
      </w:r>
    </w:p>
    <w:p w:rsidR="003E079A" w:rsidRPr="00523C55" w:rsidRDefault="003E079A" w:rsidP="003E079A">
      <w:pPr>
        <w:tabs>
          <w:tab w:val="left" w:pos="0"/>
        </w:tabs>
        <w:autoSpaceDE w:val="0"/>
        <w:autoSpaceDN w:val="0"/>
        <w:adjustRightInd w:val="0"/>
        <w:spacing w:after="0" w:line="276" w:lineRule="auto"/>
        <w:ind w:left="360"/>
        <w:jc w:val="both"/>
        <w:rPr>
          <w:rFonts w:eastAsia="Times New Roman" w:cs="Arial"/>
          <w:sz w:val="24"/>
          <w:szCs w:val="24"/>
          <w:lang w:eastAsia="en-GB"/>
        </w:rPr>
      </w:pPr>
    </w:p>
    <w:p w:rsidR="000736E5" w:rsidRPr="00523C55" w:rsidRDefault="000736E5" w:rsidP="003E079A">
      <w:pPr>
        <w:jc w:val="both"/>
        <w:rPr>
          <w:sz w:val="24"/>
          <w:szCs w:val="24"/>
          <w:lang w:eastAsia="en-GB"/>
        </w:rPr>
      </w:pPr>
      <w:r w:rsidRPr="00523C55">
        <w:rPr>
          <w:sz w:val="24"/>
          <w:szCs w:val="24"/>
          <w:lang w:eastAsia="en-GB"/>
        </w:rPr>
        <w:t>Failure to comply with clear advice and instruction or negligence, which involves inadequate performance where thought to be attributable to wilful disinclination by the employee to carry out their duties will be dealt with under this procedure (as opposed to the Capability procedure).</w:t>
      </w:r>
    </w:p>
    <w:p w:rsidR="009D72F8" w:rsidRPr="00523C55" w:rsidRDefault="00537E9B" w:rsidP="003E079A">
      <w:pPr>
        <w:jc w:val="both"/>
        <w:rPr>
          <w:sz w:val="24"/>
          <w:szCs w:val="24"/>
          <w:lang w:eastAsia="en-GB"/>
        </w:rPr>
      </w:pPr>
      <w:r w:rsidRPr="00523C55">
        <w:rPr>
          <w:sz w:val="24"/>
          <w:szCs w:val="24"/>
          <w:lang w:eastAsia="en-GB"/>
        </w:rPr>
        <w:t>Allegations</w:t>
      </w:r>
      <w:r w:rsidR="009D72F8" w:rsidRPr="00523C55">
        <w:rPr>
          <w:sz w:val="24"/>
          <w:szCs w:val="24"/>
          <w:lang w:eastAsia="en-GB"/>
        </w:rPr>
        <w:t xml:space="preserve"> made by a member of the public about an employee’s conduct </w:t>
      </w:r>
      <w:r w:rsidR="0099125D">
        <w:rPr>
          <w:sz w:val="24"/>
          <w:szCs w:val="24"/>
          <w:lang w:eastAsia="en-GB"/>
        </w:rPr>
        <w:t>should</w:t>
      </w:r>
      <w:r w:rsidR="0099125D" w:rsidRPr="00523C55">
        <w:rPr>
          <w:sz w:val="24"/>
          <w:szCs w:val="24"/>
          <w:lang w:eastAsia="en-GB"/>
        </w:rPr>
        <w:t xml:space="preserve"> </w:t>
      </w:r>
      <w:r w:rsidR="009D72F8" w:rsidRPr="00523C55">
        <w:rPr>
          <w:sz w:val="24"/>
          <w:szCs w:val="24"/>
          <w:lang w:eastAsia="en-GB"/>
        </w:rPr>
        <w:t>be dealt with under this procedure rather than the School’s complaints procedure.</w:t>
      </w:r>
      <w:r w:rsidR="0099125D">
        <w:rPr>
          <w:sz w:val="24"/>
          <w:szCs w:val="24"/>
          <w:lang w:eastAsia="en-GB"/>
        </w:rPr>
        <w:t xml:space="preserve"> If a complaint raises issues about staff discipline, then action under this procedure should take </w:t>
      </w:r>
      <w:r w:rsidR="004306B6">
        <w:rPr>
          <w:sz w:val="24"/>
          <w:szCs w:val="24"/>
          <w:lang w:eastAsia="en-GB"/>
        </w:rPr>
        <w:t>precedence</w:t>
      </w:r>
      <w:r w:rsidR="0099125D">
        <w:rPr>
          <w:sz w:val="24"/>
          <w:szCs w:val="24"/>
          <w:lang w:eastAsia="en-GB"/>
        </w:rPr>
        <w:t>.</w:t>
      </w:r>
    </w:p>
    <w:p w:rsidR="002824F4" w:rsidRPr="003E079A" w:rsidRDefault="00EF7CB2" w:rsidP="003E079A">
      <w:pPr>
        <w:jc w:val="both"/>
        <w:rPr>
          <w:sz w:val="24"/>
          <w:szCs w:val="24"/>
          <w:lang w:eastAsia="en-GB"/>
        </w:rPr>
      </w:pPr>
      <w:r w:rsidRPr="00523C55">
        <w:rPr>
          <w:sz w:val="24"/>
          <w:szCs w:val="24"/>
          <w:lang w:eastAsia="en-GB"/>
        </w:rPr>
        <w:t>Employee</w:t>
      </w:r>
      <w:r w:rsidR="002824F4" w:rsidRPr="00523C55">
        <w:rPr>
          <w:sz w:val="24"/>
          <w:szCs w:val="24"/>
          <w:lang w:eastAsia="en-GB"/>
        </w:rPr>
        <w:t xml:space="preserve"> grievances and grievances lodged as a result of disciplinary action. If, however, action under the </w:t>
      </w:r>
      <w:r w:rsidRPr="00523C55">
        <w:rPr>
          <w:sz w:val="24"/>
          <w:szCs w:val="24"/>
          <w:lang w:eastAsia="en-GB"/>
        </w:rPr>
        <w:t>employee</w:t>
      </w:r>
      <w:r w:rsidR="002824F4" w:rsidRPr="00523C55">
        <w:rPr>
          <w:sz w:val="24"/>
          <w:szCs w:val="24"/>
          <w:lang w:eastAsia="en-GB"/>
        </w:rPr>
        <w:t xml:space="preserve"> grievance procedure results in the need for disciplinary action then this disciplinary and dismissal procedure will apply</w:t>
      </w:r>
      <w:r w:rsidR="00AC7E2B" w:rsidRPr="00523C55">
        <w:rPr>
          <w:sz w:val="24"/>
          <w:szCs w:val="24"/>
          <w:lang w:eastAsia="en-GB"/>
        </w:rPr>
        <w:t>.</w:t>
      </w:r>
      <w:r w:rsidR="002824F4" w:rsidRPr="003E079A">
        <w:rPr>
          <w:sz w:val="24"/>
          <w:szCs w:val="24"/>
          <w:lang w:eastAsia="en-GB"/>
        </w:rPr>
        <w:t xml:space="preserve"> </w:t>
      </w:r>
    </w:p>
    <w:p w:rsidR="002824F4" w:rsidRPr="002824F4" w:rsidRDefault="002824F4" w:rsidP="002824F4">
      <w:pPr>
        <w:tabs>
          <w:tab w:val="left" w:pos="0"/>
        </w:tabs>
        <w:autoSpaceDE w:val="0"/>
        <w:autoSpaceDN w:val="0"/>
        <w:adjustRightInd w:val="0"/>
        <w:spacing w:after="0" w:line="276" w:lineRule="auto"/>
        <w:ind w:left="1080"/>
        <w:jc w:val="both"/>
        <w:rPr>
          <w:rFonts w:eastAsia="Times New Roman" w:cs="Arial"/>
          <w:sz w:val="24"/>
          <w:szCs w:val="24"/>
          <w:lang w:eastAsia="en-GB"/>
        </w:rPr>
      </w:pPr>
    </w:p>
    <w:p w:rsidR="001E1905" w:rsidRPr="00090CDD" w:rsidRDefault="001E1905" w:rsidP="00090CDD">
      <w:pPr>
        <w:pStyle w:val="Heading1"/>
      </w:pPr>
      <w:bookmarkStart w:id="35" w:name="_Toc471742734"/>
      <w:bookmarkStart w:id="36" w:name="_Toc471743102"/>
      <w:bookmarkStart w:id="37" w:name="_Toc471743213"/>
      <w:bookmarkStart w:id="38" w:name="_Toc471827013"/>
      <w:bookmarkStart w:id="39" w:name="_Toc471827078"/>
      <w:bookmarkStart w:id="40" w:name="_Toc493582478"/>
      <w:bookmarkStart w:id="41" w:name="_Toc79488506"/>
      <w:r w:rsidRPr="00090CDD">
        <w:t>2.0</w:t>
      </w:r>
      <w:r w:rsidRPr="00090CDD">
        <w:tab/>
        <w:t>Policy Principles</w:t>
      </w:r>
      <w:bookmarkEnd w:id="35"/>
      <w:bookmarkEnd w:id="36"/>
      <w:bookmarkEnd w:id="37"/>
      <w:bookmarkEnd w:id="38"/>
      <w:bookmarkEnd w:id="39"/>
      <w:bookmarkEnd w:id="40"/>
      <w:bookmarkEnd w:id="41"/>
    </w:p>
    <w:p w:rsidR="001E1905" w:rsidRPr="001E1905" w:rsidRDefault="001E1905" w:rsidP="001E1905">
      <w:pPr>
        <w:keepNext/>
        <w:keepLines/>
        <w:spacing w:before="40" w:after="0" w:line="240" w:lineRule="auto"/>
        <w:outlineLvl w:val="1"/>
        <w:rPr>
          <w:rFonts w:asciiTheme="majorHAnsi" w:eastAsiaTheme="majorEastAsia" w:hAnsiTheme="majorHAnsi" w:cstheme="majorBidi"/>
          <w:color w:val="2E74B5" w:themeColor="accent1" w:themeShade="BF"/>
          <w:sz w:val="26"/>
          <w:szCs w:val="26"/>
          <w:lang w:eastAsia="en-GB"/>
        </w:rPr>
      </w:pPr>
    </w:p>
    <w:p w:rsidR="002824F4" w:rsidRDefault="002824F4" w:rsidP="002824F4">
      <w:pPr>
        <w:tabs>
          <w:tab w:val="left" w:pos="0"/>
          <w:tab w:val="left" w:pos="540"/>
        </w:tabs>
        <w:autoSpaceDE w:val="0"/>
        <w:autoSpaceDN w:val="0"/>
        <w:adjustRightInd w:val="0"/>
        <w:spacing w:before="100" w:after="100" w:line="276" w:lineRule="auto"/>
        <w:jc w:val="both"/>
        <w:rPr>
          <w:rFonts w:eastAsia="Times New Roman" w:cs="Arial"/>
          <w:sz w:val="24"/>
          <w:szCs w:val="24"/>
          <w:lang w:eastAsia="en-GB"/>
        </w:rPr>
      </w:pPr>
      <w:r w:rsidRPr="002824F4">
        <w:rPr>
          <w:rFonts w:eastAsia="Times New Roman" w:cs="Arial"/>
          <w:sz w:val="24"/>
          <w:szCs w:val="24"/>
          <w:lang w:eastAsia="en-GB"/>
        </w:rPr>
        <w:t xml:space="preserve">Head teachers/managers are responsible for managing the performance, attendance, conduct and behaviour of their employees and will therefore be responsible for </w:t>
      </w:r>
      <w:r w:rsidR="00195666">
        <w:rPr>
          <w:rFonts w:eastAsia="Times New Roman" w:cs="Arial"/>
          <w:sz w:val="24"/>
          <w:szCs w:val="24"/>
          <w:lang w:eastAsia="en-GB"/>
        </w:rPr>
        <w:t xml:space="preserve">establishing </w:t>
      </w:r>
      <w:r w:rsidR="00195666">
        <w:rPr>
          <w:rFonts w:eastAsia="Times New Roman" w:cs="Arial"/>
          <w:sz w:val="24"/>
          <w:szCs w:val="24"/>
          <w:lang w:eastAsia="en-GB"/>
        </w:rPr>
        <w:lastRenderedPageBreak/>
        <w:t xml:space="preserve">the facts to make an initial assessment of </w:t>
      </w:r>
      <w:r w:rsidRPr="002824F4">
        <w:rPr>
          <w:rFonts w:eastAsia="Times New Roman" w:cs="Arial"/>
          <w:sz w:val="24"/>
          <w:szCs w:val="24"/>
          <w:lang w:eastAsia="en-GB"/>
        </w:rPr>
        <w:t>any allegations of misconduct or unacceptable behaviour, and, where, appropriate, instigating formal disciplinary or capability proceedings.</w:t>
      </w:r>
      <w:r w:rsidR="00195666">
        <w:rPr>
          <w:rFonts w:eastAsia="Times New Roman" w:cs="Arial"/>
          <w:sz w:val="24"/>
          <w:szCs w:val="24"/>
          <w:lang w:eastAsia="en-GB"/>
        </w:rPr>
        <w:t xml:space="preserve"> </w:t>
      </w:r>
    </w:p>
    <w:p w:rsidR="00195666" w:rsidRDefault="00195666" w:rsidP="002824F4">
      <w:pPr>
        <w:tabs>
          <w:tab w:val="left" w:pos="0"/>
          <w:tab w:val="left" w:pos="540"/>
        </w:tabs>
        <w:autoSpaceDE w:val="0"/>
        <w:autoSpaceDN w:val="0"/>
        <w:adjustRightInd w:val="0"/>
        <w:spacing w:before="100" w:after="100" w:line="276" w:lineRule="auto"/>
        <w:jc w:val="both"/>
        <w:rPr>
          <w:rFonts w:eastAsia="Times New Roman" w:cs="Arial"/>
          <w:sz w:val="24"/>
          <w:szCs w:val="24"/>
          <w:lang w:eastAsia="en-GB"/>
        </w:rPr>
      </w:pPr>
      <w:r>
        <w:rPr>
          <w:rFonts w:eastAsia="Times New Roman" w:cs="Arial"/>
          <w:sz w:val="24"/>
          <w:szCs w:val="24"/>
          <w:lang w:eastAsia="en-GB"/>
        </w:rPr>
        <w:t>Where an allegation relates to the Headteacher the Chair of Governors should arrange for the investigation to be carried out by independent persons, as per the WG Guidance 002/2020).</w:t>
      </w:r>
    </w:p>
    <w:p w:rsidR="001E1905" w:rsidRPr="002824F4" w:rsidRDefault="001E1905" w:rsidP="002824F4">
      <w:pPr>
        <w:tabs>
          <w:tab w:val="left" w:pos="0"/>
          <w:tab w:val="left" w:pos="540"/>
        </w:tabs>
        <w:autoSpaceDE w:val="0"/>
        <w:autoSpaceDN w:val="0"/>
        <w:adjustRightInd w:val="0"/>
        <w:spacing w:before="100" w:after="100" w:line="276" w:lineRule="auto"/>
        <w:jc w:val="both"/>
        <w:rPr>
          <w:rFonts w:eastAsia="Times New Roman" w:cs="Arial"/>
          <w:sz w:val="24"/>
          <w:szCs w:val="24"/>
          <w:lang w:eastAsia="en-GB"/>
        </w:rPr>
      </w:pPr>
    </w:p>
    <w:p w:rsidR="002824F4" w:rsidRDefault="002824F4" w:rsidP="002824F4">
      <w:pPr>
        <w:tabs>
          <w:tab w:val="left" w:pos="540"/>
        </w:tabs>
        <w:autoSpaceDE w:val="0"/>
        <w:autoSpaceDN w:val="0"/>
        <w:adjustRightInd w:val="0"/>
        <w:spacing w:before="100" w:after="100" w:line="276" w:lineRule="auto"/>
        <w:jc w:val="both"/>
        <w:rPr>
          <w:rFonts w:eastAsia="Times New Roman" w:cs="Arial"/>
          <w:color w:val="000000"/>
          <w:sz w:val="24"/>
          <w:szCs w:val="24"/>
          <w:lang w:eastAsia="en-GB"/>
        </w:rPr>
      </w:pPr>
      <w:r w:rsidRPr="002824F4">
        <w:rPr>
          <w:rFonts w:eastAsia="Times New Roman" w:cs="Arial"/>
          <w:color w:val="000000"/>
          <w:sz w:val="24"/>
          <w:szCs w:val="24"/>
          <w:lang w:eastAsia="en-GB"/>
        </w:rPr>
        <w:t xml:space="preserve">In all cases, the school and governing body will ensure that disciplinary cases are dealt with in an unbiased, open and fair way. </w:t>
      </w:r>
    </w:p>
    <w:p w:rsidR="00C50E63" w:rsidRDefault="00C50E63" w:rsidP="002824F4">
      <w:pPr>
        <w:tabs>
          <w:tab w:val="left" w:pos="540"/>
        </w:tabs>
        <w:autoSpaceDE w:val="0"/>
        <w:autoSpaceDN w:val="0"/>
        <w:adjustRightInd w:val="0"/>
        <w:spacing w:before="100" w:after="100" w:line="276" w:lineRule="auto"/>
        <w:jc w:val="both"/>
        <w:rPr>
          <w:rFonts w:eastAsia="Times New Roman" w:cs="Arial"/>
          <w:color w:val="000000"/>
          <w:sz w:val="24"/>
          <w:szCs w:val="24"/>
          <w:lang w:eastAsia="en-GB"/>
        </w:rPr>
      </w:pPr>
    </w:p>
    <w:p w:rsidR="00950000" w:rsidRDefault="002824F4" w:rsidP="00950000">
      <w:pPr>
        <w:autoSpaceDE w:val="0"/>
        <w:autoSpaceDN w:val="0"/>
        <w:adjustRightInd w:val="0"/>
        <w:spacing w:before="100" w:after="100" w:line="276" w:lineRule="auto"/>
        <w:ind w:left="380" w:hanging="380"/>
        <w:jc w:val="both"/>
        <w:rPr>
          <w:rFonts w:eastAsia="Times New Roman" w:cs="Arial"/>
          <w:color w:val="000000"/>
          <w:sz w:val="24"/>
          <w:szCs w:val="24"/>
          <w:lang w:eastAsia="en-GB"/>
        </w:rPr>
      </w:pPr>
      <w:r w:rsidRPr="002824F4">
        <w:rPr>
          <w:rFonts w:eastAsia="Times New Roman" w:cs="Arial"/>
          <w:color w:val="000000"/>
          <w:sz w:val="24"/>
          <w:szCs w:val="24"/>
          <w:lang w:eastAsia="en-GB"/>
        </w:rPr>
        <w:t>The principles in summary are as follows:</w:t>
      </w:r>
    </w:p>
    <w:p w:rsidR="00950000" w:rsidRDefault="00950000" w:rsidP="00950000">
      <w:pPr>
        <w:autoSpaceDE w:val="0"/>
        <w:autoSpaceDN w:val="0"/>
        <w:adjustRightInd w:val="0"/>
        <w:spacing w:before="100" w:after="100" w:line="276" w:lineRule="auto"/>
        <w:ind w:left="380" w:hanging="380"/>
        <w:jc w:val="both"/>
        <w:rPr>
          <w:rFonts w:eastAsia="Times New Roman" w:cs="Arial"/>
          <w:color w:val="000000"/>
          <w:sz w:val="24"/>
          <w:szCs w:val="24"/>
          <w:lang w:eastAsia="en-GB"/>
        </w:rPr>
      </w:pPr>
    </w:p>
    <w:p w:rsidR="00950000" w:rsidRDefault="00950000" w:rsidP="00950000">
      <w:pPr>
        <w:jc w:val="both"/>
        <w:rPr>
          <w:lang w:eastAsia="en-GB"/>
        </w:rPr>
      </w:pPr>
      <w:r>
        <w:rPr>
          <w:lang w:eastAsia="en-GB"/>
        </w:rPr>
        <w:t>2.1</w:t>
      </w:r>
      <w:r>
        <w:rPr>
          <w:lang w:eastAsia="en-GB"/>
        </w:rPr>
        <w:tab/>
      </w:r>
      <w:r w:rsidR="002824F4" w:rsidRPr="00950000">
        <w:rPr>
          <w:lang w:eastAsia="en-GB"/>
        </w:rPr>
        <w:t>Where appropriate, every effort will be made to address concerns about</w:t>
      </w:r>
      <w:r>
        <w:rPr>
          <w:lang w:eastAsia="en-GB"/>
        </w:rPr>
        <w:t xml:space="preserve"> </w:t>
      </w:r>
      <w:r w:rsidR="002824F4" w:rsidRPr="00950000">
        <w:rPr>
          <w:lang w:eastAsia="en-GB"/>
        </w:rPr>
        <w:t>behaviour</w:t>
      </w:r>
      <w:r>
        <w:rPr>
          <w:lang w:eastAsia="en-GB"/>
        </w:rPr>
        <w:t xml:space="preserve"> </w:t>
      </w:r>
      <w:r w:rsidR="002824F4" w:rsidRPr="00950000">
        <w:rPr>
          <w:lang w:eastAsia="en-GB"/>
        </w:rPr>
        <w:t xml:space="preserve">or conduct </w:t>
      </w:r>
      <w:r>
        <w:rPr>
          <w:lang w:eastAsia="en-GB"/>
        </w:rPr>
        <w:tab/>
      </w:r>
      <w:r w:rsidR="002824F4" w:rsidRPr="00950000">
        <w:rPr>
          <w:lang w:eastAsia="en-GB"/>
        </w:rPr>
        <w:t xml:space="preserve">without recourse to formal procedures. </w:t>
      </w:r>
    </w:p>
    <w:p w:rsidR="001E1905" w:rsidRDefault="00950000" w:rsidP="00950000">
      <w:pPr>
        <w:jc w:val="both"/>
        <w:rPr>
          <w:lang w:eastAsia="en-GB"/>
        </w:rPr>
      </w:pPr>
      <w:r>
        <w:rPr>
          <w:lang w:eastAsia="en-GB"/>
        </w:rPr>
        <w:t>2.2</w:t>
      </w:r>
      <w:r>
        <w:rPr>
          <w:lang w:eastAsia="en-GB"/>
        </w:rPr>
        <w:tab/>
      </w:r>
      <w:r w:rsidR="002824F4" w:rsidRPr="00950000">
        <w:rPr>
          <w:lang w:eastAsia="en-GB"/>
        </w:rPr>
        <w:t xml:space="preserve">No disciplinary action will be taken against an employee until the case has been fully </w:t>
      </w:r>
      <w:r>
        <w:rPr>
          <w:lang w:eastAsia="en-GB"/>
        </w:rPr>
        <w:tab/>
      </w:r>
      <w:r w:rsidR="002824F4" w:rsidRPr="00950000">
        <w:rPr>
          <w:lang w:eastAsia="en-GB"/>
        </w:rPr>
        <w:t>investigated by a person who has no connection with the case in question.</w:t>
      </w:r>
    </w:p>
    <w:p w:rsidR="002824F4" w:rsidRDefault="00950000" w:rsidP="00950000">
      <w:pPr>
        <w:jc w:val="both"/>
        <w:rPr>
          <w:lang w:eastAsia="en-GB"/>
        </w:rPr>
      </w:pPr>
      <w:r>
        <w:rPr>
          <w:lang w:eastAsia="en-GB"/>
        </w:rPr>
        <w:t>2.3</w:t>
      </w:r>
      <w:r>
        <w:rPr>
          <w:lang w:eastAsia="en-GB"/>
        </w:rPr>
        <w:tab/>
      </w:r>
      <w:r w:rsidR="002824F4" w:rsidRPr="002824F4">
        <w:rPr>
          <w:lang w:eastAsia="en-GB"/>
        </w:rPr>
        <w:t xml:space="preserve">An investigator will be impartial, suitably qualified and experienced. Reasonable objections to </w:t>
      </w:r>
      <w:r>
        <w:rPr>
          <w:lang w:eastAsia="en-GB"/>
        </w:rPr>
        <w:tab/>
      </w:r>
      <w:r w:rsidR="002824F4" w:rsidRPr="002824F4">
        <w:rPr>
          <w:lang w:eastAsia="en-GB"/>
        </w:rPr>
        <w:t xml:space="preserve">an investigator relating to their inability to act impartially, or their competence for the role, </w:t>
      </w:r>
      <w:r>
        <w:rPr>
          <w:lang w:eastAsia="en-GB"/>
        </w:rPr>
        <w:tab/>
      </w:r>
      <w:r w:rsidR="002824F4" w:rsidRPr="002824F4">
        <w:rPr>
          <w:lang w:eastAsia="en-GB"/>
        </w:rPr>
        <w:t xml:space="preserve">will mean that the investigator will be changed. </w:t>
      </w:r>
    </w:p>
    <w:p w:rsidR="002824F4" w:rsidRDefault="00950000" w:rsidP="00950000">
      <w:pPr>
        <w:jc w:val="both"/>
        <w:rPr>
          <w:lang w:eastAsia="en-GB"/>
        </w:rPr>
      </w:pPr>
      <w:r>
        <w:rPr>
          <w:lang w:eastAsia="en-GB"/>
        </w:rPr>
        <w:t>2.4</w:t>
      </w:r>
      <w:r>
        <w:rPr>
          <w:lang w:eastAsia="en-GB"/>
        </w:rPr>
        <w:tab/>
      </w:r>
      <w:r w:rsidR="002824F4" w:rsidRPr="002824F4">
        <w:rPr>
          <w:lang w:eastAsia="en-GB"/>
        </w:rPr>
        <w:t xml:space="preserve">Where it is decided to deal with a disciplinary matter through misconduct procedures, the </w:t>
      </w:r>
      <w:r w:rsidR="00B4083D">
        <w:rPr>
          <w:lang w:eastAsia="en-GB"/>
        </w:rPr>
        <w:tab/>
      </w:r>
      <w:r w:rsidR="002824F4" w:rsidRPr="002824F4">
        <w:rPr>
          <w:lang w:eastAsia="en-GB"/>
        </w:rPr>
        <w:t xml:space="preserve">employee will be informed of the allegation against them and will be given the opportunity </w:t>
      </w:r>
      <w:r>
        <w:rPr>
          <w:lang w:eastAsia="en-GB"/>
        </w:rPr>
        <w:tab/>
      </w:r>
      <w:r w:rsidR="002824F4" w:rsidRPr="002824F4">
        <w:rPr>
          <w:lang w:eastAsia="en-GB"/>
        </w:rPr>
        <w:t>to defend the allegation at the d</w:t>
      </w:r>
      <w:r w:rsidR="00AC7E2B">
        <w:rPr>
          <w:lang w:eastAsia="en-GB"/>
        </w:rPr>
        <w:t>isciplinary hearing before the H</w:t>
      </w:r>
      <w:r w:rsidR="002824F4" w:rsidRPr="002824F4">
        <w:rPr>
          <w:lang w:eastAsia="en-GB"/>
        </w:rPr>
        <w:t>ead</w:t>
      </w:r>
      <w:r w:rsidR="00AC7E2B">
        <w:rPr>
          <w:lang w:eastAsia="en-GB"/>
        </w:rPr>
        <w:t xml:space="preserve"> T</w:t>
      </w:r>
      <w:r w:rsidR="002824F4" w:rsidRPr="002824F4">
        <w:rPr>
          <w:lang w:eastAsia="en-GB"/>
        </w:rPr>
        <w:t xml:space="preserve">eacher, or the chair of </w:t>
      </w:r>
      <w:r>
        <w:rPr>
          <w:lang w:eastAsia="en-GB"/>
        </w:rPr>
        <w:tab/>
      </w:r>
      <w:r w:rsidR="002824F4" w:rsidRPr="002824F4">
        <w:rPr>
          <w:lang w:eastAsia="en-GB"/>
        </w:rPr>
        <w:t>governo</w:t>
      </w:r>
      <w:r w:rsidR="00AC7E2B">
        <w:rPr>
          <w:lang w:eastAsia="en-GB"/>
        </w:rPr>
        <w:t>rs for allegations against the H</w:t>
      </w:r>
      <w:r w:rsidR="002824F4" w:rsidRPr="002824F4">
        <w:rPr>
          <w:lang w:eastAsia="en-GB"/>
        </w:rPr>
        <w:t>ead</w:t>
      </w:r>
      <w:r w:rsidR="00AC7E2B">
        <w:rPr>
          <w:lang w:eastAsia="en-GB"/>
        </w:rPr>
        <w:t xml:space="preserve"> T</w:t>
      </w:r>
      <w:r w:rsidR="002824F4" w:rsidRPr="002824F4">
        <w:rPr>
          <w:lang w:eastAsia="en-GB"/>
        </w:rPr>
        <w:t xml:space="preserve">eacher. </w:t>
      </w:r>
    </w:p>
    <w:p w:rsidR="002824F4" w:rsidRPr="00523C55" w:rsidRDefault="00950000" w:rsidP="00950000">
      <w:pPr>
        <w:jc w:val="both"/>
        <w:rPr>
          <w:lang w:eastAsia="en-GB"/>
        </w:rPr>
      </w:pPr>
      <w:r>
        <w:rPr>
          <w:lang w:eastAsia="en-GB"/>
        </w:rPr>
        <w:t>2.5</w:t>
      </w:r>
      <w:r>
        <w:rPr>
          <w:lang w:eastAsia="en-GB"/>
        </w:rPr>
        <w:tab/>
      </w:r>
      <w:r w:rsidR="002824F4" w:rsidRPr="006B3AA4">
        <w:rPr>
          <w:lang w:eastAsia="en-GB"/>
        </w:rPr>
        <w:t xml:space="preserve">An employee will not be dismissed for a first breach of discipline in cases of misconduct. </w:t>
      </w:r>
      <w:r>
        <w:rPr>
          <w:lang w:eastAsia="en-GB"/>
        </w:rPr>
        <w:tab/>
      </w:r>
      <w:r w:rsidR="002824F4" w:rsidRPr="006B3AA4">
        <w:rPr>
          <w:lang w:eastAsia="en-GB"/>
        </w:rPr>
        <w:t xml:space="preserve">However, </w:t>
      </w:r>
      <w:r w:rsidR="002824F4" w:rsidRPr="00523C55">
        <w:rPr>
          <w:lang w:eastAsia="en-GB"/>
        </w:rPr>
        <w:t xml:space="preserve">should </w:t>
      </w:r>
      <w:r w:rsidR="00A206F7" w:rsidRPr="00523C55">
        <w:rPr>
          <w:lang w:eastAsia="en-GB"/>
        </w:rPr>
        <w:t xml:space="preserve">any </w:t>
      </w:r>
      <w:r w:rsidR="002824F4" w:rsidRPr="00523C55">
        <w:rPr>
          <w:lang w:eastAsia="en-GB"/>
        </w:rPr>
        <w:t xml:space="preserve">misconduct be repeated it may result in the employee being </w:t>
      </w:r>
      <w:r w:rsidRPr="00523C55">
        <w:rPr>
          <w:lang w:eastAsia="en-GB"/>
        </w:rPr>
        <w:tab/>
      </w:r>
      <w:r w:rsidR="002824F4" w:rsidRPr="00523C55">
        <w:rPr>
          <w:lang w:eastAsia="en-GB"/>
        </w:rPr>
        <w:t>disciplined for gross misconduct</w:t>
      </w:r>
      <w:r w:rsidR="003F4ADF" w:rsidRPr="00523C55">
        <w:rPr>
          <w:lang w:eastAsia="en-GB"/>
        </w:rPr>
        <w:t>,</w:t>
      </w:r>
      <w:r w:rsidR="002824F4" w:rsidRPr="00523C55">
        <w:rPr>
          <w:lang w:eastAsia="en-GB"/>
        </w:rPr>
        <w:t xml:space="preserve"> as they are not moderat</w:t>
      </w:r>
      <w:r w:rsidR="00786AC6" w:rsidRPr="00523C55">
        <w:rPr>
          <w:lang w:eastAsia="en-GB"/>
        </w:rPr>
        <w:t>ing or amending their behaviour,</w:t>
      </w:r>
      <w:r w:rsidR="002824F4" w:rsidRPr="00523C55">
        <w:rPr>
          <w:lang w:eastAsia="en-GB"/>
        </w:rPr>
        <w:t xml:space="preserve"> </w:t>
      </w:r>
      <w:r w:rsidRPr="00523C55">
        <w:rPr>
          <w:lang w:eastAsia="en-GB"/>
        </w:rPr>
        <w:tab/>
      </w:r>
      <w:r w:rsidR="00A206F7" w:rsidRPr="00523C55">
        <w:rPr>
          <w:lang w:eastAsia="en-GB"/>
        </w:rPr>
        <w:t>or making</w:t>
      </w:r>
      <w:r w:rsidR="002824F4" w:rsidRPr="00523C55">
        <w:rPr>
          <w:lang w:eastAsia="en-GB"/>
        </w:rPr>
        <w:t xml:space="preserve"> the improvements/changes expected. </w:t>
      </w:r>
    </w:p>
    <w:p w:rsidR="002824F4" w:rsidRPr="00523C55" w:rsidRDefault="00950000" w:rsidP="00950000">
      <w:pPr>
        <w:jc w:val="both"/>
        <w:rPr>
          <w:lang w:eastAsia="en-GB"/>
        </w:rPr>
      </w:pPr>
      <w:r w:rsidRPr="00523C55">
        <w:rPr>
          <w:lang w:eastAsia="en-GB"/>
        </w:rPr>
        <w:t>2.6</w:t>
      </w:r>
      <w:r w:rsidRPr="00523C55">
        <w:rPr>
          <w:lang w:eastAsia="en-GB"/>
        </w:rPr>
        <w:tab/>
      </w:r>
      <w:r w:rsidR="002824F4" w:rsidRPr="00523C55">
        <w:rPr>
          <w:lang w:eastAsia="en-GB"/>
        </w:rPr>
        <w:t xml:space="preserve">Where it is decided to proceed to the formal stage, i.e. the allegations amount to </w:t>
      </w:r>
      <w:r w:rsidR="00FF57FB" w:rsidRPr="00523C55">
        <w:rPr>
          <w:lang w:eastAsia="en-GB"/>
        </w:rPr>
        <w:t xml:space="preserve">misconduct </w:t>
      </w:r>
      <w:r w:rsidRPr="00523C55">
        <w:rPr>
          <w:lang w:eastAsia="en-GB"/>
        </w:rPr>
        <w:tab/>
      </w:r>
      <w:r w:rsidR="00FF57FB" w:rsidRPr="00523C55">
        <w:rPr>
          <w:lang w:eastAsia="en-GB"/>
        </w:rPr>
        <w:t xml:space="preserve">or </w:t>
      </w:r>
      <w:r w:rsidR="002824F4" w:rsidRPr="00523C55">
        <w:rPr>
          <w:lang w:eastAsia="en-GB"/>
        </w:rPr>
        <w:t xml:space="preserve">gross misconduct, the employee will be informed of the allegation, date, time and place of </w:t>
      </w:r>
      <w:r w:rsidRPr="00523C55">
        <w:rPr>
          <w:lang w:eastAsia="en-GB"/>
        </w:rPr>
        <w:tab/>
      </w:r>
      <w:r w:rsidR="002824F4" w:rsidRPr="00523C55">
        <w:rPr>
          <w:lang w:eastAsia="en-GB"/>
        </w:rPr>
        <w:t>any hearing before the</w:t>
      </w:r>
      <w:r w:rsidR="009E2CB3" w:rsidRPr="00523C55">
        <w:rPr>
          <w:lang w:eastAsia="en-GB"/>
        </w:rPr>
        <w:t xml:space="preserve"> Headteacher (misconduct) or</w:t>
      </w:r>
      <w:r w:rsidR="002824F4" w:rsidRPr="00523C55">
        <w:rPr>
          <w:lang w:eastAsia="en-GB"/>
        </w:rPr>
        <w:t xml:space="preserve"> governing body staff disciplinary and </w:t>
      </w:r>
      <w:r w:rsidR="009E2CB3" w:rsidRPr="00523C55">
        <w:rPr>
          <w:lang w:eastAsia="en-GB"/>
        </w:rPr>
        <w:tab/>
      </w:r>
      <w:r w:rsidR="002824F4" w:rsidRPr="00523C55">
        <w:rPr>
          <w:lang w:eastAsia="en-GB"/>
        </w:rPr>
        <w:t>dismissal committee</w:t>
      </w:r>
      <w:r w:rsidR="009E2CB3" w:rsidRPr="00523C55">
        <w:rPr>
          <w:lang w:eastAsia="en-GB"/>
        </w:rPr>
        <w:t xml:space="preserve"> (gross misconduct) as well as</w:t>
      </w:r>
      <w:r w:rsidR="002824F4" w:rsidRPr="00523C55">
        <w:rPr>
          <w:lang w:eastAsia="en-GB"/>
        </w:rPr>
        <w:t xml:space="preserve"> the purpose of the hearing and the stage </w:t>
      </w:r>
      <w:r w:rsidR="009E2CB3" w:rsidRPr="00523C55">
        <w:rPr>
          <w:lang w:eastAsia="en-GB"/>
        </w:rPr>
        <w:tab/>
      </w:r>
      <w:r w:rsidR="002824F4" w:rsidRPr="00523C55">
        <w:rPr>
          <w:lang w:eastAsia="en-GB"/>
        </w:rPr>
        <w:t xml:space="preserve">reached in the disciplinary procedure. </w:t>
      </w:r>
    </w:p>
    <w:p w:rsidR="002824F4" w:rsidRPr="00523C55" w:rsidRDefault="00950000" w:rsidP="00B12B82">
      <w:pPr>
        <w:spacing w:after="120"/>
        <w:ind w:left="720" w:hanging="720"/>
        <w:jc w:val="both"/>
        <w:rPr>
          <w:lang w:eastAsia="en-GB"/>
        </w:rPr>
      </w:pPr>
      <w:r w:rsidRPr="00523C55">
        <w:rPr>
          <w:lang w:eastAsia="en-GB"/>
        </w:rPr>
        <w:t>2.7</w:t>
      </w:r>
      <w:r w:rsidRPr="00523C55">
        <w:rPr>
          <w:lang w:eastAsia="en-GB"/>
        </w:rPr>
        <w:tab/>
      </w:r>
      <w:r w:rsidR="002824F4" w:rsidRPr="00523C55">
        <w:rPr>
          <w:lang w:eastAsia="en-GB"/>
        </w:rPr>
        <w:t xml:space="preserve">The employee will be provided with the membership of the staff disciplinary and dismissal committee prior to a hearing and advised of </w:t>
      </w:r>
      <w:r w:rsidR="00C50E63" w:rsidRPr="00523C55">
        <w:rPr>
          <w:lang w:eastAsia="en-GB"/>
        </w:rPr>
        <w:t xml:space="preserve">his/her </w:t>
      </w:r>
      <w:r w:rsidR="002824F4" w:rsidRPr="00523C55">
        <w:rPr>
          <w:lang w:eastAsia="en-GB"/>
        </w:rPr>
        <w:t xml:space="preserve">right of objection to any committee </w:t>
      </w:r>
      <w:r w:rsidR="00C50E63" w:rsidRPr="00523C55">
        <w:rPr>
          <w:lang w:eastAsia="en-GB"/>
        </w:rPr>
        <w:t xml:space="preserve">       </w:t>
      </w:r>
      <w:r w:rsidR="00B12B82" w:rsidRPr="00523C55">
        <w:rPr>
          <w:lang w:eastAsia="en-GB"/>
        </w:rPr>
        <w:t xml:space="preserve"> </w:t>
      </w:r>
      <w:r w:rsidR="00C50E63" w:rsidRPr="00523C55">
        <w:rPr>
          <w:lang w:eastAsia="en-GB"/>
        </w:rPr>
        <w:t>m</w:t>
      </w:r>
      <w:r w:rsidR="002824F4" w:rsidRPr="00523C55">
        <w:rPr>
          <w:lang w:eastAsia="en-GB"/>
        </w:rPr>
        <w:t xml:space="preserve">ember on the basis that </w:t>
      </w:r>
      <w:r w:rsidR="00FF57FB" w:rsidRPr="00523C55">
        <w:rPr>
          <w:lang w:eastAsia="en-GB"/>
        </w:rPr>
        <w:t xml:space="preserve">reasonably </w:t>
      </w:r>
      <w:r w:rsidR="002824F4" w:rsidRPr="00523C55">
        <w:rPr>
          <w:lang w:eastAsia="en-GB"/>
        </w:rPr>
        <w:t xml:space="preserve">calls into question their ability to act impartially in the circumstances of the case. </w:t>
      </w:r>
    </w:p>
    <w:p w:rsidR="002824F4" w:rsidRDefault="00950000" w:rsidP="00950000">
      <w:pPr>
        <w:jc w:val="both"/>
        <w:rPr>
          <w:lang w:eastAsia="en-GB"/>
        </w:rPr>
      </w:pPr>
      <w:r w:rsidRPr="00523C55">
        <w:rPr>
          <w:lang w:eastAsia="en-GB"/>
        </w:rPr>
        <w:t>2.8</w:t>
      </w:r>
      <w:r w:rsidRPr="00523C55">
        <w:rPr>
          <w:lang w:eastAsia="en-GB"/>
        </w:rPr>
        <w:tab/>
      </w:r>
      <w:r w:rsidR="002824F4" w:rsidRPr="00523C55">
        <w:rPr>
          <w:lang w:eastAsia="en-GB"/>
        </w:rPr>
        <w:t>The employee will be provided, prior to the hearing, with the name of the presenting</w:t>
      </w:r>
      <w:r w:rsidR="002824F4" w:rsidRPr="006B3AA4">
        <w:rPr>
          <w:lang w:eastAsia="en-GB"/>
        </w:rPr>
        <w:t xml:space="preserve"> officer, </w:t>
      </w:r>
      <w:r>
        <w:rPr>
          <w:lang w:eastAsia="en-GB"/>
        </w:rPr>
        <w:tab/>
      </w:r>
      <w:r w:rsidR="002824F4" w:rsidRPr="006B3AA4">
        <w:rPr>
          <w:lang w:eastAsia="en-GB"/>
        </w:rPr>
        <w:t xml:space="preserve">the names of persons who will be present at the hearing and in what capacity, full details of </w:t>
      </w:r>
      <w:r>
        <w:rPr>
          <w:lang w:eastAsia="en-GB"/>
        </w:rPr>
        <w:tab/>
      </w:r>
      <w:r w:rsidR="002824F4" w:rsidRPr="006B3AA4">
        <w:rPr>
          <w:lang w:eastAsia="en-GB"/>
        </w:rPr>
        <w:t xml:space="preserve">the allegations, an outline of the evidence to be presented with supporting evidence, the </w:t>
      </w:r>
      <w:r>
        <w:rPr>
          <w:lang w:eastAsia="en-GB"/>
        </w:rPr>
        <w:tab/>
      </w:r>
      <w:r w:rsidR="002824F4" w:rsidRPr="006B3AA4">
        <w:rPr>
          <w:lang w:eastAsia="en-GB"/>
        </w:rPr>
        <w:t xml:space="preserve">names of any witness to be called and copies of written statements. </w:t>
      </w:r>
    </w:p>
    <w:p w:rsidR="002824F4" w:rsidRDefault="00950000" w:rsidP="00950000">
      <w:pPr>
        <w:jc w:val="both"/>
        <w:rPr>
          <w:lang w:eastAsia="en-GB"/>
        </w:rPr>
      </w:pPr>
      <w:r>
        <w:rPr>
          <w:lang w:eastAsia="en-GB"/>
        </w:rPr>
        <w:lastRenderedPageBreak/>
        <w:t>2.9</w:t>
      </w:r>
      <w:r>
        <w:rPr>
          <w:lang w:eastAsia="en-GB"/>
        </w:rPr>
        <w:tab/>
      </w:r>
      <w:r w:rsidR="002824F4" w:rsidRPr="006B3AA4">
        <w:rPr>
          <w:lang w:eastAsia="en-GB"/>
        </w:rPr>
        <w:t xml:space="preserve">The employee shall be entitled to be accompanied by a </w:t>
      </w:r>
      <w:r w:rsidR="002824F4" w:rsidRPr="00692AAC">
        <w:rPr>
          <w:lang w:eastAsia="en-GB"/>
        </w:rPr>
        <w:t>work</w:t>
      </w:r>
      <w:r w:rsidR="003F5209" w:rsidRPr="00692AAC">
        <w:rPr>
          <w:lang w:eastAsia="en-GB"/>
        </w:rPr>
        <w:t xml:space="preserve"> based</w:t>
      </w:r>
      <w:r w:rsidR="002824F4" w:rsidRPr="00692AAC">
        <w:rPr>
          <w:lang w:eastAsia="en-GB"/>
        </w:rPr>
        <w:t xml:space="preserve"> colleague </w:t>
      </w:r>
      <w:r w:rsidR="002824F4" w:rsidRPr="006B3AA4">
        <w:rPr>
          <w:lang w:eastAsia="en-GB"/>
        </w:rPr>
        <w:t xml:space="preserve">or a trade union </w:t>
      </w:r>
      <w:r>
        <w:rPr>
          <w:lang w:eastAsia="en-GB"/>
        </w:rPr>
        <w:tab/>
      </w:r>
      <w:r w:rsidR="002824F4" w:rsidRPr="006B3AA4">
        <w:rPr>
          <w:lang w:eastAsia="en-GB"/>
        </w:rPr>
        <w:t xml:space="preserve">representative at any formal disciplinary meeting and hearing.  </w:t>
      </w:r>
    </w:p>
    <w:p w:rsidR="002824F4" w:rsidRPr="00786AC6" w:rsidRDefault="00950000" w:rsidP="00950000">
      <w:pPr>
        <w:jc w:val="both"/>
        <w:rPr>
          <w:lang w:eastAsia="en-GB"/>
        </w:rPr>
      </w:pPr>
      <w:r>
        <w:rPr>
          <w:lang w:eastAsia="en-GB"/>
        </w:rPr>
        <w:t>2.10</w:t>
      </w:r>
      <w:r>
        <w:rPr>
          <w:lang w:eastAsia="en-GB"/>
        </w:rPr>
        <w:tab/>
      </w:r>
      <w:r w:rsidR="002824F4" w:rsidRPr="006B3AA4">
        <w:rPr>
          <w:lang w:eastAsia="en-GB"/>
        </w:rPr>
        <w:t xml:space="preserve">Dismissal for gross misconduct will take place immediately following the decision of the staff </w:t>
      </w:r>
      <w:r>
        <w:rPr>
          <w:lang w:eastAsia="en-GB"/>
        </w:rPr>
        <w:tab/>
      </w:r>
      <w:r w:rsidR="002824F4" w:rsidRPr="006B3AA4">
        <w:rPr>
          <w:lang w:eastAsia="en-GB"/>
        </w:rPr>
        <w:t xml:space="preserve">disciplinary and dismissal committee or following the outcome of any appeal by the </w:t>
      </w:r>
      <w:r w:rsidR="00EF7CB2" w:rsidRPr="006B3AA4">
        <w:rPr>
          <w:lang w:eastAsia="en-GB"/>
        </w:rPr>
        <w:t>employee</w:t>
      </w:r>
      <w:r w:rsidR="002824F4" w:rsidRPr="006B3AA4">
        <w:rPr>
          <w:lang w:eastAsia="en-GB"/>
        </w:rPr>
        <w:t xml:space="preserve">. </w:t>
      </w:r>
      <w:r>
        <w:rPr>
          <w:lang w:eastAsia="en-GB"/>
        </w:rPr>
        <w:tab/>
      </w:r>
      <w:r w:rsidR="002824F4" w:rsidRPr="006B3AA4">
        <w:rPr>
          <w:lang w:eastAsia="en-GB"/>
        </w:rPr>
        <w:t xml:space="preserve">Dismissal under these circumstances will be </w:t>
      </w:r>
      <w:r w:rsidR="002824F4" w:rsidRPr="00786AC6">
        <w:rPr>
          <w:lang w:eastAsia="en-GB"/>
        </w:rPr>
        <w:t>without notic</w:t>
      </w:r>
      <w:r w:rsidR="001E1905" w:rsidRPr="00786AC6">
        <w:rPr>
          <w:lang w:eastAsia="en-GB"/>
        </w:rPr>
        <w:t>e or payment in lieu of notice</w:t>
      </w:r>
      <w:r w:rsidR="00885DB5" w:rsidRPr="00786AC6">
        <w:rPr>
          <w:lang w:eastAsia="en-GB"/>
        </w:rPr>
        <w:t xml:space="preserve"> and </w:t>
      </w:r>
      <w:r w:rsidRPr="00786AC6">
        <w:rPr>
          <w:lang w:eastAsia="en-GB"/>
        </w:rPr>
        <w:tab/>
      </w:r>
      <w:r w:rsidR="00885DB5" w:rsidRPr="00786AC6">
        <w:rPr>
          <w:lang w:eastAsia="en-GB"/>
        </w:rPr>
        <w:t>effective from the date of the original decision to dismiss.</w:t>
      </w:r>
    </w:p>
    <w:p w:rsidR="00950000" w:rsidRPr="00786AC6" w:rsidRDefault="00950000" w:rsidP="00B12B82">
      <w:pPr>
        <w:jc w:val="both"/>
        <w:rPr>
          <w:lang w:eastAsia="en-GB"/>
        </w:rPr>
      </w:pPr>
      <w:r w:rsidRPr="00786AC6">
        <w:rPr>
          <w:lang w:eastAsia="en-GB"/>
        </w:rPr>
        <w:t>2.11</w:t>
      </w:r>
      <w:r w:rsidRPr="00786AC6">
        <w:rPr>
          <w:lang w:eastAsia="en-GB"/>
        </w:rPr>
        <w:tab/>
      </w:r>
      <w:r w:rsidR="002824F4" w:rsidRPr="00786AC6">
        <w:rPr>
          <w:lang w:eastAsia="en-GB"/>
        </w:rPr>
        <w:t xml:space="preserve">An employee will have the right to appeal against any </w:t>
      </w:r>
      <w:r w:rsidR="00FD7CEF" w:rsidRPr="00786AC6">
        <w:rPr>
          <w:lang w:eastAsia="en-GB"/>
        </w:rPr>
        <w:t xml:space="preserve">formal </w:t>
      </w:r>
      <w:r w:rsidR="002824F4" w:rsidRPr="00786AC6">
        <w:rPr>
          <w:lang w:eastAsia="en-GB"/>
        </w:rPr>
        <w:t>discip</w:t>
      </w:r>
      <w:r w:rsidR="00F53F74" w:rsidRPr="00786AC6">
        <w:rPr>
          <w:lang w:eastAsia="en-GB"/>
        </w:rPr>
        <w:t xml:space="preserve">linary sanction imposed by </w:t>
      </w:r>
      <w:r w:rsidR="00FD7CEF" w:rsidRPr="00786AC6">
        <w:rPr>
          <w:lang w:eastAsia="en-GB"/>
        </w:rPr>
        <w:tab/>
      </w:r>
      <w:r w:rsidR="00F53F74" w:rsidRPr="00786AC6">
        <w:rPr>
          <w:lang w:eastAsia="en-GB"/>
        </w:rPr>
        <w:t>the H</w:t>
      </w:r>
      <w:r w:rsidR="002824F4" w:rsidRPr="00786AC6">
        <w:rPr>
          <w:lang w:eastAsia="en-GB"/>
        </w:rPr>
        <w:t>ead</w:t>
      </w:r>
      <w:r w:rsidR="00F53F74" w:rsidRPr="00786AC6">
        <w:rPr>
          <w:lang w:eastAsia="en-GB"/>
        </w:rPr>
        <w:t xml:space="preserve"> T</w:t>
      </w:r>
      <w:r w:rsidR="002824F4" w:rsidRPr="00786AC6">
        <w:rPr>
          <w:lang w:eastAsia="en-GB"/>
        </w:rPr>
        <w:t xml:space="preserve">eacher or chair of governors (in respect of misconduct matters), or the staff </w:t>
      </w:r>
      <w:r w:rsidRPr="00786AC6">
        <w:rPr>
          <w:lang w:eastAsia="en-GB"/>
        </w:rPr>
        <w:tab/>
      </w:r>
      <w:r w:rsidR="002824F4" w:rsidRPr="00786AC6">
        <w:rPr>
          <w:lang w:eastAsia="en-GB"/>
        </w:rPr>
        <w:t xml:space="preserve">disciplinary and dismissal committee (in respect of gross misconduct matters). </w:t>
      </w:r>
    </w:p>
    <w:p w:rsidR="004478CF" w:rsidRPr="00786AC6" w:rsidRDefault="00950000" w:rsidP="00950000">
      <w:pPr>
        <w:jc w:val="both"/>
        <w:rPr>
          <w:lang w:eastAsia="en-GB"/>
        </w:rPr>
      </w:pPr>
      <w:r w:rsidRPr="00786AC6">
        <w:rPr>
          <w:lang w:eastAsia="en-GB"/>
        </w:rPr>
        <w:t>2.12</w:t>
      </w:r>
      <w:r w:rsidRPr="00786AC6">
        <w:rPr>
          <w:lang w:eastAsia="en-GB"/>
        </w:rPr>
        <w:tab/>
      </w:r>
      <w:r w:rsidR="004478CF" w:rsidRPr="00786AC6">
        <w:rPr>
          <w:lang w:eastAsia="en-GB"/>
        </w:rPr>
        <w:t xml:space="preserve">Investigations and hearings will be conducted (all or part) in English or Welsh, or with access </w:t>
      </w:r>
      <w:r w:rsidRPr="00786AC6">
        <w:rPr>
          <w:lang w:eastAsia="en-GB"/>
        </w:rPr>
        <w:tab/>
      </w:r>
      <w:r w:rsidR="003F5209" w:rsidRPr="00786AC6">
        <w:rPr>
          <w:lang w:eastAsia="en-GB"/>
        </w:rPr>
        <w:t>to translation</w:t>
      </w:r>
      <w:r w:rsidR="004478CF" w:rsidRPr="00786AC6">
        <w:rPr>
          <w:lang w:eastAsia="en-GB"/>
        </w:rPr>
        <w:t>, at the request of the employee.</w:t>
      </w:r>
    </w:p>
    <w:p w:rsidR="00885DB5" w:rsidRPr="00950000" w:rsidRDefault="00950000" w:rsidP="00950000">
      <w:pPr>
        <w:jc w:val="both"/>
        <w:rPr>
          <w:rFonts w:cs="Times New Roman"/>
          <w:sz w:val="23"/>
          <w:szCs w:val="23"/>
        </w:rPr>
      </w:pPr>
      <w:r>
        <w:rPr>
          <w:rFonts w:cs="Times New Roman"/>
          <w:lang w:eastAsia="en-GB"/>
        </w:rPr>
        <w:t>2.13</w:t>
      </w:r>
      <w:r>
        <w:rPr>
          <w:rFonts w:cs="Times New Roman"/>
          <w:lang w:eastAsia="en-GB"/>
        </w:rPr>
        <w:tab/>
      </w:r>
      <w:r w:rsidR="00885DB5" w:rsidRPr="00950000">
        <w:rPr>
          <w:rFonts w:cs="Times New Roman"/>
          <w:lang w:eastAsia="en-GB"/>
        </w:rPr>
        <w:t>I</w:t>
      </w:r>
      <w:r w:rsidR="00885DB5" w:rsidRPr="00950000">
        <w:rPr>
          <w:rFonts w:cs="Times New Roman"/>
          <w:iCs/>
          <w:lang w:eastAsia="en-GB"/>
        </w:rPr>
        <w:t xml:space="preserve">f </w:t>
      </w:r>
      <w:r w:rsidR="00885DB5" w:rsidRPr="00950000">
        <w:rPr>
          <w:rFonts w:cs="Times New Roman"/>
          <w:iCs/>
          <w:sz w:val="23"/>
          <w:szCs w:val="23"/>
        </w:rPr>
        <w:t xml:space="preserve">an employee resigns immediately prior to or during the disciplinary process, this will not </w:t>
      </w:r>
      <w:r>
        <w:rPr>
          <w:rFonts w:cs="Times New Roman"/>
          <w:iCs/>
          <w:sz w:val="23"/>
          <w:szCs w:val="23"/>
        </w:rPr>
        <w:tab/>
      </w:r>
      <w:r w:rsidR="00885DB5" w:rsidRPr="00950000">
        <w:rPr>
          <w:rFonts w:cs="Times New Roman"/>
          <w:iCs/>
          <w:sz w:val="23"/>
          <w:szCs w:val="23"/>
        </w:rPr>
        <w:t xml:space="preserve">prevent </w:t>
      </w:r>
      <w:r w:rsidR="00536FD7">
        <w:rPr>
          <w:rFonts w:cs="Times New Roman"/>
          <w:iCs/>
          <w:sz w:val="23"/>
          <w:szCs w:val="23"/>
        </w:rPr>
        <w:t>the allegation</w:t>
      </w:r>
      <w:r w:rsidR="00885DB5" w:rsidRPr="00950000">
        <w:rPr>
          <w:rFonts w:cs="Times New Roman"/>
          <w:iCs/>
          <w:sz w:val="23"/>
          <w:szCs w:val="23"/>
        </w:rPr>
        <w:t xml:space="preserve">(s) being investigated. It is important that every effort is made to </w:t>
      </w:r>
      <w:r>
        <w:rPr>
          <w:rFonts w:cs="Times New Roman"/>
          <w:iCs/>
          <w:sz w:val="23"/>
          <w:szCs w:val="23"/>
        </w:rPr>
        <w:tab/>
      </w:r>
      <w:r w:rsidR="00885DB5" w:rsidRPr="00950000">
        <w:rPr>
          <w:rFonts w:cs="Times New Roman"/>
          <w:iCs/>
          <w:sz w:val="23"/>
          <w:szCs w:val="23"/>
        </w:rPr>
        <w:t xml:space="preserve">reach a conclusion in all cases of allegations, and reaching a judgement about whether </w:t>
      </w:r>
      <w:r>
        <w:rPr>
          <w:rFonts w:cs="Times New Roman"/>
          <w:iCs/>
          <w:sz w:val="23"/>
          <w:szCs w:val="23"/>
        </w:rPr>
        <w:tab/>
      </w:r>
      <w:r w:rsidR="00885DB5" w:rsidRPr="00950000">
        <w:rPr>
          <w:rFonts w:cs="Times New Roman"/>
          <w:iCs/>
          <w:sz w:val="23"/>
          <w:szCs w:val="23"/>
        </w:rPr>
        <w:t>the allegation(s) can be substantiated, on the basis of all the information available</w:t>
      </w:r>
      <w:r w:rsidR="00536FD7">
        <w:rPr>
          <w:rFonts w:cs="Times New Roman"/>
          <w:iCs/>
          <w:sz w:val="23"/>
          <w:szCs w:val="23"/>
        </w:rPr>
        <w:t xml:space="preserve">. The </w:t>
      </w:r>
      <w:r w:rsidR="00536FD7">
        <w:rPr>
          <w:rFonts w:cs="Times New Roman"/>
          <w:iCs/>
          <w:sz w:val="23"/>
          <w:szCs w:val="23"/>
        </w:rPr>
        <w:tab/>
        <w:t>process</w:t>
      </w:r>
      <w:r w:rsidR="00885DB5" w:rsidRPr="00950000">
        <w:rPr>
          <w:rFonts w:cs="Times New Roman"/>
          <w:iCs/>
          <w:sz w:val="23"/>
          <w:szCs w:val="23"/>
        </w:rPr>
        <w:t xml:space="preserve"> will continue even if the employee does not co-operate or leaves the Authority’s </w:t>
      </w:r>
      <w:r w:rsidR="00536FD7">
        <w:rPr>
          <w:rFonts w:cs="Times New Roman"/>
          <w:iCs/>
          <w:sz w:val="23"/>
          <w:szCs w:val="23"/>
        </w:rPr>
        <w:tab/>
      </w:r>
      <w:r w:rsidR="00885DB5" w:rsidRPr="00950000">
        <w:rPr>
          <w:rFonts w:cs="Times New Roman"/>
          <w:iCs/>
          <w:sz w:val="23"/>
          <w:szCs w:val="23"/>
        </w:rPr>
        <w:t xml:space="preserve">employment.  </w:t>
      </w:r>
      <w:r>
        <w:rPr>
          <w:rFonts w:cs="Times New Roman"/>
          <w:iCs/>
          <w:sz w:val="23"/>
          <w:szCs w:val="23"/>
        </w:rPr>
        <w:tab/>
      </w:r>
      <w:r w:rsidR="00885DB5" w:rsidRPr="00950000">
        <w:rPr>
          <w:rFonts w:cs="Times New Roman"/>
          <w:iCs/>
          <w:sz w:val="23"/>
          <w:szCs w:val="23"/>
        </w:rPr>
        <w:t xml:space="preserve">The </w:t>
      </w:r>
      <w:r w:rsidR="00885DB5" w:rsidRPr="00950000">
        <w:rPr>
          <w:rFonts w:cs="Times New Roman"/>
        </w:rPr>
        <w:t xml:space="preserve">employer or agent must refer the case in line with the </w:t>
      </w:r>
      <w:r w:rsidR="00885DB5" w:rsidRPr="00950000">
        <w:rPr>
          <w:rFonts w:cs="Times New Roman"/>
          <w:iCs/>
        </w:rPr>
        <w:t xml:space="preserve">Education (Wales) </w:t>
      </w:r>
      <w:r w:rsidR="00536FD7">
        <w:rPr>
          <w:rFonts w:cs="Times New Roman"/>
          <w:iCs/>
        </w:rPr>
        <w:tab/>
      </w:r>
      <w:r w:rsidR="00885DB5" w:rsidRPr="00950000">
        <w:rPr>
          <w:rFonts w:cs="Times New Roman"/>
          <w:iCs/>
        </w:rPr>
        <w:t>(Act) 2014</w:t>
      </w:r>
      <w:r w:rsidR="00885DB5" w:rsidRPr="00950000">
        <w:rPr>
          <w:rFonts w:cs="Times New Roman"/>
        </w:rPr>
        <w:t xml:space="preserve">, as amended, and </w:t>
      </w:r>
      <w:r w:rsidR="00885DB5" w:rsidRPr="00950000">
        <w:rPr>
          <w:rFonts w:cs="Times New Roman"/>
          <w:iCs/>
        </w:rPr>
        <w:t xml:space="preserve">The Education Workforce Council (Main Functions) (Wales) </w:t>
      </w:r>
      <w:r w:rsidR="00536FD7">
        <w:rPr>
          <w:rFonts w:cs="Times New Roman"/>
          <w:iCs/>
        </w:rPr>
        <w:tab/>
      </w:r>
      <w:r w:rsidR="00885DB5" w:rsidRPr="00950000">
        <w:rPr>
          <w:rFonts w:cs="Times New Roman"/>
          <w:iCs/>
        </w:rPr>
        <w:t>Regulations 2015</w:t>
      </w:r>
      <w:r w:rsidR="00885DB5" w:rsidRPr="00950000">
        <w:rPr>
          <w:rFonts w:cs="Times New Roman"/>
        </w:rPr>
        <w:t>, as amended</w:t>
      </w:r>
      <w:r w:rsidR="00885DB5" w:rsidRPr="00950000">
        <w:rPr>
          <w:rFonts w:cs="Times New Roman"/>
          <w:iCs/>
        </w:rPr>
        <w:t xml:space="preserve">, </w:t>
      </w:r>
      <w:r w:rsidR="00885DB5" w:rsidRPr="00950000">
        <w:rPr>
          <w:rFonts w:cs="Times New Roman"/>
        </w:rPr>
        <w:t xml:space="preserve">where: </w:t>
      </w:r>
    </w:p>
    <w:p w:rsidR="00950000" w:rsidRPr="00950000" w:rsidRDefault="00950000" w:rsidP="00950000">
      <w:pPr>
        <w:pStyle w:val="ListParagraph"/>
        <w:numPr>
          <w:ilvl w:val="0"/>
          <w:numId w:val="30"/>
        </w:numPr>
        <w:jc w:val="both"/>
        <w:rPr>
          <w:i/>
        </w:rPr>
      </w:pPr>
      <w:r>
        <w:rPr>
          <w:i/>
        </w:rPr>
        <w:t>I</w:t>
      </w:r>
      <w:r w:rsidR="00885DB5" w:rsidRPr="00950000">
        <w:rPr>
          <w:i/>
        </w:rPr>
        <w:t xml:space="preserve">t ceased to use the services of a registered person in Wales, or might have ceased to use the services of a registered person in Wales had he or she not stopped providing them (an </w:t>
      </w:r>
      <w:r w:rsidR="00885DB5" w:rsidRPr="00950000">
        <w:rPr>
          <w:b/>
          <w:bCs/>
          <w:i/>
        </w:rPr>
        <w:t>employer</w:t>
      </w:r>
      <w:r w:rsidR="00885DB5" w:rsidRPr="00950000">
        <w:rPr>
          <w:i/>
        </w:rPr>
        <w:t>)</w:t>
      </w:r>
      <w:r w:rsidR="004306B6">
        <w:rPr>
          <w:i/>
        </w:rPr>
        <w:t>.</w:t>
      </w:r>
    </w:p>
    <w:p w:rsidR="004306B6" w:rsidRPr="004306B6" w:rsidRDefault="00950000" w:rsidP="004306B6">
      <w:pPr>
        <w:pStyle w:val="ListParagraph"/>
        <w:numPr>
          <w:ilvl w:val="0"/>
          <w:numId w:val="30"/>
        </w:numPr>
        <w:jc w:val="both"/>
        <w:rPr>
          <w:lang w:eastAsia="en-GB"/>
        </w:rPr>
      </w:pPr>
      <w:r w:rsidRPr="004306B6">
        <w:rPr>
          <w:i/>
        </w:rPr>
        <w:t xml:space="preserve">It </w:t>
      </w:r>
      <w:r w:rsidR="00885DB5" w:rsidRPr="004306B6">
        <w:rPr>
          <w:i/>
        </w:rPr>
        <w:t xml:space="preserve">terminated arrangements with a registered person, or might have terminated arrangements with a registered person had he or she not terminated them or similar (an </w:t>
      </w:r>
      <w:r w:rsidR="00885DB5" w:rsidRPr="004306B6">
        <w:rPr>
          <w:b/>
          <w:bCs/>
          <w:i/>
        </w:rPr>
        <w:t>agent</w:t>
      </w:r>
      <w:r w:rsidR="00885DB5" w:rsidRPr="004306B6">
        <w:rPr>
          <w:i/>
        </w:rPr>
        <w:t>)</w:t>
      </w:r>
      <w:bookmarkStart w:id="42" w:name="_Toc457821968"/>
      <w:bookmarkStart w:id="43" w:name="_Toc457822004"/>
      <w:bookmarkStart w:id="44" w:name="_Toc457822177"/>
      <w:bookmarkStart w:id="45" w:name="_Toc457822574"/>
      <w:bookmarkStart w:id="46" w:name="_Toc471742735"/>
      <w:bookmarkStart w:id="47" w:name="_Toc471743103"/>
      <w:bookmarkStart w:id="48" w:name="_Toc471743214"/>
      <w:bookmarkStart w:id="49" w:name="_Toc471827014"/>
      <w:bookmarkStart w:id="50" w:name="_Toc471827079"/>
      <w:bookmarkStart w:id="51" w:name="_Toc493582479"/>
      <w:r w:rsidR="004306B6">
        <w:rPr>
          <w:i/>
        </w:rPr>
        <w:t>.</w:t>
      </w:r>
    </w:p>
    <w:p w:rsidR="00CE4E48" w:rsidRDefault="00CE4E48" w:rsidP="004306B6">
      <w:pPr>
        <w:ind w:left="720" w:hanging="720"/>
        <w:jc w:val="both"/>
        <w:rPr>
          <w:lang w:eastAsia="en-GB"/>
        </w:rPr>
      </w:pPr>
      <w:r>
        <w:rPr>
          <w:lang w:eastAsia="en-GB"/>
        </w:rPr>
        <w:t>2.14</w:t>
      </w:r>
      <w:r>
        <w:rPr>
          <w:lang w:eastAsia="en-GB"/>
        </w:rPr>
        <w:tab/>
        <w:t>The Chair of the Governing Body should not normally sit on either disciplinary dismissal or appeals committee given their likely involvement in the initial consultation of an allegation alongside the Headteacher. If the Governing Body decides that the chair (due to their expertise) should be a member of the staff disciplinary and dismissal committee this decision should be minuted.</w:t>
      </w:r>
    </w:p>
    <w:p w:rsidR="002824F4" w:rsidRPr="002824F4" w:rsidRDefault="001E1905" w:rsidP="00090CDD">
      <w:pPr>
        <w:pStyle w:val="Heading1"/>
        <w:rPr>
          <w:lang w:eastAsia="en-GB"/>
        </w:rPr>
      </w:pPr>
      <w:bookmarkStart w:id="52" w:name="_Toc79488507"/>
      <w:r>
        <w:rPr>
          <w:lang w:eastAsia="en-GB"/>
        </w:rPr>
        <w:t>3</w:t>
      </w:r>
      <w:r w:rsidR="002824F4" w:rsidRPr="002824F4">
        <w:rPr>
          <w:lang w:eastAsia="en-GB"/>
        </w:rPr>
        <w:t xml:space="preserve">.0 </w:t>
      </w:r>
      <w:r w:rsidR="002824F4" w:rsidRPr="002824F4">
        <w:rPr>
          <w:lang w:eastAsia="en-GB"/>
        </w:rPr>
        <w:tab/>
      </w:r>
      <w:r w:rsidR="003F4ADF">
        <w:rPr>
          <w:lang w:eastAsia="en-GB"/>
        </w:rPr>
        <w:t>Informal A</w:t>
      </w:r>
      <w:r w:rsidR="003F4ADF" w:rsidRPr="002824F4">
        <w:rPr>
          <w:lang w:eastAsia="en-GB"/>
        </w:rPr>
        <w:t>rrangements</w:t>
      </w:r>
      <w:bookmarkEnd w:id="42"/>
      <w:bookmarkEnd w:id="43"/>
      <w:bookmarkEnd w:id="44"/>
      <w:bookmarkEnd w:id="45"/>
      <w:bookmarkEnd w:id="46"/>
      <w:bookmarkEnd w:id="47"/>
      <w:bookmarkEnd w:id="48"/>
      <w:bookmarkEnd w:id="49"/>
      <w:bookmarkEnd w:id="50"/>
      <w:bookmarkEnd w:id="51"/>
      <w:bookmarkEnd w:id="52"/>
    </w:p>
    <w:p w:rsidR="00FD7CEF" w:rsidRDefault="00FD7CEF" w:rsidP="002824F4">
      <w:pPr>
        <w:autoSpaceDE w:val="0"/>
        <w:autoSpaceDN w:val="0"/>
        <w:adjustRightInd w:val="0"/>
        <w:spacing w:before="100" w:after="100" w:line="276" w:lineRule="auto"/>
        <w:jc w:val="both"/>
        <w:rPr>
          <w:rFonts w:eastAsia="Times New Roman" w:cs="Arial"/>
          <w:b/>
          <w:bCs/>
          <w:i/>
          <w:color w:val="000000"/>
          <w:sz w:val="24"/>
          <w:szCs w:val="24"/>
          <w:lang w:eastAsia="en-GB"/>
        </w:rPr>
      </w:pPr>
    </w:p>
    <w:p w:rsidR="002824F4" w:rsidRPr="003E079A" w:rsidRDefault="002824F4" w:rsidP="002824F4">
      <w:pPr>
        <w:autoSpaceDE w:val="0"/>
        <w:autoSpaceDN w:val="0"/>
        <w:adjustRightInd w:val="0"/>
        <w:spacing w:before="100" w:after="100" w:line="276" w:lineRule="auto"/>
        <w:jc w:val="both"/>
        <w:rPr>
          <w:rFonts w:eastAsia="Times New Roman" w:cs="Arial"/>
          <w:color w:val="000000"/>
          <w:sz w:val="24"/>
          <w:szCs w:val="24"/>
          <w:lang w:eastAsia="en-GB"/>
        </w:rPr>
      </w:pPr>
      <w:r w:rsidRPr="00523C55">
        <w:rPr>
          <w:rFonts w:eastAsia="Times New Roman" w:cs="Arial"/>
          <w:b/>
          <w:bCs/>
          <w:color w:val="000000"/>
          <w:sz w:val="24"/>
          <w:szCs w:val="24"/>
          <w:lang w:eastAsia="en-GB"/>
        </w:rPr>
        <w:t>Discu</w:t>
      </w:r>
      <w:r w:rsidR="00E13C27" w:rsidRPr="00523C55">
        <w:rPr>
          <w:rFonts w:eastAsia="Times New Roman" w:cs="Arial"/>
          <w:b/>
          <w:bCs/>
          <w:color w:val="000000"/>
          <w:sz w:val="24"/>
          <w:szCs w:val="24"/>
          <w:lang w:eastAsia="en-GB"/>
        </w:rPr>
        <w:t>ssion with the H</w:t>
      </w:r>
      <w:r w:rsidRPr="00523C55">
        <w:rPr>
          <w:rFonts w:eastAsia="Times New Roman" w:cs="Arial"/>
          <w:b/>
          <w:bCs/>
          <w:color w:val="000000"/>
          <w:sz w:val="24"/>
          <w:szCs w:val="24"/>
          <w:lang w:eastAsia="en-GB"/>
        </w:rPr>
        <w:t>ead</w:t>
      </w:r>
      <w:r w:rsidR="00E13C27" w:rsidRPr="00523C55">
        <w:rPr>
          <w:rFonts w:eastAsia="Times New Roman" w:cs="Arial"/>
          <w:b/>
          <w:bCs/>
          <w:color w:val="000000"/>
          <w:sz w:val="24"/>
          <w:szCs w:val="24"/>
          <w:lang w:eastAsia="en-GB"/>
        </w:rPr>
        <w:t xml:space="preserve"> T</w:t>
      </w:r>
      <w:r w:rsidRPr="00523C55">
        <w:rPr>
          <w:rFonts w:eastAsia="Times New Roman" w:cs="Arial"/>
          <w:b/>
          <w:bCs/>
          <w:color w:val="000000"/>
          <w:sz w:val="24"/>
          <w:szCs w:val="24"/>
          <w:lang w:eastAsia="en-GB"/>
        </w:rPr>
        <w:t xml:space="preserve">eacher – outside of </w:t>
      </w:r>
      <w:r w:rsidR="003E079A" w:rsidRPr="00523C55">
        <w:rPr>
          <w:rFonts w:eastAsia="Times New Roman" w:cs="Arial"/>
          <w:b/>
          <w:bCs/>
          <w:color w:val="000000"/>
          <w:sz w:val="24"/>
          <w:szCs w:val="24"/>
          <w:lang w:eastAsia="en-GB"/>
        </w:rPr>
        <w:t>the disciplinary process</w:t>
      </w:r>
      <w:r w:rsidR="00E13C27" w:rsidRPr="00523C55">
        <w:rPr>
          <w:rFonts w:eastAsia="Times New Roman" w:cs="Arial"/>
          <w:b/>
          <w:bCs/>
          <w:color w:val="000000"/>
          <w:sz w:val="24"/>
          <w:szCs w:val="24"/>
          <w:lang w:eastAsia="en-GB"/>
        </w:rPr>
        <w:t>.</w:t>
      </w:r>
    </w:p>
    <w:p w:rsidR="002824F4" w:rsidRPr="002824F4" w:rsidRDefault="002824F4" w:rsidP="002824F4">
      <w:pPr>
        <w:spacing w:after="0" w:line="276" w:lineRule="auto"/>
        <w:jc w:val="both"/>
        <w:rPr>
          <w:rFonts w:eastAsia="Times New Roman" w:cs="Arial"/>
          <w:sz w:val="24"/>
          <w:szCs w:val="24"/>
          <w:lang w:eastAsia="en-GB"/>
        </w:rPr>
      </w:pPr>
    </w:p>
    <w:p w:rsidR="002824F4" w:rsidRDefault="002824F4" w:rsidP="002824F4">
      <w:pPr>
        <w:spacing w:after="0" w:line="276" w:lineRule="auto"/>
        <w:jc w:val="both"/>
        <w:rPr>
          <w:rFonts w:eastAsia="Times New Roman" w:cs="Arial"/>
          <w:sz w:val="24"/>
          <w:szCs w:val="24"/>
          <w:lang w:eastAsia="en-GB"/>
        </w:rPr>
      </w:pPr>
      <w:r w:rsidRPr="002824F4">
        <w:rPr>
          <w:rFonts w:eastAsia="Times New Roman" w:cs="Arial"/>
          <w:sz w:val="24"/>
          <w:szCs w:val="24"/>
          <w:lang w:eastAsia="en-GB"/>
        </w:rPr>
        <w:t>A Head</w:t>
      </w:r>
      <w:r w:rsidR="00E13C27">
        <w:rPr>
          <w:rFonts w:eastAsia="Times New Roman" w:cs="Arial"/>
          <w:sz w:val="24"/>
          <w:szCs w:val="24"/>
          <w:lang w:eastAsia="en-GB"/>
        </w:rPr>
        <w:t xml:space="preserve"> </w:t>
      </w:r>
      <w:r w:rsidRPr="002824F4">
        <w:rPr>
          <w:rFonts w:eastAsia="Times New Roman" w:cs="Arial"/>
          <w:sz w:val="24"/>
          <w:szCs w:val="24"/>
          <w:lang w:eastAsia="en-GB"/>
        </w:rPr>
        <w:t>teacher/manager is entitled to speak</w:t>
      </w:r>
      <w:r w:rsidRPr="002824F4">
        <w:rPr>
          <w:rFonts w:eastAsia="Times New Roman" w:cs="Arial"/>
          <w:color w:val="0000FF"/>
          <w:sz w:val="24"/>
          <w:szCs w:val="24"/>
          <w:lang w:eastAsia="en-GB"/>
        </w:rPr>
        <w:t xml:space="preserve"> </w:t>
      </w:r>
      <w:r w:rsidRPr="002824F4">
        <w:rPr>
          <w:rFonts w:eastAsia="Times New Roman" w:cs="Arial"/>
          <w:sz w:val="24"/>
          <w:szCs w:val="24"/>
          <w:lang w:eastAsia="en-GB"/>
        </w:rPr>
        <w:t>privately to an employee at any time in order to receive an explanation, or to clarify the position, in respect of any work related issue or matter of concern that can be dealt with immediately without such a discussion being regarded as a “formal investigation”.  It is envisaged that such meetings should resolve issues at the lowest level.</w:t>
      </w:r>
    </w:p>
    <w:p w:rsidR="002824F4" w:rsidRPr="00786AC6" w:rsidRDefault="002824F4" w:rsidP="002824F4">
      <w:pPr>
        <w:autoSpaceDE w:val="0"/>
        <w:autoSpaceDN w:val="0"/>
        <w:adjustRightInd w:val="0"/>
        <w:spacing w:before="100" w:after="100" w:line="276" w:lineRule="auto"/>
        <w:jc w:val="both"/>
        <w:rPr>
          <w:rFonts w:eastAsia="Times New Roman" w:cs="Arial"/>
          <w:sz w:val="24"/>
          <w:szCs w:val="24"/>
          <w:lang w:eastAsia="en-GB"/>
        </w:rPr>
      </w:pPr>
      <w:r w:rsidRPr="002824F4">
        <w:rPr>
          <w:rFonts w:eastAsia="Times New Roman" w:cs="Arial"/>
          <w:color w:val="000000"/>
          <w:sz w:val="24"/>
          <w:szCs w:val="24"/>
          <w:lang w:eastAsia="en-GB"/>
        </w:rPr>
        <w:lastRenderedPageBreak/>
        <w:t>In these circumstances the employee will be given guidance and support from their line manager. This could take the form of advice, counselling, training instruction, coaching or other managerial strategies as is appropriate. Such activity may be delegated to a member of the senior mana</w:t>
      </w:r>
      <w:r w:rsidR="00E13C27">
        <w:rPr>
          <w:rFonts w:eastAsia="Times New Roman" w:cs="Arial"/>
          <w:color w:val="000000"/>
          <w:sz w:val="24"/>
          <w:szCs w:val="24"/>
          <w:lang w:eastAsia="en-GB"/>
        </w:rPr>
        <w:t>gement team. In respect of the H</w:t>
      </w:r>
      <w:r w:rsidRPr="002824F4">
        <w:rPr>
          <w:rFonts w:eastAsia="Times New Roman" w:cs="Arial"/>
          <w:color w:val="000000"/>
          <w:sz w:val="24"/>
          <w:szCs w:val="24"/>
          <w:lang w:eastAsia="en-GB"/>
        </w:rPr>
        <w:t>ead</w:t>
      </w:r>
      <w:r w:rsidR="00E13C27">
        <w:rPr>
          <w:rFonts w:eastAsia="Times New Roman" w:cs="Arial"/>
          <w:color w:val="000000"/>
          <w:sz w:val="24"/>
          <w:szCs w:val="24"/>
          <w:lang w:eastAsia="en-GB"/>
        </w:rPr>
        <w:t xml:space="preserve"> T</w:t>
      </w:r>
      <w:r w:rsidRPr="002824F4">
        <w:rPr>
          <w:rFonts w:eastAsia="Times New Roman" w:cs="Arial"/>
          <w:color w:val="000000"/>
          <w:sz w:val="24"/>
          <w:szCs w:val="24"/>
          <w:lang w:eastAsia="en-GB"/>
        </w:rPr>
        <w:t xml:space="preserve">eacher however, this would be carried out by the chair of governors with advice and support from the Authority’s </w:t>
      </w:r>
      <w:r w:rsidRPr="00786AC6">
        <w:rPr>
          <w:rFonts w:eastAsia="Times New Roman" w:cs="Arial"/>
          <w:sz w:val="24"/>
          <w:szCs w:val="24"/>
          <w:lang w:eastAsia="en-GB"/>
        </w:rPr>
        <w:t xml:space="preserve">HR </w:t>
      </w:r>
      <w:r w:rsidR="00FD7CEF" w:rsidRPr="00786AC6">
        <w:rPr>
          <w:rFonts w:eastAsia="Times New Roman" w:cs="Arial"/>
          <w:sz w:val="24"/>
          <w:szCs w:val="24"/>
          <w:lang w:eastAsia="en-GB"/>
        </w:rPr>
        <w:t>representative</w:t>
      </w:r>
      <w:r w:rsidRPr="00786AC6">
        <w:rPr>
          <w:rFonts w:eastAsia="Times New Roman" w:cs="Arial"/>
          <w:sz w:val="24"/>
          <w:szCs w:val="24"/>
          <w:lang w:eastAsia="en-GB"/>
        </w:rPr>
        <w:t xml:space="preserve">. </w:t>
      </w:r>
    </w:p>
    <w:p w:rsidR="002824F4" w:rsidRDefault="002824F4" w:rsidP="002824F4">
      <w:pPr>
        <w:autoSpaceDE w:val="0"/>
        <w:autoSpaceDN w:val="0"/>
        <w:adjustRightInd w:val="0"/>
        <w:spacing w:before="100" w:after="100" w:line="276" w:lineRule="auto"/>
        <w:jc w:val="both"/>
        <w:rPr>
          <w:rFonts w:eastAsia="Times New Roman" w:cs="Arial"/>
          <w:color w:val="000000"/>
          <w:sz w:val="24"/>
          <w:szCs w:val="24"/>
          <w:lang w:eastAsia="en-GB"/>
        </w:rPr>
      </w:pPr>
      <w:r w:rsidRPr="002824F4">
        <w:rPr>
          <w:rFonts w:eastAsia="Times New Roman" w:cs="Arial"/>
          <w:color w:val="000000"/>
          <w:sz w:val="24"/>
          <w:szCs w:val="24"/>
          <w:lang w:eastAsia="en-GB"/>
        </w:rPr>
        <w:t>The aim of this action is to ensure that problems are discussed</w:t>
      </w:r>
      <w:r w:rsidR="00E13C27">
        <w:rPr>
          <w:rFonts w:eastAsia="Times New Roman" w:cs="Arial"/>
          <w:color w:val="000000"/>
          <w:sz w:val="24"/>
          <w:szCs w:val="24"/>
          <w:lang w:eastAsia="en-GB"/>
        </w:rPr>
        <w:t>,</w:t>
      </w:r>
      <w:r w:rsidRPr="002824F4">
        <w:rPr>
          <w:rFonts w:eastAsia="Times New Roman" w:cs="Arial"/>
          <w:color w:val="000000"/>
          <w:sz w:val="24"/>
          <w:szCs w:val="24"/>
          <w:lang w:eastAsia="en-GB"/>
        </w:rPr>
        <w:t xml:space="preserve"> so as to encourage and help the employee to improve and understand: </w:t>
      </w:r>
    </w:p>
    <w:p w:rsidR="001E1905" w:rsidRPr="002824F4" w:rsidRDefault="001E1905" w:rsidP="002824F4">
      <w:pPr>
        <w:autoSpaceDE w:val="0"/>
        <w:autoSpaceDN w:val="0"/>
        <w:adjustRightInd w:val="0"/>
        <w:spacing w:before="100" w:after="100" w:line="276" w:lineRule="auto"/>
        <w:jc w:val="both"/>
        <w:rPr>
          <w:rFonts w:eastAsia="Times New Roman" w:cs="Arial"/>
          <w:color w:val="000000"/>
          <w:sz w:val="24"/>
          <w:szCs w:val="24"/>
          <w:lang w:eastAsia="en-GB"/>
        </w:rPr>
      </w:pPr>
    </w:p>
    <w:p w:rsidR="002824F4" w:rsidRPr="00523C55" w:rsidRDefault="00E13C27" w:rsidP="002824F4">
      <w:pPr>
        <w:numPr>
          <w:ilvl w:val="0"/>
          <w:numId w:val="7"/>
        </w:numPr>
        <w:autoSpaceDE w:val="0"/>
        <w:autoSpaceDN w:val="0"/>
        <w:adjustRightInd w:val="0"/>
        <w:spacing w:before="100" w:after="100" w:line="276" w:lineRule="auto"/>
        <w:jc w:val="both"/>
        <w:rPr>
          <w:rFonts w:eastAsia="Times New Roman" w:cs="Arial"/>
          <w:i/>
          <w:sz w:val="24"/>
          <w:szCs w:val="24"/>
          <w:lang w:eastAsia="en-GB"/>
        </w:rPr>
      </w:pPr>
      <w:r w:rsidRPr="00523C55">
        <w:rPr>
          <w:rFonts w:eastAsia="Times New Roman" w:cs="Arial"/>
          <w:i/>
          <w:sz w:val="24"/>
          <w:szCs w:val="24"/>
          <w:lang w:eastAsia="en-GB"/>
        </w:rPr>
        <w:t>W</w:t>
      </w:r>
      <w:r w:rsidR="002824F4" w:rsidRPr="00523C55">
        <w:rPr>
          <w:rFonts w:eastAsia="Times New Roman" w:cs="Arial"/>
          <w:i/>
          <w:sz w:val="24"/>
          <w:szCs w:val="24"/>
          <w:lang w:eastAsia="en-GB"/>
        </w:rPr>
        <w:t xml:space="preserve">hat </w:t>
      </w:r>
      <w:r w:rsidR="00697B96" w:rsidRPr="00523C55">
        <w:rPr>
          <w:rFonts w:eastAsia="Times New Roman" w:cs="Arial"/>
          <w:i/>
          <w:sz w:val="24"/>
          <w:szCs w:val="24"/>
          <w:lang w:eastAsia="en-GB"/>
        </w:rPr>
        <w:t xml:space="preserve">he/she needs </w:t>
      </w:r>
      <w:r w:rsidR="002824F4" w:rsidRPr="00523C55">
        <w:rPr>
          <w:rFonts w:eastAsia="Times New Roman" w:cs="Arial"/>
          <w:i/>
          <w:sz w:val="24"/>
          <w:szCs w:val="24"/>
          <w:lang w:eastAsia="en-GB"/>
        </w:rPr>
        <w:t xml:space="preserve">to </w:t>
      </w:r>
      <w:r w:rsidR="00697B96" w:rsidRPr="00523C55">
        <w:rPr>
          <w:rFonts w:eastAsia="Times New Roman" w:cs="Arial"/>
          <w:i/>
          <w:sz w:val="24"/>
          <w:szCs w:val="24"/>
          <w:lang w:eastAsia="en-GB"/>
        </w:rPr>
        <w:t xml:space="preserve">do in relation to his/her </w:t>
      </w:r>
      <w:r w:rsidRPr="00523C55">
        <w:rPr>
          <w:rFonts w:eastAsia="Times New Roman" w:cs="Arial"/>
          <w:i/>
          <w:sz w:val="24"/>
          <w:szCs w:val="24"/>
          <w:lang w:eastAsia="en-GB"/>
        </w:rPr>
        <w:t>conduct.</w:t>
      </w:r>
    </w:p>
    <w:p w:rsidR="002824F4" w:rsidRPr="00523C55" w:rsidRDefault="00E13C27" w:rsidP="002824F4">
      <w:pPr>
        <w:numPr>
          <w:ilvl w:val="0"/>
          <w:numId w:val="7"/>
        </w:numPr>
        <w:autoSpaceDE w:val="0"/>
        <w:autoSpaceDN w:val="0"/>
        <w:adjustRightInd w:val="0"/>
        <w:spacing w:before="100" w:after="100" w:line="276" w:lineRule="auto"/>
        <w:jc w:val="both"/>
        <w:rPr>
          <w:rFonts w:eastAsia="Times New Roman" w:cs="Arial"/>
          <w:i/>
          <w:sz w:val="24"/>
          <w:szCs w:val="24"/>
          <w:lang w:eastAsia="en-GB"/>
        </w:rPr>
      </w:pPr>
      <w:r w:rsidRPr="00523C55">
        <w:rPr>
          <w:rFonts w:eastAsia="Times New Roman" w:cs="Arial"/>
          <w:i/>
          <w:sz w:val="24"/>
          <w:szCs w:val="24"/>
          <w:lang w:eastAsia="en-GB"/>
        </w:rPr>
        <w:t>H</w:t>
      </w:r>
      <w:r w:rsidR="002824F4" w:rsidRPr="00523C55">
        <w:rPr>
          <w:rFonts w:eastAsia="Times New Roman" w:cs="Arial"/>
          <w:i/>
          <w:sz w:val="24"/>
          <w:szCs w:val="24"/>
          <w:lang w:eastAsia="en-GB"/>
        </w:rPr>
        <w:t>ow future conduct will be monitored and reviewed</w:t>
      </w:r>
      <w:r w:rsidRPr="00523C55">
        <w:rPr>
          <w:rFonts w:eastAsia="Times New Roman" w:cs="Arial"/>
          <w:i/>
          <w:sz w:val="24"/>
          <w:szCs w:val="24"/>
          <w:lang w:eastAsia="en-GB"/>
        </w:rPr>
        <w:t>.</w:t>
      </w:r>
      <w:r w:rsidR="002824F4" w:rsidRPr="00523C55">
        <w:rPr>
          <w:rFonts w:eastAsia="Times New Roman" w:cs="Arial"/>
          <w:i/>
          <w:sz w:val="24"/>
          <w:szCs w:val="24"/>
          <w:lang w:eastAsia="en-GB"/>
        </w:rPr>
        <w:t xml:space="preserve"> </w:t>
      </w:r>
    </w:p>
    <w:p w:rsidR="002824F4" w:rsidRPr="006B3AA4" w:rsidRDefault="00E13C27" w:rsidP="002824F4">
      <w:pPr>
        <w:numPr>
          <w:ilvl w:val="0"/>
          <w:numId w:val="7"/>
        </w:numPr>
        <w:autoSpaceDE w:val="0"/>
        <w:autoSpaceDN w:val="0"/>
        <w:adjustRightInd w:val="0"/>
        <w:spacing w:before="100" w:after="100" w:line="276" w:lineRule="auto"/>
        <w:jc w:val="both"/>
        <w:rPr>
          <w:rFonts w:eastAsia="Times New Roman" w:cs="Arial"/>
          <w:i/>
          <w:sz w:val="24"/>
          <w:szCs w:val="24"/>
          <w:lang w:eastAsia="en-GB"/>
        </w:rPr>
      </w:pPr>
      <w:r w:rsidRPr="006B3AA4">
        <w:rPr>
          <w:rFonts w:eastAsia="Times New Roman" w:cs="Arial"/>
          <w:i/>
          <w:sz w:val="24"/>
          <w:szCs w:val="24"/>
          <w:lang w:eastAsia="en-GB"/>
        </w:rPr>
        <w:t>T</w:t>
      </w:r>
      <w:r w:rsidR="002824F4" w:rsidRPr="006B3AA4">
        <w:rPr>
          <w:rFonts w:eastAsia="Times New Roman" w:cs="Arial"/>
          <w:i/>
          <w:sz w:val="24"/>
          <w:szCs w:val="24"/>
          <w:lang w:eastAsia="en-GB"/>
        </w:rPr>
        <w:t>he period of time over which conduct will be monitored</w:t>
      </w:r>
      <w:r w:rsidRPr="006B3AA4">
        <w:rPr>
          <w:rFonts w:eastAsia="Times New Roman" w:cs="Arial"/>
          <w:i/>
          <w:sz w:val="24"/>
          <w:szCs w:val="24"/>
          <w:lang w:eastAsia="en-GB"/>
        </w:rPr>
        <w:t>.</w:t>
      </w:r>
      <w:r w:rsidR="002824F4" w:rsidRPr="006B3AA4">
        <w:rPr>
          <w:rFonts w:eastAsia="Times New Roman" w:cs="Arial"/>
          <w:i/>
          <w:sz w:val="24"/>
          <w:szCs w:val="24"/>
          <w:lang w:eastAsia="en-GB"/>
        </w:rPr>
        <w:t xml:space="preserve"> </w:t>
      </w:r>
    </w:p>
    <w:p w:rsidR="002824F4" w:rsidRPr="006B3AA4" w:rsidRDefault="00E13C27" w:rsidP="002824F4">
      <w:pPr>
        <w:numPr>
          <w:ilvl w:val="0"/>
          <w:numId w:val="7"/>
        </w:numPr>
        <w:autoSpaceDE w:val="0"/>
        <w:autoSpaceDN w:val="0"/>
        <w:adjustRightInd w:val="0"/>
        <w:spacing w:before="100" w:after="100" w:line="276" w:lineRule="auto"/>
        <w:jc w:val="both"/>
        <w:rPr>
          <w:rFonts w:eastAsia="Times New Roman" w:cs="Arial"/>
          <w:i/>
          <w:sz w:val="24"/>
          <w:szCs w:val="24"/>
          <w:lang w:eastAsia="en-GB"/>
        </w:rPr>
      </w:pPr>
      <w:r w:rsidRPr="006B3AA4">
        <w:rPr>
          <w:rFonts w:eastAsia="Times New Roman" w:cs="Arial"/>
          <w:i/>
          <w:sz w:val="24"/>
          <w:szCs w:val="24"/>
          <w:lang w:eastAsia="en-GB"/>
        </w:rPr>
        <w:t>T</w:t>
      </w:r>
      <w:r w:rsidR="002824F4" w:rsidRPr="006B3AA4">
        <w:rPr>
          <w:rFonts w:eastAsia="Times New Roman" w:cs="Arial"/>
          <w:i/>
          <w:sz w:val="24"/>
          <w:szCs w:val="24"/>
          <w:lang w:eastAsia="en-GB"/>
        </w:rPr>
        <w:t xml:space="preserve">hat formal action might be taken if the conduct in question recurs. </w:t>
      </w:r>
    </w:p>
    <w:p w:rsidR="0055568F" w:rsidRPr="006B3AA4" w:rsidRDefault="0055568F" w:rsidP="002824F4">
      <w:pPr>
        <w:numPr>
          <w:ilvl w:val="0"/>
          <w:numId w:val="7"/>
        </w:numPr>
        <w:autoSpaceDE w:val="0"/>
        <w:autoSpaceDN w:val="0"/>
        <w:adjustRightInd w:val="0"/>
        <w:spacing w:before="100" w:after="100" w:line="276" w:lineRule="auto"/>
        <w:jc w:val="both"/>
        <w:rPr>
          <w:rFonts w:eastAsia="Times New Roman" w:cs="Arial"/>
          <w:i/>
          <w:sz w:val="24"/>
          <w:szCs w:val="24"/>
          <w:lang w:eastAsia="en-GB"/>
        </w:rPr>
      </w:pPr>
      <w:r w:rsidRPr="006B3AA4">
        <w:rPr>
          <w:rFonts w:eastAsia="Times New Roman" w:cs="Arial"/>
          <w:i/>
          <w:sz w:val="24"/>
          <w:szCs w:val="24"/>
          <w:lang w:eastAsia="en-GB"/>
        </w:rPr>
        <w:t>That an agreed record of the meeting is kept.</w:t>
      </w:r>
    </w:p>
    <w:p w:rsidR="002824F4" w:rsidRPr="002824F4" w:rsidRDefault="002824F4" w:rsidP="002824F4">
      <w:pPr>
        <w:autoSpaceDE w:val="0"/>
        <w:autoSpaceDN w:val="0"/>
        <w:adjustRightInd w:val="0"/>
        <w:spacing w:after="0" w:line="276" w:lineRule="auto"/>
        <w:jc w:val="both"/>
        <w:rPr>
          <w:rFonts w:eastAsia="Times New Roman" w:cs="Arial"/>
          <w:color w:val="000000"/>
          <w:sz w:val="24"/>
          <w:szCs w:val="24"/>
          <w:lang w:eastAsia="en-GB"/>
        </w:rPr>
      </w:pPr>
      <w:r w:rsidRPr="006B3AA4">
        <w:rPr>
          <w:rFonts w:eastAsia="Times New Roman" w:cs="Arial"/>
          <w:sz w:val="24"/>
          <w:szCs w:val="24"/>
          <w:lang w:eastAsia="en-GB"/>
        </w:rPr>
        <w:t>Where discussions and support structures have been put in pl</w:t>
      </w:r>
      <w:r w:rsidR="00E13C27" w:rsidRPr="006B3AA4">
        <w:rPr>
          <w:rFonts w:eastAsia="Times New Roman" w:cs="Arial"/>
          <w:sz w:val="24"/>
          <w:szCs w:val="24"/>
          <w:lang w:eastAsia="en-GB"/>
        </w:rPr>
        <w:t xml:space="preserve">ace to help the </w:t>
      </w:r>
      <w:r w:rsidR="00EF7CB2" w:rsidRPr="006B3AA4">
        <w:rPr>
          <w:rFonts w:eastAsia="Times New Roman" w:cs="Arial"/>
          <w:sz w:val="24"/>
          <w:szCs w:val="24"/>
          <w:lang w:eastAsia="en-GB"/>
        </w:rPr>
        <w:t>employee</w:t>
      </w:r>
      <w:r w:rsidR="00E13C27" w:rsidRPr="006B3AA4">
        <w:rPr>
          <w:rFonts w:eastAsia="Times New Roman" w:cs="Arial"/>
          <w:sz w:val="24"/>
          <w:szCs w:val="24"/>
          <w:lang w:eastAsia="en-GB"/>
        </w:rPr>
        <w:t xml:space="preserve">, </w:t>
      </w:r>
      <w:r w:rsidRPr="006B3AA4">
        <w:rPr>
          <w:rFonts w:eastAsia="Times New Roman" w:cs="Arial"/>
          <w:sz w:val="24"/>
          <w:szCs w:val="24"/>
          <w:lang w:eastAsia="en-GB"/>
        </w:rPr>
        <w:t xml:space="preserve">do not lead to the necessary improvement or the relevant changes in conduct, within the agreed timescale, the employee will normally be advised in writing of further action to be taken, which may be formal, under the </w:t>
      </w:r>
      <w:r w:rsidRPr="002824F4">
        <w:rPr>
          <w:rFonts w:eastAsia="Times New Roman" w:cs="Arial"/>
          <w:color w:val="000000"/>
          <w:sz w:val="24"/>
          <w:szCs w:val="24"/>
          <w:lang w:eastAsia="en-GB"/>
        </w:rPr>
        <w:t>procedure below.</w:t>
      </w:r>
    </w:p>
    <w:p w:rsidR="002824F4" w:rsidRPr="002824F4" w:rsidRDefault="002824F4" w:rsidP="002824F4">
      <w:pPr>
        <w:autoSpaceDE w:val="0"/>
        <w:autoSpaceDN w:val="0"/>
        <w:adjustRightInd w:val="0"/>
        <w:spacing w:after="0" w:line="276" w:lineRule="auto"/>
        <w:jc w:val="both"/>
        <w:rPr>
          <w:rFonts w:eastAsia="Times New Roman" w:cs="Arial"/>
          <w:color w:val="000000"/>
          <w:sz w:val="24"/>
          <w:szCs w:val="24"/>
          <w:lang w:eastAsia="en-GB"/>
        </w:rPr>
      </w:pPr>
    </w:p>
    <w:p w:rsidR="002824F4" w:rsidRDefault="001E1905" w:rsidP="00090CDD">
      <w:pPr>
        <w:pStyle w:val="Heading1"/>
        <w:rPr>
          <w:lang w:eastAsia="en-GB"/>
        </w:rPr>
      </w:pPr>
      <w:bookmarkStart w:id="53" w:name="_Toc457821969"/>
      <w:bookmarkStart w:id="54" w:name="_Toc457822005"/>
      <w:bookmarkStart w:id="55" w:name="_Toc457822178"/>
      <w:bookmarkStart w:id="56" w:name="_Toc457822575"/>
      <w:bookmarkStart w:id="57" w:name="_Toc471742736"/>
      <w:bookmarkStart w:id="58" w:name="_Toc471743104"/>
      <w:bookmarkStart w:id="59" w:name="_Toc471743215"/>
      <w:bookmarkStart w:id="60" w:name="_Toc471827015"/>
      <w:bookmarkStart w:id="61" w:name="_Toc471827080"/>
      <w:bookmarkStart w:id="62" w:name="_Toc493582480"/>
      <w:bookmarkStart w:id="63" w:name="_Toc79488508"/>
      <w:r>
        <w:rPr>
          <w:lang w:eastAsia="en-GB"/>
        </w:rPr>
        <w:t>4</w:t>
      </w:r>
      <w:r w:rsidR="002824F4" w:rsidRPr="002824F4">
        <w:rPr>
          <w:lang w:eastAsia="en-GB"/>
        </w:rPr>
        <w:t>.0</w:t>
      </w:r>
      <w:r w:rsidR="002824F4" w:rsidRPr="002824F4">
        <w:rPr>
          <w:lang w:eastAsia="en-GB"/>
        </w:rPr>
        <w:tab/>
      </w:r>
      <w:r>
        <w:rPr>
          <w:lang w:eastAsia="en-GB"/>
        </w:rPr>
        <w:t>F</w:t>
      </w:r>
      <w:r w:rsidRPr="002824F4">
        <w:rPr>
          <w:lang w:eastAsia="en-GB"/>
        </w:rPr>
        <w:t xml:space="preserve">ormal </w:t>
      </w:r>
      <w:r>
        <w:rPr>
          <w:lang w:eastAsia="en-GB"/>
        </w:rPr>
        <w:t>P</w:t>
      </w:r>
      <w:r w:rsidRPr="002824F4">
        <w:rPr>
          <w:lang w:eastAsia="en-GB"/>
        </w:rPr>
        <w:t xml:space="preserve">rocedure </w:t>
      </w:r>
      <w:r w:rsidR="002824F4" w:rsidRPr="002824F4">
        <w:rPr>
          <w:lang w:eastAsia="en-GB"/>
        </w:rPr>
        <w:t xml:space="preserve">- </w:t>
      </w:r>
      <w:r w:rsidR="00FD7CEF">
        <w:rPr>
          <w:lang w:eastAsia="en-GB"/>
        </w:rPr>
        <w:t>M</w:t>
      </w:r>
      <w:r w:rsidR="002824F4" w:rsidRPr="002824F4">
        <w:rPr>
          <w:lang w:eastAsia="en-GB"/>
        </w:rPr>
        <w:t>isconduct</w:t>
      </w:r>
      <w:bookmarkEnd w:id="53"/>
      <w:bookmarkEnd w:id="54"/>
      <w:bookmarkEnd w:id="55"/>
      <w:bookmarkEnd w:id="56"/>
      <w:bookmarkEnd w:id="57"/>
      <w:bookmarkEnd w:id="58"/>
      <w:bookmarkEnd w:id="59"/>
      <w:bookmarkEnd w:id="60"/>
      <w:bookmarkEnd w:id="61"/>
      <w:bookmarkEnd w:id="62"/>
      <w:bookmarkEnd w:id="63"/>
    </w:p>
    <w:p w:rsidR="00FD7CEF" w:rsidRDefault="00FD7CEF" w:rsidP="002824F4">
      <w:pPr>
        <w:tabs>
          <w:tab w:val="left" w:pos="540"/>
        </w:tabs>
        <w:autoSpaceDE w:val="0"/>
        <w:autoSpaceDN w:val="0"/>
        <w:adjustRightInd w:val="0"/>
        <w:spacing w:before="100" w:after="100" w:line="276" w:lineRule="auto"/>
        <w:jc w:val="both"/>
        <w:rPr>
          <w:rFonts w:eastAsia="Times New Roman" w:cs="Arial"/>
          <w:sz w:val="24"/>
          <w:szCs w:val="24"/>
          <w:lang w:eastAsia="en-GB"/>
        </w:rPr>
      </w:pPr>
    </w:p>
    <w:p w:rsidR="002824F4" w:rsidRPr="00786AC6" w:rsidRDefault="002824F4" w:rsidP="002824F4">
      <w:pPr>
        <w:tabs>
          <w:tab w:val="left" w:pos="540"/>
        </w:tabs>
        <w:autoSpaceDE w:val="0"/>
        <w:autoSpaceDN w:val="0"/>
        <w:adjustRightInd w:val="0"/>
        <w:spacing w:before="100" w:after="100" w:line="276" w:lineRule="auto"/>
        <w:jc w:val="both"/>
        <w:rPr>
          <w:rFonts w:eastAsia="Times New Roman" w:cs="Arial"/>
          <w:sz w:val="24"/>
          <w:szCs w:val="24"/>
          <w:lang w:eastAsia="en-GB"/>
        </w:rPr>
      </w:pPr>
      <w:r w:rsidRPr="002824F4">
        <w:rPr>
          <w:rFonts w:eastAsia="Times New Roman" w:cs="Arial"/>
          <w:sz w:val="24"/>
          <w:szCs w:val="24"/>
          <w:lang w:eastAsia="en-GB"/>
        </w:rPr>
        <w:t>Responsibility for disciplinary matters where the allegation could constitute misconduct can be delegate</w:t>
      </w:r>
      <w:r w:rsidR="00E13C27">
        <w:rPr>
          <w:rFonts w:eastAsia="Times New Roman" w:cs="Arial"/>
          <w:sz w:val="24"/>
          <w:szCs w:val="24"/>
          <w:lang w:eastAsia="en-GB"/>
        </w:rPr>
        <w:t>d by the governing body to the H</w:t>
      </w:r>
      <w:r w:rsidRPr="002824F4">
        <w:rPr>
          <w:rFonts w:eastAsia="Times New Roman" w:cs="Arial"/>
          <w:sz w:val="24"/>
          <w:szCs w:val="24"/>
          <w:lang w:eastAsia="en-GB"/>
        </w:rPr>
        <w:t>ead</w:t>
      </w:r>
      <w:r w:rsidR="00E13C27">
        <w:rPr>
          <w:rFonts w:eastAsia="Times New Roman" w:cs="Arial"/>
          <w:sz w:val="24"/>
          <w:szCs w:val="24"/>
          <w:lang w:eastAsia="en-GB"/>
        </w:rPr>
        <w:t xml:space="preserve"> T</w:t>
      </w:r>
      <w:r w:rsidRPr="002824F4">
        <w:rPr>
          <w:rFonts w:eastAsia="Times New Roman" w:cs="Arial"/>
          <w:sz w:val="24"/>
          <w:szCs w:val="24"/>
          <w:lang w:eastAsia="en-GB"/>
        </w:rPr>
        <w:t xml:space="preserve">eacher. This should be minuted by the governing </w:t>
      </w:r>
      <w:r w:rsidRPr="00786AC6">
        <w:rPr>
          <w:rFonts w:eastAsia="Times New Roman" w:cs="Arial"/>
          <w:sz w:val="24"/>
          <w:szCs w:val="24"/>
          <w:lang w:eastAsia="en-GB"/>
        </w:rPr>
        <w:t>body</w:t>
      </w:r>
      <w:r w:rsidR="00FD7CEF" w:rsidRPr="00786AC6">
        <w:rPr>
          <w:rFonts w:eastAsia="Times New Roman" w:cs="Arial"/>
          <w:sz w:val="24"/>
          <w:szCs w:val="24"/>
          <w:lang w:eastAsia="en-GB"/>
        </w:rPr>
        <w:t xml:space="preserve"> on an annual basis</w:t>
      </w:r>
      <w:r w:rsidRPr="00786AC6">
        <w:rPr>
          <w:rFonts w:eastAsia="Times New Roman" w:cs="Arial"/>
          <w:sz w:val="24"/>
          <w:szCs w:val="24"/>
          <w:lang w:eastAsia="en-GB"/>
        </w:rPr>
        <w:t>.</w:t>
      </w:r>
    </w:p>
    <w:p w:rsidR="002824F4" w:rsidRPr="002824F4" w:rsidRDefault="002824F4" w:rsidP="002824F4">
      <w:pPr>
        <w:tabs>
          <w:tab w:val="left" w:pos="540"/>
        </w:tabs>
        <w:spacing w:after="0" w:line="276" w:lineRule="auto"/>
        <w:jc w:val="both"/>
        <w:rPr>
          <w:rFonts w:eastAsia="Times New Roman" w:cs="Arial"/>
          <w:b/>
          <w:bCs/>
          <w:sz w:val="24"/>
          <w:szCs w:val="24"/>
          <w:lang w:eastAsia="en-GB"/>
        </w:rPr>
      </w:pPr>
    </w:p>
    <w:p w:rsidR="002824F4" w:rsidRDefault="002824F4" w:rsidP="002824F4">
      <w:pPr>
        <w:tabs>
          <w:tab w:val="left" w:pos="540"/>
        </w:tabs>
        <w:spacing w:after="0" w:line="276" w:lineRule="auto"/>
        <w:jc w:val="both"/>
        <w:rPr>
          <w:rFonts w:eastAsia="Times New Roman" w:cs="Arial"/>
          <w:b/>
          <w:bCs/>
          <w:sz w:val="24"/>
          <w:szCs w:val="24"/>
          <w:lang w:eastAsia="en-GB"/>
        </w:rPr>
      </w:pPr>
      <w:r w:rsidRPr="002824F4">
        <w:rPr>
          <w:rFonts w:eastAsia="Times New Roman" w:cs="Arial"/>
          <w:sz w:val="24"/>
          <w:szCs w:val="24"/>
          <w:lang w:eastAsia="en-GB"/>
        </w:rPr>
        <w:t xml:space="preserve">If an allegation which could constitute </w:t>
      </w:r>
      <w:r w:rsidR="00E13C27">
        <w:rPr>
          <w:rFonts w:eastAsia="Times New Roman" w:cs="Arial"/>
          <w:sz w:val="24"/>
          <w:szCs w:val="24"/>
          <w:lang w:eastAsia="en-GB"/>
        </w:rPr>
        <w:t>misconduct is made against the H</w:t>
      </w:r>
      <w:r w:rsidRPr="002824F4">
        <w:rPr>
          <w:rFonts w:eastAsia="Times New Roman" w:cs="Arial"/>
          <w:sz w:val="24"/>
          <w:szCs w:val="24"/>
          <w:lang w:eastAsia="en-GB"/>
        </w:rPr>
        <w:t>ead</w:t>
      </w:r>
      <w:r w:rsidR="00E13C27">
        <w:rPr>
          <w:rFonts w:eastAsia="Times New Roman" w:cs="Arial"/>
          <w:sz w:val="24"/>
          <w:szCs w:val="24"/>
          <w:lang w:eastAsia="en-GB"/>
        </w:rPr>
        <w:t xml:space="preserve"> T</w:t>
      </w:r>
      <w:r w:rsidRPr="002824F4">
        <w:rPr>
          <w:rFonts w:eastAsia="Times New Roman" w:cs="Arial"/>
          <w:sz w:val="24"/>
          <w:szCs w:val="24"/>
          <w:lang w:eastAsia="en-GB"/>
        </w:rPr>
        <w:t>eacher, the chair of governors will be responsible for</w:t>
      </w:r>
      <w:r w:rsidR="00E13C27">
        <w:rPr>
          <w:rFonts w:eastAsia="Times New Roman" w:cs="Arial"/>
          <w:sz w:val="24"/>
          <w:szCs w:val="24"/>
          <w:lang w:eastAsia="en-GB"/>
        </w:rPr>
        <w:t xml:space="preserve"> the</w:t>
      </w:r>
      <w:r w:rsidRPr="002824F4">
        <w:rPr>
          <w:rFonts w:eastAsia="Times New Roman" w:cs="Arial"/>
          <w:sz w:val="24"/>
          <w:szCs w:val="24"/>
          <w:lang w:eastAsia="en-GB"/>
        </w:rPr>
        <w:t xml:space="preserve"> disciplinary action. </w:t>
      </w:r>
      <w:r w:rsidRPr="002824F4">
        <w:rPr>
          <w:rFonts w:eastAsia="Times New Roman" w:cs="Arial"/>
          <w:b/>
          <w:bCs/>
          <w:sz w:val="24"/>
          <w:szCs w:val="24"/>
          <w:lang w:eastAsia="en-GB"/>
        </w:rPr>
        <w:t xml:space="preserve"> </w:t>
      </w:r>
    </w:p>
    <w:p w:rsidR="00726350" w:rsidRDefault="00726350" w:rsidP="002824F4">
      <w:pPr>
        <w:tabs>
          <w:tab w:val="left" w:pos="540"/>
        </w:tabs>
        <w:spacing w:after="0" w:line="276" w:lineRule="auto"/>
        <w:jc w:val="both"/>
        <w:rPr>
          <w:rFonts w:eastAsia="Times New Roman" w:cs="Arial"/>
          <w:b/>
          <w:bCs/>
          <w:sz w:val="24"/>
          <w:szCs w:val="24"/>
          <w:lang w:eastAsia="en-GB"/>
        </w:rPr>
      </w:pPr>
    </w:p>
    <w:p w:rsidR="00726350" w:rsidRPr="006B3AA4" w:rsidRDefault="00726350" w:rsidP="002824F4">
      <w:pPr>
        <w:tabs>
          <w:tab w:val="left" w:pos="540"/>
        </w:tabs>
        <w:spacing w:after="0" w:line="276" w:lineRule="auto"/>
        <w:jc w:val="both"/>
        <w:rPr>
          <w:rFonts w:eastAsia="Times New Roman" w:cs="Arial"/>
          <w:bCs/>
          <w:sz w:val="24"/>
          <w:szCs w:val="24"/>
          <w:lang w:eastAsia="en-GB"/>
        </w:rPr>
      </w:pPr>
      <w:r w:rsidRPr="006B3AA4">
        <w:rPr>
          <w:rFonts w:eastAsia="Times New Roman" w:cs="Arial"/>
          <w:bCs/>
          <w:sz w:val="24"/>
          <w:szCs w:val="24"/>
          <w:lang w:eastAsia="en-GB"/>
        </w:rPr>
        <w:t>If after making the initial assessment of the allegation, the conclusion of the Head Teacher or Chair of Governors (in respect of an allegation against the Head Teacher) is that beyond any doubt it is impossible for the allegation to be true, the Head Teacher or Chair of Governors will take no further action. The employee and their Union Representative will be inform</w:t>
      </w:r>
      <w:r w:rsidR="009D72F8">
        <w:rPr>
          <w:rFonts w:eastAsia="Times New Roman" w:cs="Arial"/>
          <w:bCs/>
          <w:sz w:val="24"/>
          <w:szCs w:val="24"/>
          <w:lang w:eastAsia="en-GB"/>
        </w:rPr>
        <w:t xml:space="preserve">ed immediately of this </w:t>
      </w:r>
      <w:r w:rsidR="009D72F8" w:rsidRPr="00523C55">
        <w:rPr>
          <w:rFonts w:eastAsia="Times New Roman" w:cs="Arial"/>
          <w:bCs/>
          <w:sz w:val="24"/>
          <w:szCs w:val="24"/>
          <w:lang w:eastAsia="en-GB"/>
        </w:rPr>
        <w:t>decision verbally and in writing.</w:t>
      </w:r>
    </w:p>
    <w:p w:rsidR="00726350" w:rsidRPr="006B3AA4" w:rsidRDefault="00726350" w:rsidP="002824F4">
      <w:pPr>
        <w:tabs>
          <w:tab w:val="left" w:pos="540"/>
        </w:tabs>
        <w:spacing w:after="0" w:line="276" w:lineRule="auto"/>
        <w:jc w:val="both"/>
        <w:rPr>
          <w:rFonts w:eastAsia="Times New Roman" w:cs="Arial"/>
          <w:bCs/>
          <w:sz w:val="24"/>
          <w:szCs w:val="24"/>
          <w:lang w:eastAsia="en-GB"/>
        </w:rPr>
      </w:pPr>
    </w:p>
    <w:p w:rsidR="00726350" w:rsidRPr="006B3AA4" w:rsidRDefault="00726350" w:rsidP="002824F4">
      <w:pPr>
        <w:tabs>
          <w:tab w:val="left" w:pos="540"/>
        </w:tabs>
        <w:spacing w:after="0" w:line="276" w:lineRule="auto"/>
        <w:jc w:val="both"/>
        <w:rPr>
          <w:rFonts w:eastAsia="Times New Roman" w:cs="Arial"/>
          <w:bCs/>
          <w:sz w:val="24"/>
          <w:szCs w:val="24"/>
          <w:lang w:eastAsia="en-GB"/>
        </w:rPr>
      </w:pPr>
      <w:r w:rsidRPr="006B3AA4">
        <w:rPr>
          <w:rFonts w:eastAsia="Times New Roman" w:cs="Arial"/>
          <w:bCs/>
          <w:sz w:val="24"/>
          <w:szCs w:val="24"/>
          <w:lang w:eastAsia="en-GB"/>
        </w:rPr>
        <w:t>The member of staff should be infor</w:t>
      </w:r>
      <w:r w:rsidR="00FD7CEF">
        <w:rPr>
          <w:rFonts w:eastAsia="Times New Roman" w:cs="Arial"/>
          <w:bCs/>
          <w:sz w:val="24"/>
          <w:szCs w:val="24"/>
          <w:lang w:eastAsia="en-GB"/>
        </w:rPr>
        <w:t>med of the allegation and that</w:t>
      </w:r>
      <w:r w:rsidRPr="006B3AA4">
        <w:rPr>
          <w:rFonts w:eastAsia="Times New Roman" w:cs="Arial"/>
          <w:bCs/>
          <w:sz w:val="24"/>
          <w:szCs w:val="24"/>
          <w:lang w:eastAsia="en-GB"/>
        </w:rPr>
        <w:t xml:space="preserve"> misconduct procedures are being engaged before an investigation commences.</w:t>
      </w:r>
    </w:p>
    <w:p w:rsidR="002824F4" w:rsidRPr="002824F4" w:rsidRDefault="002824F4" w:rsidP="002824F4">
      <w:pPr>
        <w:tabs>
          <w:tab w:val="left" w:pos="540"/>
        </w:tabs>
        <w:spacing w:after="0" w:line="276" w:lineRule="auto"/>
        <w:jc w:val="both"/>
        <w:rPr>
          <w:rFonts w:eastAsia="Times New Roman" w:cs="Arial"/>
          <w:b/>
          <w:bCs/>
          <w:sz w:val="24"/>
          <w:szCs w:val="24"/>
          <w:lang w:eastAsia="en-GB"/>
        </w:rPr>
      </w:pPr>
    </w:p>
    <w:p w:rsidR="002824F4" w:rsidRPr="002824F4" w:rsidRDefault="001E1905" w:rsidP="00090CDD">
      <w:pPr>
        <w:pStyle w:val="Heading2"/>
        <w:rPr>
          <w:lang w:eastAsia="en-GB"/>
        </w:rPr>
      </w:pPr>
      <w:bookmarkStart w:id="64" w:name="_Toc457821970"/>
      <w:bookmarkStart w:id="65" w:name="_Toc457822006"/>
      <w:bookmarkStart w:id="66" w:name="_Toc457822179"/>
      <w:bookmarkStart w:id="67" w:name="_Toc457822576"/>
      <w:bookmarkStart w:id="68" w:name="_Toc471742737"/>
      <w:bookmarkStart w:id="69" w:name="_Toc471743105"/>
      <w:bookmarkStart w:id="70" w:name="_Toc471743216"/>
      <w:bookmarkStart w:id="71" w:name="_Toc471827016"/>
      <w:bookmarkStart w:id="72" w:name="_Toc471827081"/>
      <w:bookmarkStart w:id="73" w:name="_Toc493582481"/>
      <w:bookmarkStart w:id="74" w:name="_Toc79488509"/>
      <w:r>
        <w:rPr>
          <w:lang w:eastAsia="en-GB"/>
        </w:rPr>
        <w:lastRenderedPageBreak/>
        <w:t>4</w:t>
      </w:r>
      <w:r w:rsidR="002824F4" w:rsidRPr="002824F4">
        <w:rPr>
          <w:lang w:eastAsia="en-GB"/>
        </w:rPr>
        <w:t>.1</w:t>
      </w:r>
      <w:r w:rsidR="002824F4" w:rsidRPr="002824F4">
        <w:rPr>
          <w:lang w:eastAsia="en-GB"/>
        </w:rPr>
        <w:tab/>
        <w:t>The investigation</w:t>
      </w:r>
      <w:bookmarkEnd w:id="64"/>
      <w:bookmarkEnd w:id="65"/>
      <w:bookmarkEnd w:id="66"/>
      <w:bookmarkEnd w:id="67"/>
      <w:bookmarkEnd w:id="68"/>
      <w:bookmarkEnd w:id="69"/>
      <w:bookmarkEnd w:id="70"/>
      <w:bookmarkEnd w:id="71"/>
      <w:bookmarkEnd w:id="72"/>
      <w:bookmarkEnd w:id="73"/>
      <w:bookmarkEnd w:id="74"/>
      <w:r w:rsidR="002824F4" w:rsidRPr="002824F4">
        <w:rPr>
          <w:lang w:eastAsia="en-GB"/>
        </w:rPr>
        <w:t xml:space="preserve"> </w:t>
      </w:r>
    </w:p>
    <w:p w:rsidR="002824F4" w:rsidRPr="002824F4" w:rsidRDefault="002824F4" w:rsidP="002824F4">
      <w:pPr>
        <w:tabs>
          <w:tab w:val="left" w:pos="540"/>
        </w:tabs>
        <w:spacing w:after="0" w:line="276" w:lineRule="auto"/>
        <w:jc w:val="both"/>
        <w:rPr>
          <w:rFonts w:eastAsia="Times New Roman" w:cs="Arial"/>
          <w:color w:val="000000"/>
          <w:sz w:val="24"/>
          <w:szCs w:val="24"/>
          <w:lang w:eastAsia="en-GB"/>
        </w:rPr>
      </w:pPr>
    </w:p>
    <w:p w:rsidR="002824F4" w:rsidRDefault="002824F4" w:rsidP="002824F4">
      <w:pPr>
        <w:tabs>
          <w:tab w:val="left" w:pos="540"/>
        </w:tabs>
        <w:spacing w:after="0" w:line="276" w:lineRule="auto"/>
        <w:jc w:val="both"/>
        <w:rPr>
          <w:rFonts w:eastAsia="Times New Roman" w:cs="Arial"/>
          <w:color w:val="000000"/>
          <w:sz w:val="24"/>
          <w:szCs w:val="24"/>
          <w:lang w:eastAsia="en-GB"/>
        </w:rPr>
      </w:pPr>
      <w:r w:rsidRPr="002824F4">
        <w:rPr>
          <w:rFonts w:eastAsia="Times New Roman" w:cs="Arial"/>
          <w:color w:val="000000"/>
          <w:sz w:val="24"/>
          <w:szCs w:val="24"/>
          <w:lang w:eastAsia="en-GB"/>
        </w:rPr>
        <w:t>As soon as the alleged breach of discipline has been brought to the attention of the Head</w:t>
      </w:r>
      <w:r w:rsidR="00E13C27">
        <w:rPr>
          <w:rFonts w:eastAsia="Times New Roman" w:cs="Arial"/>
          <w:color w:val="000000"/>
          <w:sz w:val="24"/>
          <w:szCs w:val="24"/>
          <w:lang w:eastAsia="en-GB"/>
        </w:rPr>
        <w:t xml:space="preserve"> </w:t>
      </w:r>
      <w:r w:rsidRPr="002824F4">
        <w:rPr>
          <w:rFonts w:eastAsia="Times New Roman" w:cs="Arial"/>
          <w:color w:val="000000"/>
          <w:sz w:val="24"/>
          <w:szCs w:val="24"/>
          <w:lang w:eastAsia="en-GB"/>
        </w:rPr>
        <w:t>teacher or the chair of governors (in the case of the Head</w:t>
      </w:r>
      <w:r w:rsidR="00E13C27">
        <w:rPr>
          <w:rFonts w:eastAsia="Times New Roman" w:cs="Arial"/>
          <w:color w:val="000000"/>
          <w:sz w:val="24"/>
          <w:szCs w:val="24"/>
          <w:lang w:eastAsia="en-GB"/>
        </w:rPr>
        <w:t xml:space="preserve"> </w:t>
      </w:r>
      <w:r w:rsidRPr="002824F4">
        <w:rPr>
          <w:rFonts w:eastAsia="Times New Roman" w:cs="Arial"/>
          <w:color w:val="000000"/>
          <w:sz w:val="24"/>
          <w:szCs w:val="24"/>
          <w:lang w:eastAsia="en-GB"/>
        </w:rPr>
        <w:t xml:space="preserve">teacher), a full investigation must be carried out. </w:t>
      </w:r>
    </w:p>
    <w:p w:rsidR="001E1905" w:rsidRPr="002824F4" w:rsidRDefault="001E1905" w:rsidP="002824F4">
      <w:pPr>
        <w:tabs>
          <w:tab w:val="left" w:pos="540"/>
        </w:tabs>
        <w:spacing w:after="0" w:line="276" w:lineRule="auto"/>
        <w:jc w:val="both"/>
        <w:rPr>
          <w:rFonts w:eastAsia="Times New Roman" w:cs="Arial"/>
          <w:color w:val="FF0000"/>
          <w:sz w:val="24"/>
          <w:szCs w:val="24"/>
          <w:lang w:eastAsia="en-GB"/>
        </w:rPr>
      </w:pPr>
    </w:p>
    <w:p w:rsidR="002824F4" w:rsidRDefault="002824F4" w:rsidP="002824F4">
      <w:pPr>
        <w:tabs>
          <w:tab w:val="left" w:pos="540"/>
        </w:tabs>
        <w:autoSpaceDE w:val="0"/>
        <w:autoSpaceDN w:val="0"/>
        <w:adjustRightInd w:val="0"/>
        <w:spacing w:before="100" w:after="100" w:line="276" w:lineRule="auto"/>
        <w:jc w:val="both"/>
        <w:rPr>
          <w:rFonts w:eastAsia="Times New Roman" w:cs="Arial"/>
          <w:sz w:val="24"/>
          <w:szCs w:val="24"/>
          <w:lang w:eastAsia="en-GB"/>
        </w:rPr>
      </w:pPr>
      <w:r w:rsidRPr="002824F4">
        <w:rPr>
          <w:rFonts w:eastAsia="Times New Roman" w:cs="Arial"/>
          <w:sz w:val="24"/>
          <w:szCs w:val="24"/>
          <w:lang w:eastAsia="en-GB"/>
        </w:rPr>
        <w:t xml:space="preserve">The employee who is the subject of the alleged breach of discipline, and all witnesses, will be interviewed and requested to provide a signed statement. Notes will be taken at all investigation meetings and a copy given to the party involved. No undertaking of confidentiality will be given to witnesses; however, the overall confidentiality of the disciplinary process will be respected. </w:t>
      </w:r>
    </w:p>
    <w:p w:rsidR="001E1905" w:rsidRPr="002824F4" w:rsidRDefault="001E1905" w:rsidP="002824F4">
      <w:pPr>
        <w:tabs>
          <w:tab w:val="left" w:pos="540"/>
        </w:tabs>
        <w:autoSpaceDE w:val="0"/>
        <w:autoSpaceDN w:val="0"/>
        <w:adjustRightInd w:val="0"/>
        <w:spacing w:before="100" w:after="100" w:line="276" w:lineRule="auto"/>
        <w:jc w:val="both"/>
        <w:rPr>
          <w:rFonts w:eastAsia="Times New Roman" w:cs="Arial"/>
          <w:sz w:val="24"/>
          <w:szCs w:val="24"/>
          <w:lang w:eastAsia="en-GB"/>
        </w:rPr>
      </w:pPr>
    </w:p>
    <w:p w:rsidR="002824F4" w:rsidRPr="006B3AA4" w:rsidRDefault="002824F4" w:rsidP="002824F4">
      <w:pPr>
        <w:spacing w:after="0" w:line="276" w:lineRule="auto"/>
        <w:jc w:val="both"/>
        <w:rPr>
          <w:rFonts w:eastAsia="Times New Roman" w:cs="Arial"/>
          <w:sz w:val="24"/>
          <w:szCs w:val="24"/>
          <w:lang w:eastAsia="en-GB"/>
        </w:rPr>
      </w:pPr>
      <w:r w:rsidRPr="006B3AA4">
        <w:rPr>
          <w:rFonts w:eastAsia="Times New Roman" w:cs="Arial"/>
          <w:sz w:val="24"/>
          <w:szCs w:val="24"/>
          <w:lang w:eastAsia="en-GB"/>
        </w:rPr>
        <w:t xml:space="preserve">Any investigation should be dealt with without unreasonable delay.  Where an investigation takes over </w:t>
      </w:r>
      <w:r w:rsidRPr="00786AC6">
        <w:rPr>
          <w:rFonts w:eastAsia="Times New Roman" w:cs="Arial"/>
          <w:b/>
          <w:sz w:val="24"/>
          <w:szCs w:val="24"/>
          <w:lang w:eastAsia="en-GB"/>
        </w:rPr>
        <w:t xml:space="preserve">twenty </w:t>
      </w:r>
      <w:r w:rsidR="00FD7CEF" w:rsidRPr="00786AC6">
        <w:rPr>
          <w:rFonts w:eastAsia="Times New Roman" w:cs="Arial"/>
          <w:sz w:val="24"/>
          <w:szCs w:val="24"/>
          <w:lang w:eastAsia="en-GB"/>
        </w:rPr>
        <w:t>school</w:t>
      </w:r>
      <w:r w:rsidRPr="00786AC6">
        <w:rPr>
          <w:rFonts w:eastAsia="Times New Roman" w:cs="Arial"/>
          <w:sz w:val="24"/>
          <w:szCs w:val="24"/>
          <w:lang w:eastAsia="en-GB"/>
        </w:rPr>
        <w:t xml:space="preserve"> days</w:t>
      </w:r>
      <w:r w:rsidR="00E13C27" w:rsidRPr="00786AC6">
        <w:rPr>
          <w:rFonts w:eastAsia="Times New Roman" w:cs="Arial"/>
          <w:sz w:val="24"/>
          <w:szCs w:val="24"/>
          <w:lang w:eastAsia="en-GB"/>
        </w:rPr>
        <w:t>,</w:t>
      </w:r>
      <w:r w:rsidRPr="00786AC6">
        <w:rPr>
          <w:rFonts w:eastAsia="Times New Roman" w:cs="Arial"/>
          <w:sz w:val="24"/>
          <w:szCs w:val="24"/>
          <w:lang w:eastAsia="en-GB"/>
        </w:rPr>
        <w:t xml:space="preserve"> the </w:t>
      </w:r>
      <w:r w:rsidRPr="006B3AA4">
        <w:rPr>
          <w:rFonts w:eastAsia="Times New Roman" w:cs="Arial"/>
          <w:sz w:val="24"/>
          <w:szCs w:val="24"/>
          <w:lang w:eastAsia="en-GB"/>
        </w:rPr>
        <w:t xml:space="preserve">Investigation Officer </w:t>
      </w:r>
      <w:r w:rsidRPr="00523C55">
        <w:rPr>
          <w:rFonts w:eastAsia="Times New Roman" w:cs="Arial"/>
          <w:sz w:val="24"/>
          <w:szCs w:val="24"/>
          <w:lang w:eastAsia="en-GB"/>
        </w:rPr>
        <w:t xml:space="preserve">will </w:t>
      </w:r>
      <w:r w:rsidR="003E079A" w:rsidRPr="00523C55">
        <w:rPr>
          <w:rFonts w:eastAsia="Times New Roman" w:cs="Arial"/>
          <w:sz w:val="24"/>
          <w:szCs w:val="24"/>
          <w:lang w:eastAsia="en-GB"/>
        </w:rPr>
        <w:t>contact/</w:t>
      </w:r>
      <w:r w:rsidRPr="00523C55">
        <w:rPr>
          <w:rFonts w:eastAsia="Times New Roman" w:cs="Arial"/>
          <w:sz w:val="24"/>
          <w:szCs w:val="24"/>
          <w:lang w:eastAsia="en-GB"/>
        </w:rPr>
        <w:t>meet</w:t>
      </w:r>
      <w:r w:rsidRPr="006B3AA4">
        <w:rPr>
          <w:rFonts w:eastAsia="Times New Roman" w:cs="Arial"/>
          <w:sz w:val="24"/>
          <w:szCs w:val="24"/>
          <w:lang w:eastAsia="en-GB"/>
        </w:rPr>
        <w:t xml:space="preserve"> with the Trade Union </w:t>
      </w:r>
      <w:r w:rsidR="00726350" w:rsidRPr="006B3AA4">
        <w:rPr>
          <w:rFonts w:eastAsia="Times New Roman" w:cs="Arial"/>
          <w:sz w:val="24"/>
          <w:szCs w:val="24"/>
          <w:lang w:eastAsia="en-GB"/>
        </w:rPr>
        <w:t xml:space="preserve">and employee </w:t>
      </w:r>
      <w:r w:rsidRPr="006B3AA4">
        <w:rPr>
          <w:rFonts w:eastAsia="Times New Roman" w:cs="Arial"/>
          <w:sz w:val="24"/>
          <w:szCs w:val="24"/>
          <w:lang w:eastAsia="en-GB"/>
        </w:rPr>
        <w:t xml:space="preserve">to discuss appropriate timescales. </w:t>
      </w:r>
    </w:p>
    <w:p w:rsidR="001E1905" w:rsidRPr="006B3AA4" w:rsidRDefault="001E1905" w:rsidP="002824F4">
      <w:pPr>
        <w:spacing w:after="0" w:line="276" w:lineRule="auto"/>
        <w:jc w:val="both"/>
        <w:rPr>
          <w:rFonts w:eastAsia="Times New Roman" w:cs="Arial"/>
          <w:sz w:val="24"/>
          <w:szCs w:val="24"/>
          <w:lang w:eastAsia="en-GB"/>
        </w:rPr>
      </w:pPr>
    </w:p>
    <w:p w:rsidR="002824F4" w:rsidRPr="006B3AA4" w:rsidRDefault="002824F4" w:rsidP="002824F4">
      <w:pPr>
        <w:autoSpaceDE w:val="0"/>
        <w:autoSpaceDN w:val="0"/>
        <w:adjustRightInd w:val="0"/>
        <w:spacing w:before="100" w:after="100" w:line="276" w:lineRule="auto"/>
        <w:jc w:val="both"/>
        <w:rPr>
          <w:rFonts w:eastAsia="Times New Roman" w:cs="Arial"/>
          <w:sz w:val="24"/>
          <w:szCs w:val="24"/>
          <w:lang w:eastAsia="en-GB"/>
        </w:rPr>
      </w:pPr>
      <w:r w:rsidRPr="006B3AA4">
        <w:rPr>
          <w:rFonts w:eastAsia="Times New Roman" w:cs="Arial"/>
          <w:sz w:val="24"/>
          <w:szCs w:val="24"/>
          <w:lang w:eastAsia="en-GB"/>
        </w:rPr>
        <w:t xml:space="preserve">The </w:t>
      </w:r>
      <w:r w:rsidR="00EF7CB2" w:rsidRPr="006B3AA4">
        <w:rPr>
          <w:rFonts w:eastAsia="Times New Roman" w:cs="Arial"/>
          <w:sz w:val="24"/>
          <w:szCs w:val="24"/>
          <w:lang w:eastAsia="en-GB"/>
        </w:rPr>
        <w:t>employee</w:t>
      </w:r>
      <w:r w:rsidRPr="006B3AA4">
        <w:rPr>
          <w:rFonts w:eastAsia="Times New Roman" w:cs="Arial"/>
          <w:sz w:val="24"/>
          <w:szCs w:val="24"/>
          <w:lang w:eastAsia="en-GB"/>
        </w:rPr>
        <w:t xml:space="preserve"> will be given the opportunity to respond to the allegation and will have the right to be to be accompanied by </w:t>
      </w:r>
      <w:r w:rsidR="00EF7CB2" w:rsidRPr="006B3AA4">
        <w:rPr>
          <w:rFonts w:eastAsia="Times New Roman" w:cs="Arial"/>
          <w:sz w:val="24"/>
          <w:szCs w:val="24"/>
          <w:lang w:eastAsia="en-GB"/>
        </w:rPr>
        <w:t>Trade Union Representative or Work Based Colleague</w:t>
      </w:r>
      <w:r w:rsidRPr="006B3AA4">
        <w:rPr>
          <w:rFonts w:eastAsia="Times New Roman" w:cs="Arial"/>
          <w:sz w:val="24"/>
          <w:szCs w:val="24"/>
          <w:lang w:eastAsia="en-GB"/>
        </w:rPr>
        <w:t xml:space="preserve"> at an investigation interview meeting. </w:t>
      </w:r>
    </w:p>
    <w:p w:rsidR="001E1905" w:rsidRPr="006B3AA4" w:rsidRDefault="001E1905" w:rsidP="002824F4">
      <w:pPr>
        <w:autoSpaceDE w:val="0"/>
        <w:autoSpaceDN w:val="0"/>
        <w:adjustRightInd w:val="0"/>
        <w:spacing w:before="100" w:after="100" w:line="276" w:lineRule="auto"/>
        <w:jc w:val="both"/>
        <w:rPr>
          <w:rFonts w:eastAsia="Times New Roman" w:cs="Arial"/>
          <w:sz w:val="24"/>
          <w:szCs w:val="24"/>
          <w:lang w:eastAsia="en-GB"/>
        </w:rPr>
      </w:pPr>
    </w:p>
    <w:p w:rsidR="002824F4" w:rsidRPr="006B3AA4" w:rsidRDefault="002824F4" w:rsidP="002824F4">
      <w:pPr>
        <w:autoSpaceDE w:val="0"/>
        <w:autoSpaceDN w:val="0"/>
        <w:adjustRightInd w:val="0"/>
        <w:spacing w:before="100" w:after="100" w:line="276" w:lineRule="auto"/>
        <w:jc w:val="both"/>
        <w:rPr>
          <w:rFonts w:eastAsia="Times New Roman" w:cs="Arial"/>
          <w:sz w:val="24"/>
          <w:szCs w:val="24"/>
          <w:lang w:eastAsia="en-GB"/>
        </w:rPr>
      </w:pPr>
      <w:r w:rsidRPr="00786AC6">
        <w:rPr>
          <w:rFonts w:eastAsia="Times New Roman" w:cs="Arial"/>
          <w:sz w:val="24"/>
          <w:szCs w:val="24"/>
          <w:lang w:eastAsia="en-GB"/>
        </w:rPr>
        <w:t>Once the investigation has been concluded, the investigating officer will present a written</w:t>
      </w:r>
      <w:r w:rsidR="00E13C27" w:rsidRPr="00786AC6">
        <w:rPr>
          <w:rFonts w:eastAsia="Times New Roman" w:cs="Arial"/>
          <w:sz w:val="24"/>
          <w:szCs w:val="24"/>
          <w:lang w:eastAsia="en-GB"/>
        </w:rPr>
        <w:t xml:space="preserve"> report of the findings to the H</w:t>
      </w:r>
      <w:r w:rsidRPr="00786AC6">
        <w:rPr>
          <w:rFonts w:eastAsia="Times New Roman" w:cs="Arial"/>
          <w:sz w:val="24"/>
          <w:szCs w:val="24"/>
          <w:lang w:eastAsia="en-GB"/>
        </w:rPr>
        <w:t>ead</w:t>
      </w:r>
      <w:r w:rsidR="00E13C27" w:rsidRPr="00786AC6">
        <w:rPr>
          <w:rFonts w:eastAsia="Times New Roman" w:cs="Arial"/>
          <w:sz w:val="24"/>
          <w:szCs w:val="24"/>
          <w:lang w:eastAsia="en-GB"/>
        </w:rPr>
        <w:t xml:space="preserve"> T</w:t>
      </w:r>
      <w:r w:rsidRPr="00786AC6">
        <w:rPr>
          <w:rFonts w:eastAsia="Times New Roman" w:cs="Arial"/>
          <w:sz w:val="24"/>
          <w:szCs w:val="24"/>
          <w:lang w:eastAsia="en-GB"/>
        </w:rPr>
        <w:t>eacher</w:t>
      </w:r>
      <w:r w:rsidR="009E2CB3" w:rsidRPr="00786AC6">
        <w:rPr>
          <w:rFonts w:eastAsia="Times New Roman" w:cs="Arial"/>
          <w:sz w:val="24"/>
          <w:szCs w:val="24"/>
          <w:lang w:eastAsia="en-GB"/>
        </w:rPr>
        <w:t xml:space="preserve"> (in the case of Misconduct) and the Chair of Governors</w:t>
      </w:r>
      <w:r w:rsidRPr="00786AC6">
        <w:rPr>
          <w:rFonts w:eastAsia="Times New Roman" w:cs="Arial"/>
          <w:sz w:val="24"/>
          <w:szCs w:val="24"/>
          <w:lang w:eastAsia="en-GB"/>
        </w:rPr>
        <w:t xml:space="preserve"> (</w:t>
      </w:r>
      <w:r w:rsidR="009E2CB3" w:rsidRPr="00786AC6">
        <w:rPr>
          <w:rFonts w:eastAsia="Times New Roman" w:cs="Arial"/>
          <w:sz w:val="24"/>
          <w:szCs w:val="24"/>
          <w:lang w:eastAsia="en-GB"/>
        </w:rPr>
        <w:t>in the case of Gross Misconduct</w:t>
      </w:r>
      <w:r w:rsidR="00A0208C" w:rsidRPr="00786AC6">
        <w:rPr>
          <w:rFonts w:eastAsia="Times New Roman" w:cs="Arial"/>
          <w:sz w:val="24"/>
          <w:szCs w:val="24"/>
          <w:lang w:eastAsia="en-GB"/>
        </w:rPr>
        <w:t>), or the Chair of Governors and another governor in respect of investigations into the conduct of</w:t>
      </w:r>
      <w:r w:rsidR="009E2CB3" w:rsidRPr="00786AC6">
        <w:rPr>
          <w:rFonts w:eastAsia="Times New Roman" w:cs="Arial"/>
          <w:sz w:val="24"/>
          <w:szCs w:val="24"/>
          <w:lang w:eastAsia="en-GB"/>
        </w:rPr>
        <w:t xml:space="preserve"> the Headteacher</w:t>
      </w:r>
      <w:r w:rsidRPr="00786AC6">
        <w:rPr>
          <w:rFonts w:eastAsia="Times New Roman" w:cs="Arial"/>
          <w:sz w:val="24"/>
          <w:szCs w:val="24"/>
          <w:lang w:eastAsia="en-GB"/>
        </w:rPr>
        <w:t xml:space="preserve">. This will be done as soon as practicable after the conclusion of the investigation. The investigation </w:t>
      </w:r>
      <w:r w:rsidRPr="006B3AA4">
        <w:rPr>
          <w:rFonts w:eastAsia="Times New Roman" w:cs="Arial"/>
          <w:sz w:val="24"/>
          <w:szCs w:val="24"/>
          <w:lang w:eastAsia="en-GB"/>
        </w:rPr>
        <w:t xml:space="preserve">report will be based on matters of fact.  Any references to or expressions of views on the personalities of individuals should not be included as part of the report. </w:t>
      </w:r>
      <w:r w:rsidR="00581165" w:rsidRPr="006B3AA4">
        <w:rPr>
          <w:rFonts w:eastAsia="Times New Roman" w:cs="Arial"/>
          <w:sz w:val="24"/>
          <w:szCs w:val="24"/>
          <w:lang w:eastAsia="en-GB"/>
        </w:rPr>
        <w:t xml:space="preserve">The Headteacher/Chair of Governors should make a decision from the investigation report within 10 school days, unless there is a valid reason for a </w:t>
      </w:r>
      <w:r w:rsidR="00581165" w:rsidRPr="00523C55">
        <w:rPr>
          <w:rFonts w:eastAsia="Times New Roman" w:cs="Arial"/>
          <w:sz w:val="24"/>
          <w:szCs w:val="24"/>
          <w:lang w:eastAsia="en-GB"/>
        </w:rPr>
        <w:t>delay.</w:t>
      </w:r>
      <w:r w:rsidR="008653C3" w:rsidRPr="00523C55">
        <w:rPr>
          <w:rFonts w:eastAsia="Times New Roman" w:cs="Arial"/>
          <w:sz w:val="24"/>
          <w:szCs w:val="24"/>
          <w:lang w:eastAsia="en-GB"/>
        </w:rPr>
        <w:t xml:space="preserve"> Any reason for a delay will be clearly communicated to the employee.</w:t>
      </w:r>
    </w:p>
    <w:p w:rsidR="001E1905" w:rsidRPr="002824F4" w:rsidRDefault="001E1905" w:rsidP="002824F4">
      <w:pPr>
        <w:autoSpaceDE w:val="0"/>
        <w:autoSpaceDN w:val="0"/>
        <w:adjustRightInd w:val="0"/>
        <w:spacing w:before="100" w:after="100" w:line="276" w:lineRule="auto"/>
        <w:jc w:val="both"/>
        <w:rPr>
          <w:rFonts w:eastAsia="Times New Roman" w:cs="Arial"/>
          <w:color w:val="000000"/>
          <w:sz w:val="24"/>
          <w:szCs w:val="24"/>
          <w:lang w:eastAsia="en-GB"/>
        </w:rPr>
      </w:pPr>
    </w:p>
    <w:p w:rsidR="002824F4" w:rsidRDefault="00E13C27" w:rsidP="002824F4">
      <w:pPr>
        <w:autoSpaceDE w:val="0"/>
        <w:autoSpaceDN w:val="0"/>
        <w:adjustRightInd w:val="0"/>
        <w:spacing w:before="100" w:after="100" w:line="276" w:lineRule="auto"/>
        <w:jc w:val="both"/>
        <w:rPr>
          <w:rFonts w:eastAsia="Times New Roman" w:cs="Arial"/>
          <w:color w:val="000000"/>
          <w:sz w:val="24"/>
          <w:szCs w:val="24"/>
          <w:lang w:eastAsia="en-GB"/>
        </w:rPr>
      </w:pPr>
      <w:r>
        <w:rPr>
          <w:rFonts w:eastAsia="Times New Roman" w:cs="Arial"/>
          <w:color w:val="000000"/>
          <w:sz w:val="24"/>
          <w:szCs w:val="24"/>
          <w:lang w:eastAsia="en-GB"/>
        </w:rPr>
        <w:t>The H</w:t>
      </w:r>
      <w:r w:rsidR="002824F4" w:rsidRPr="002824F4">
        <w:rPr>
          <w:rFonts w:eastAsia="Times New Roman" w:cs="Arial"/>
          <w:color w:val="000000"/>
          <w:sz w:val="24"/>
          <w:szCs w:val="24"/>
          <w:lang w:eastAsia="en-GB"/>
        </w:rPr>
        <w:t>ead</w:t>
      </w:r>
      <w:r>
        <w:rPr>
          <w:rFonts w:eastAsia="Times New Roman" w:cs="Arial"/>
          <w:color w:val="000000"/>
          <w:sz w:val="24"/>
          <w:szCs w:val="24"/>
          <w:lang w:eastAsia="en-GB"/>
        </w:rPr>
        <w:t xml:space="preserve"> T</w:t>
      </w:r>
      <w:r w:rsidR="002824F4" w:rsidRPr="002824F4">
        <w:rPr>
          <w:rFonts w:eastAsia="Times New Roman" w:cs="Arial"/>
          <w:color w:val="000000"/>
          <w:sz w:val="24"/>
          <w:szCs w:val="24"/>
          <w:lang w:eastAsia="en-GB"/>
        </w:rPr>
        <w:t xml:space="preserve">eacher or chair </w:t>
      </w:r>
      <w:r>
        <w:rPr>
          <w:rFonts w:eastAsia="Times New Roman" w:cs="Arial"/>
          <w:color w:val="000000"/>
          <w:sz w:val="24"/>
          <w:szCs w:val="24"/>
          <w:lang w:eastAsia="en-GB"/>
        </w:rPr>
        <w:t>of governors (in the case of a H</w:t>
      </w:r>
      <w:r w:rsidR="002824F4" w:rsidRPr="002824F4">
        <w:rPr>
          <w:rFonts w:eastAsia="Times New Roman" w:cs="Arial"/>
          <w:color w:val="000000"/>
          <w:sz w:val="24"/>
          <w:szCs w:val="24"/>
          <w:lang w:eastAsia="en-GB"/>
        </w:rPr>
        <w:t>ead</w:t>
      </w:r>
      <w:r>
        <w:rPr>
          <w:rFonts w:eastAsia="Times New Roman" w:cs="Arial"/>
          <w:color w:val="000000"/>
          <w:sz w:val="24"/>
          <w:szCs w:val="24"/>
          <w:lang w:eastAsia="en-GB"/>
        </w:rPr>
        <w:t xml:space="preserve"> T</w:t>
      </w:r>
      <w:r w:rsidR="002824F4" w:rsidRPr="002824F4">
        <w:rPr>
          <w:rFonts w:eastAsia="Times New Roman" w:cs="Arial"/>
          <w:color w:val="000000"/>
          <w:sz w:val="24"/>
          <w:szCs w:val="24"/>
          <w:lang w:eastAsia="en-GB"/>
        </w:rPr>
        <w:t xml:space="preserve">eacher) may conclude that: </w:t>
      </w:r>
    </w:p>
    <w:p w:rsidR="005C3E3C" w:rsidRPr="00FD7CEF" w:rsidRDefault="00E13C27" w:rsidP="00FD7CEF">
      <w:pPr>
        <w:numPr>
          <w:ilvl w:val="0"/>
          <w:numId w:val="7"/>
        </w:numPr>
        <w:autoSpaceDE w:val="0"/>
        <w:autoSpaceDN w:val="0"/>
        <w:adjustRightInd w:val="0"/>
        <w:spacing w:before="100" w:after="100" w:line="240" w:lineRule="auto"/>
        <w:jc w:val="both"/>
        <w:rPr>
          <w:rFonts w:eastAsia="Times New Roman" w:cs="Arial"/>
          <w:sz w:val="24"/>
          <w:szCs w:val="24"/>
          <w:lang w:eastAsia="en-GB"/>
        </w:rPr>
      </w:pPr>
      <w:r w:rsidRPr="00FD7CEF">
        <w:rPr>
          <w:rFonts w:eastAsia="Times New Roman" w:cs="Arial"/>
          <w:sz w:val="24"/>
          <w:szCs w:val="24"/>
          <w:lang w:eastAsia="en-GB"/>
        </w:rPr>
        <w:t>N</w:t>
      </w:r>
      <w:r w:rsidR="002824F4" w:rsidRPr="00FD7CEF">
        <w:rPr>
          <w:rFonts w:eastAsia="Times New Roman" w:cs="Arial"/>
          <w:sz w:val="24"/>
          <w:szCs w:val="24"/>
          <w:lang w:eastAsia="en-GB"/>
        </w:rPr>
        <w:t>o further action is necessary</w:t>
      </w:r>
      <w:r w:rsidR="00581165" w:rsidRPr="00FD7CEF">
        <w:rPr>
          <w:rFonts w:eastAsia="Times New Roman" w:cs="Arial"/>
          <w:sz w:val="24"/>
          <w:szCs w:val="24"/>
          <w:lang w:eastAsia="en-GB"/>
        </w:rPr>
        <w:t xml:space="preserve"> an</w:t>
      </w:r>
      <w:r w:rsidR="00523C55">
        <w:rPr>
          <w:rFonts w:eastAsia="Times New Roman" w:cs="Arial"/>
          <w:sz w:val="24"/>
          <w:szCs w:val="24"/>
          <w:lang w:eastAsia="en-GB"/>
        </w:rPr>
        <w:t>d write to the employee to advis</w:t>
      </w:r>
      <w:r w:rsidR="00581165" w:rsidRPr="00FD7CEF">
        <w:rPr>
          <w:rFonts w:eastAsia="Times New Roman" w:cs="Arial"/>
          <w:sz w:val="24"/>
          <w:szCs w:val="24"/>
          <w:lang w:eastAsia="en-GB"/>
        </w:rPr>
        <w:t>e of this</w:t>
      </w:r>
      <w:r w:rsidRPr="00FD7CEF">
        <w:rPr>
          <w:rFonts w:eastAsia="Times New Roman" w:cs="Arial"/>
          <w:sz w:val="24"/>
          <w:szCs w:val="24"/>
          <w:lang w:eastAsia="en-GB"/>
        </w:rPr>
        <w:t>.</w:t>
      </w:r>
      <w:r w:rsidR="002824F4" w:rsidRPr="00FD7CEF">
        <w:rPr>
          <w:rFonts w:eastAsia="Times New Roman" w:cs="Arial"/>
          <w:sz w:val="24"/>
          <w:szCs w:val="24"/>
          <w:lang w:eastAsia="en-GB"/>
        </w:rPr>
        <w:t xml:space="preserve"> </w:t>
      </w:r>
    </w:p>
    <w:p w:rsidR="005C3E3C" w:rsidRPr="00FD7CEF" w:rsidRDefault="00E13C27" w:rsidP="00FD7CEF">
      <w:pPr>
        <w:numPr>
          <w:ilvl w:val="0"/>
          <w:numId w:val="7"/>
        </w:numPr>
        <w:autoSpaceDE w:val="0"/>
        <w:autoSpaceDN w:val="0"/>
        <w:adjustRightInd w:val="0"/>
        <w:spacing w:before="100" w:after="0" w:line="240" w:lineRule="auto"/>
        <w:jc w:val="both"/>
        <w:rPr>
          <w:rFonts w:eastAsia="Times New Roman" w:cs="Arial"/>
          <w:sz w:val="24"/>
          <w:szCs w:val="24"/>
          <w:lang w:eastAsia="en-GB"/>
        </w:rPr>
      </w:pPr>
      <w:r w:rsidRPr="00FD7CEF">
        <w:rPr>
          <w:rFonts w:eastAsia="Times New Roman" w:cs="Arial"/>
          <w:sz w:val="24"/>
          <w:szCs w:val="24"/>
          <w:lang w:eastAsia="en-GB"/>
        </w:rPr>
        <w:t>M</w:t>
      </w:r>
      <w:r w:rsidR="002824F4" w:rsidRPr="00FD7CEF">
        <w:rPr>
          <w:rFonts w:eastAsia="Times New Roman" w:cs="Arial"/>
          <w:sz w:val="24"/>
          <w:szCs w:val="24"/>
          <w:lang w:eastAsia="en-GB"/>
        </w:rPr>
        <w:t>atters will not proceed to a hearing and can be dealt with by informal discussion (refer to</w:t>
      </w:r>
      <w:r w:rsidR="00523C55">
        <w:rPr>
          <w:rFonts w:eastAsia="Times New Roman" w:cs="Arial"/>
          <w:sz w:val="24"/>
          <w:szCs w:val="24"/>
          <w:lang w:eastAsia="en-GB"/>
        </w:rPr>
        <w:t xml:space="preserve"> section 3</w:t>
      </w:r>
      <w:r w:rsidRPr="00FD7CEF">
        <w:rPr>
          <w:rFonts w:eastAsia="Times New Roman" w:cs="Arial"/>
          <w:sz w:val="24"/>
          <w:szCs w:val="24"/>
          <w:lang w:eastAsia="en-GB"/>
        </w:rPr>
        <w:t>.0 of this procedure).</w:t>
      </w:r>
    </w:p>
    <w:p w:rsidR="005C3E3C" w:rsidRDefault="002824F4" w:rsidP="00FD7CEF">
      <w:pPr>
        <w:numPr>
          <w:ilvl w:val="0"/>
          <w:numId w:val="7"/>
        </w:numPr>
        <w:autoSpaceDE w:val="0"/>
        <w:autoSpaceDN w:val="0"/>
        <w:adjustRightInd w:val="0"/>
        <w:spacing w:before="100" w:after="0" w:line="240" w:lineRule="auto"/>
        <w:jc w:val="both"/>
        <w:rPr>
          <w:rFonts w:eastAsia="Times New Roman" w:cs="Arial"/>
          <w:sz w:val="24"/>
          <w:szCs w:val="24"/>
          <w:lang w:eastAsia="en-GB"/>
        </w:rPr>
      </w:pPr>
      <w:r w:rsidRPr="00FD7CEF">
        <w:rPr>
          <w:rFonts w:eastAsia="Times New Roman" w:cs="Arial"/>
          <w:sz w:val="24"/>
          <w:szCs w:val="24"/>
          <w:lang w:eastAsia="en-GB"/>
        </w:rPr>
        <w:t>If, on completion of the investigation, it is considered that on the balance of probabilities, a complaint of misconduct is justified and requires more than an informal discussion, a d</w:t>
      </w:r>
      <w:r w:rsidR="00E13C27" w:rsidRPr="00FD7CEF">
        <w:rPr>
          <w:rFonts w:eastAsia="Times New Roman" w:cs="Arial"/>
          <w:sz w:val="24"/>
          <w:szCs w:val="24"/>
          <w:lang w:eastAsia="en-GB"/>
        </w:rPr>
        <w:t>isciplinary hearing before the H</w:t>
      </w:r>
      <w:r w:rsidRPr="00FD7CEF">
        <w:rPr>
          <w:rFonts w:eastAsia="Times New Roman" w:cs="Arial"/>
          <w:sz w:val="24"/>
          <w:szCs w:val="24"/>
          <w:lang w:eastAsia="en-GB"/>
        </w:rPr>
        <w:t>ead</w:t>
      </w:r>
      <w:r w:rsidR="00E13C27" w:rsidRPr="00FD7CEF">
        <w:rPr>
          <w:rFonts w:eastAsia="Times New Roman" w:cs="Arial"/>
          <w:sz w:val="24"/>
          <w:szCs w:val="24"/>
          <w:lang w:eastAsia="en-GB"/>
        </w:rPr>
        <w:t xml:space="preserve"> T</w:t>
      </w:r>
      <w:r w:rsidRPr="00FD7CEF">
        <w:rPr>
          <w:rFonts w:eastAsia="Times New Roman" w:cs="Arial"/>
          <w:sz w:val="24"/>
          <w:szCs w:val="24"/>
          <w:lang w:eastAsia="en-GB"/>
        </w:rPr>
        <w:t xml:space="preserve">eacher (or chair of governors in the </w:t>
      </w:r>
      <w:r w:rsidR="00E13C27" w:rsidRPr="00FD7CEF">
        <w:rPr>
          <w:rFonts w:eastAsia="Times New Roman" w:cs="Arial"/>
          <w:sz w:val="24"/>
          <w:szCs w:val="24"/>
          <w:lang w:eastAsia="en-GB"/>
        </w:rPr>
        <w:t>case of a H</w:t>
      </w:r>
      <w:r w:rsidRPr="00FD7CEF">
        <w:rPr>
          <w:rFonts w:eastAsia="Times New Roman" w:cs="Arial"/>
          <w:sz w:val="24"/>
          <w:szCs w:val="24"/>
          <w:lang w:eastAsia="en-GB"/>
        </w:rPr>
        <w:t>ead</w:t>
      </w:r>
      <w:r w:rsidR="00E13C27" w:rsidRPr="00FD7CEF">
        <w:rPr>
          <w:rFonts w:eastAsia="Times New Roman" w:cs="Arial"/>
          <w:sz w:val="24"/>
          <w:szCs w:val="24"/>
          <w:lang w:eastAsia="en-GB"/>
        </w:rPr>
        <w:t xml:space="preserve"> T</w:t>
      </w:r>
      <w:r w:rsidRPr="00FD7CEF">
        <w:rPr>
          <w:rFonts w:eastAsia="Times New Roman" w:cs="Arial"/>
          <w:sz w:val="24"/>
          <w:szCs w:val="24"/>
          <w:lang w:eastAsia="en-GB"/>
        </w:rPr>
        <w:t>eacher) will be arranged.  The possible outcome may be sanctions short of dismissal.</w:t>
      </w:r>
    </w:p>
    <w:p w:rsidR="00FD7CEF" w:rsidRPr="006B3AA4" w:rsidRDefault="00FD7CEF" w:rsidP="00FD7CEF">
      <w:pPr>
        <w:numPr>
          <w:ilvl w:val="0"/>
          <w:numId w:val="7"/>
        </w:numPr>
        <w:autoSpaceDE w:val="0"/>
        <w:autoSpaceDN w:val="0"/>
        <w:adjustRightInd w:val="0"/>
        <w:spacing w:after="0" w:line="240" w:lineRule="auto"/>
        <w:jc w:val="both"/>
        <w:rPr>
          <w:rFonts w:eastAsia="Times New Roman" w:cs="Arial"/>
          <w:sz w:val="24"/>
          <w:szCs w:val="24"/>
          <w:lang w:eastAsia="en-GB"/>
        </w:rPr>
      </w:pPr>
      <w:r w:rsidRPr="006B3AA4">
        <w:rPr>
          <w:rFonts w:eastAsia="Times New Roman" w:cs="Arial"/>
          <w:sz w:val="24"/>
          <w:szCs w:val="24"/>
          <w:lang w:eastAsia="en-GB"/>
        </w:rPr>
        <w:lastRenderedPageBreak/>
        <w:t>If there appears to be sufficient evidence that the allegation constitutes gross misconduct, a disciplinary hearing before the staff disciplinary and dismissal committee will be arranged.</w:t>
      </w:r>
    </w:p>
    <w:p w:rsidR="002824F4" w:rsidRPr="006B3AA4" w:rsidRDefault="002824F4" w:rsidP="002824F4">
      <w:pPr>
        <w:autoSpaceDE w:val="0"/>
        <w:autoSpaceDN w:val="0"/>
        <w:adjustRightInd w:val="0"/>
        <w:spacing w:after="0" w:line="276" w:lineRule="auto"/>
        <w:ind w:left="720"/>
        <w:jc w:val="both"/>
        <w:rPr>
          <w:rFonts w:eastAsia="Times New Roman" w:cs="Arial"/>
          <w:sz w:val="24"/>
          <w:szCs w:val="24"/>
          <w:lang w:eastAsia="en-GB"/>
        </w:rPr>
      </w:pPr>
    </w:p>
    <w:p w:rsidR="002824F4" w:rsidRPr="002824F4" w:rsidRDefault="002824F4" w:rsidP="002824F4">
      <w:pPr>
        <w:tabs>
          <w:tab w:val="left" w:pos="720"/>
        </w:tabs>
        <w:autoSpaceDE w:val="0"/>
        <w:autoSpaceDN w:val="0"/>
        <w:adjustRightInd w:val="0"/>
        <w:spacing w:after="0" w:line="276" w:lineRule="auto"/>
        <w:jc w:val="both"/>
        <w:rPr>
          <w:rFonts w:eastAsia="Times New Roman" w:cs="Arial"/>
          <w:b/>
          <w:color w:val="000000"/>
          <w:sz w:val="24"/>
          <w:szCs w:val="24"/>
          <w:lang w:eastAsia="en-GB"/>
        </w:rPr>
      </w:pPr>
      <w:r w:rsidRPr="006B3AA4">
        <w:rPr>
          <w:rFonts w:eastAsia="Times New Roman" w:cs="Arial"/>
          <w:b/>
          <w:sz w:val="24"/>
          <w:szCs w:val="24"/>
          <w:lang w:eastAsia="en-GB"/>
        </w:rPr>
        <w:t xml:space="preserve">If an employee is currently on a final written warning, and therefore the case could result in dismissal, the case </w:t>
      </w:r>
      <w:r w:rsidR="00E13C27" w:rsidRPr="006B3AA4">
        <w:rPr>
          <w:rFonts w:eastAsia="Times New Roman" w:cs="Arial"/>
          <w:b/>
          <w:sz w:val="24"/>
          <w:szCs w:val="24"/>
          <w:lang w:eastAsia="en-GB"/>
        </w:rPr>
        <w:t>MUST</w:t>
      </w:r>
      <w:r w:rsidRPr="006B3AA4">
        <w:rPr>
          <w:rFonts w:eastAsia="Times New Roman" w:cs="Arial"/>
          <w:b/>
          <w:sz w:val="24"/>
          <w:szCs w:val="24"/>
          <w:lang w:eastAsia="en-GB"/>
        </w:rPr>
        <w:t xml:space="preserve"> be referred to the staff disciplinary and </w:t>
      </w:r>
      <w:r w:rsidRPr="002824F4">
        <w:rPr>
          <w:rFonts w:eastAsia="Times New Roman" w:cs="Arial"/>
          <w:b/>
          <w:color w:val="000000"/>
          <w:sz w:val="24"/>
          <w:szCs w:val="24"/>
          <w:lang w:eastAsia="en-GB"/>
        </w:rPr>
        <w:t xml:space="preserve">dismissal committee. </w:t>
      </w:r>
    </w:p>
    <w:p w:rsidR="002824F4" w:rsidRPr="002824F4" w:rsidRDefault="002824F4" w:rsidP="00090CDD">
      <w:pPr>
        <w:pStyle w:val="Heading2"/>
        <w:rPr>
          <w:rFonts w:eastAsia="Times New Roman"/>
          <w:lang w:eastAsia="en-GB"/>
        </w:rPr>
      </w:pPr>
    </w:p>
    <w:p w:rsidR="002824F4" w:rsidRPr="002824F4" w:rsidRDefault="005C3E3C" w:rsidP="00090CDD">
      <w:pPr>
        <w:pStyle w:val="Heading2"/>
        <w:ind w:left="720" w:hanging="720"/>
        <w:rPr>
          <w:lang w:eastAsia="en-GB"/>
        </w:rPr>
      </w:pPr>
      <w:bookmarkStart w:id="75" w:name="_Toc457821971"/>
      <w:bookmarkStart w:id="76" w:name="_Toc457822007"/>
      <w:bookmarkStart w:id="77" w:name="_Toc457822180"/>
      <w:bookmarkStart w:id="78" w:name="_Toc457822577"/>
      <w:bookmarkStart w:id="79" w:name="_Toc471742738"/>
      <w:bookmarkStart w:id="80" w:name="_Toc471743106"/>
      <w:bookmarkStart w:id="81" w:name="_Toc471743217"/>
      <w:bookmarkStart w:id="82" w:name="_Toc471827017"/>
      <w:bookmarkStart w:id="83" w:name="_Toc471827082"/>
      <w:bookmarkStart w:id="84" w:name="_Toc493582482"/>
      <w:bookmarkStart w:id="85" w:name="_Toc79488510"/>
      <w:r>
        <w:rPr>
          <w:lang w:eastAsia="en-GB"/>
        </w:rPr>
        <w:t>4</w:t>
      </w:r>
      <w:r w:rsidR="002824F4" w:rsidRPr="002824F4">
        <w:rPr>
          <w:lang w:eastAsia="en-GB"/>
        </w:rPr>
        <w:t>.2</w:t>
      </w:r>
      <w:r w:rsidR="002824F4" w:rsidRPr="002824F4">
        <w:rPr>
          <w:lang w:eastAsia="en-GB"/>
        </w:rPr>
        <w:tab/>
      </w:r>
      <w:r w:rsidR="00E13C27">
        <w:rPr>
          <w:lang w:eastAsia="en-GB"/>
        </w:rPr>
        <w:t xml:space="preserve">The </w:t>
      </w:r>
      <w:r w:rsidR="002824F4" w:rsidRPr="002824F4">
        <w:rPr>
          <w:lang w:eastAsia="en-GB"/>
        </w:rPr>
        <w:t>Disciplinary Hearing – i</w:t>
      </w:r>
      <w:r w:rsidR="00FD7CEF">
        <w:rPr>
          <w:lang w:eastAsia="en-GB"/>
        </w:rPr>
        <w:t xml:space="preserve">n cases of </w:t>
      </w:r>
      <w:r w:rsidR="00E13C27">
        <w:rPr>
          <w:lang w:eastAsia="en-GB"/>
        </w:rPr>
        <w:t>misconduct – H</w:t>
      </w:r>
      <w:r w:rsidR="002824F4" w:rsidRPr="002824F4">
        <w:rPr>
          <w:lang w:eastAsia="en-GB"/>
        </w:rPr>
        <w:t>ead</w:t>
      </w:r>
      <w:r w:rsidR="00E13C27">
        <w:rPr>
          <w:lang w:eastAsia="en-GB"/>
        </w:rPr>
        <w:t xml:space="preserve"> Teacher or Chair of G</w:t>
      </w:r>
      <w:r w:rsidR="002824F4" w:rsidRPr="002824F4">
        <w:rPr>
          <w:lang w:eastAsia="en-GB"/>
        </w:rPr>
        <w:t>overnors</w:t>
      </w:r>
      <w:bookmarkEnd w:id="75"/>
      <w:bookmarkEnd w:id="76"/>
      <w:bookmarkEnd w:id="77"/>
      <w:bookmarkEnd w:id="78"/>
      <w:bookmarkEnd w:id="79"/>
      <w:bookmarkEnd w:id="80"/>
      <w:bookmarkEnd w:id="81"/>
      <w:bookmarkEnd w:id="82"/>
      <w:bookmarkEnd w:id="83"/>
      <w:bookmarkEnd w:id="84"/>
      <w:bookmarkEnd w:id="85"/>
      <w:r w:rsidR="002824F4" w:rsidRPr="002824F4">
        <w:rPr>
          <w:lang w:eastAsia="en-GB"/>
        </w:rPr>
        <w:t xml:space="preserve"> </w:t>
      </w:r>
    </w:p>
    <w:p w:rsidR="002824F4" w:rsidRPr="002824F4" w:rsidRDefault="002824F4" w:rsidP="002824F4">
      <w:pPr>
        <w:spacing w:after="0" w:line="276" w:lineRule="auto"/>
        <w:jc w:val="both"/>
        <w:rPr>
          <w:rFonts w:eastAsia="Times New Roman" w:cs="Arial"/>
          <w:b/>
          <w:bCs/>
          <w:color w:val="000000"/>
          <w:sz w:val="24"/>
          <w:szCs w:val="24"/>
          <w:lang w:eastAsia="en-GB"/>
        </w:rPr>
      </w:pPr>
    </w:p>
    <w:p w:rsidR="002824F4" w:rsidRDefault="002824F4" w:rsidP="002824F4">
      <w:pPr>
        <w:spacing w:after="0" w:line="276" w:lineRule="auto"/>
        <w:jc w:val="both"/>
        <w:rPr>
          <w:rFonts w:eastAsia="Times New Roman" w:cs="Arial"/>
          <w:color w:val="000000"/>
          <w:sz w:val="24"/>
          <w:szCs w:val="24"/>
          <w:lang w:eastAsia="en-GB"/>
        </w:rPr>
      </w:pPr>
      <w:r w:rsidRPr="002824F4">
        <w:rPr>
          <w:rFonts w:eastAsia="Times New Roman" w:cs="Arial"/>
          <w:color w:val="000000"/>
          <w:sz w:val="24"/>
          <w:szCs w:val="24"/>
          <w:lang w:eastAsia="en-GB"/>
        </w:rPr>
        <w:t>Conduct that is consider</w:t>
      </w:r>
      <w:r w:rsidR="00B4083D">
        <w:rPr>
          <w:rFonts w:eastAsia="Times New Roman" w:cs="Arial"/>
          <w:color w:val="000000"/>
          <w:sz w:val="24"/>
          <w:szCs w:val="24"/>
          <w:lang w:eastAsia="en-GB"/>
        </w:rPr>
        <w:t xml:space="preserve">ed to fall within the scope of </w:t>
      </w:r>
      <w:r w:rsidR="00B4083D" w:rsidRPr="002824F4">
        <w:rPr>
          <w:rFonts w:eastAsia="Times New Roman" w:cs="Arial"/>
          <w:color w:val="000000"/>
          <w:sz w:val="24"/>
          <w:szCs w:val="24"/>
          <w:lang w:eastAsia="en-GB"/>
        </w:rPr>
        <w:t>misconduct</w:t>
      </w:r>
      <w:r w:rsidR="00E13C27">
        <w:rPr>
          <w:rFonts w:eastAsia="Times New Roman" w:cs="Arial"/>
          <w:color w:val="000000"/>
          <w:sz w:val="24"/>
          <w:szCs w:val="24"/>
          <w:lang w:eastAsia="en-GB"/>
        </w:rPr>
        <w:t xml:space="preserve"> has been delegated to the H</w:t>
      </w:r>
      <w:r w:rsidRPr="002824F4">
        <w:rPr>
          <w:rFonts w:eastAsia="Times New Roman" w:cs="Arial"/>
          <w:color w:val="000000"/>
          <w:sz w:val="24"/>
          <w:szCs w:val="24"/>
          <w:lang w:eastAsia="en-GB"/>
        </w:rPr>
        <w:t>ead</w:t>
      </w:r>
      <w:r w:rsidR="00E13C27">
        <w:rPr>
          <w:rFonts w:eastAsia="Times New Roman" w:cs="Arial"/>
          <w:color w:val="000000"/>
          <w:sz w:val="24"/>
          <w:szCs w:val="24"/>
          <w:lang w:eastAsia="en-GB"/>
        </w:rPr>
        <w:t xml:space="preserve"> Teacher to deal with. The Chair of G</w:t>
      </w:r>
      <w:r w:rsidRPr="002824F4">
        <w:rPr>
          <w:rFonts w:eastAsia="Times New Roman" w:cs="Arial"/>
          <w:color w:val="000000"/>
          <w:sz w:val="24"/>
          <w:szCs w:val="24"/>
          <w:lang w:eastAsia="en-GB"/>
        </w:rPr>
        <w:t>overnors will deal with misc</w:t>
      </w:r>
      <w:r w:rsidR="00E13C27">
        <w:rPr>
          <w:rFonts w:eastAsia="Times New Roman" w:cs="Arial"/>
          <w:color w:val="000000"/>
          <w:sz w:val="24"/>
          <w:szCs w:val="24"/>
          <w:lang w:eastAsia="en-GB"/>
        </w:rPr>
        <w:t>onduct allegations against the H</w:t>
      </w:r>
      <w:r w:rsidRPr="002824F4">
        <w:rPr>
          <w:rFonts w:eastAsia="Times New Roman" w:cs="Arial"/>
          <w:color w:val="000000"/>
          <w:sz w:val="24"/>
          <w:szCs w:val="24"/>
          <w:lang w:eastAsia="en-GB"/>
        </w:rPr>
        <w:t>ead</w:t>
      </w:r>
      <w:r w:rsidR="00E13C27">
        <w:rPr>
          <w:rFonts w:eastAsia="Times New Roman" w:cs="Arial"/>
          <w:color w:val="000000"/>
          <w:sz w:val="24"/>
          <w:szCs w:val="24"/>
          <w:lang w:eastAsia="en-GB"/>
        </w:rPr>
        <w:t xml:space="preserve"> T</w:t>
      </w:r>
      <w:r w:rsidRPr="002824F4">
        <w:rPr>
          <w:rFonts w:eastAsia="Times New Roman" w:cs="Arial"/>
          <w:color w:val="000000"/>
          <w:sz w:val="24"/>
          <w:szCs w:val="24"/>
          <w:lang w:eastAsia="en-GB"/>
        </w:rPr>
        <w:t>eacher. A he</w:t>
      </w:r>
      <w:r w:rsidR="00E13C27">
        <w:rPr>
          <w:rFonts w:eastAsia="Times New Roman" w:cs="Arial"/>
          <w:color w:val="000000"/>
          <w:sz w:val="24"/>
          <w:szCs w:val="24"/>
          <w:lang w:eastAsia="en-GB"/>
        </w:rPr>
        <w:t>aring will take place with the H</w:t>
      </w:r>
      <w:r w:rsidRPr="002824F4">
        <w:rPr>
          <w:rFonts w:eastAsia="Times New Roman" w:cs="Arial"/>
          <w:color w:val="000000"/>
          <w:sz w:val="24"/>
          <w:szCs w:val="24"/>
          <w:lang w:eastAsia="en-GB"/>
        </w:rPr>
        <w:t>ead</w:t>
      </w:r>
      <w:r w:rsidR="00E13C27">
        <w:rPr>
          <w:rFonts w:eastAsia="Times New Roman" w:cs="Arial"/>
          <w:color w:val="000000"/>
          <w:sz w:val="24"/>
          <w:szCs w:val="24"/>
          <w:lang w:eastAsia="en-GB"/>
        </w:rPr>
        <w:t xml:space="preserve"> Teacher or the Chair of G</w:t>
      </w:r>
      <w:r w:rsidRPr="002824F4">
        <w:rPr>
          <w:rFonts w:eastAsia="Times New Roman" w:cs="Arial"/>
          <w:color w:val="000000"/>
          <w:sz w:val="24"/>
          <w:szCs w:val="24"/>
          <w:lang w:eastAsia="en-GB"/>
        </w:rPr>
        <w:t xml:space="preserve">overnors (in respect of the </w:t>
      </w:r>
      <w:r w:rsidR="00E13C27">
        <w:rPr>
          <w:rFonts w:eastAsia="Times New Roman" w:cs="Arial"/>
          <w:color w:val="000000"/>
          <w:sz w:val="24"/>
          <w:szCs w:val="24"/>
          <w:lang w:eastAsia="en-GB"/>
        </w:rPr>
        <w:t>H</w:t>
      </w:r>
      <w:r w:rsidRPr="002824F4">
        <w:rPr>
          <w:rFonts w:eastAsia="Times New Roman" w:cs="Arial"/>
          <w:color w:val="000000"/>
          <w:sz w:val="24"/>
          <w:szCs w:val="24"/>
          <w:lang w:eastAsia="en-GB"/>
        </w:rPr>
        <w:t>ead</w:t>
      </w:r>
      <w:r w:rsidR="00E13C27">
        <w:rPr>
          <w:rFonts w:eastAsia="Times New Roman" w:cs="Arial"/>
          <w:color w:val="000000"/>
          <w:sz w:val="24"/>
          <w:szCs w:val="24"/>
          <w:lang w:eastAsia="en-GB"/>
        </w:rPr>
        <w:t xml:space="preserve"> T</w:t>
      </w:r>
      <w:r w:rsidRPr="002824F4">
        <w:rPr>
          <w:rFonts w:eastAsia="Times New Roman" w:cs="Arial"/>
          <w:color w:val="000000"/>
          <w:sz w:val="24"/>
          <w:szCs w:val="24"/>
          <w:lang w:eastAsia="en-GB"/>
        </w:rPr>
        <w:t xml:space="preserve">eacher) supported by advice from the LA or diocesan authority (where appropriate). Should the </w:t>
      </w:r>
      <w:r w:rsidR="00E13C27">
        <w:rPr>
          <w:rFonts w:eastAsia="Times New Roman" w:cs="Arial"/>
          <w:color w:val="000000"/>
          <w:sz w:val="24"/>
          <w:szCs w:val="24"/>
          <w:lang w:eastAsia="en-GB"/>
        </w:rPr>
        <w:t>Chair of G</w:t>
      </w:r>
      <w:r w:rsidRPr="002824F4">
        <w:rPr>
          <w:rFonts w:eastAsia="Times New Roman" w:cs="Arial"/>
          <w:color w:val="000000"/>
          <w:sz w:val="24"/>
          <w:szCs w:val="24"/>
          <w:lang w:eastAsia="en-GB"/>
        </w:rPr>
        <w:t xml:space="preserve">overnors be compromised this role should be delegated to the vice chair (providing the vice chair is not compromised). </w:t>
      </w:r>
    </w:p>
    <w:p w:rsidR="005C3E3C" w:rsidRPr="002824F4" w:rsidRDefault="005C3E3C" w:rsidP="002824F4">
      <w:pPr>
        <w:spacing w:after="0" w:line="276" w:lineRule="auto"/>
        <w:jc w:val="both"/>
        <w:rPr>
          <w:rFonts w:eastAsia="Times New Roman" w:cs="Arial"/>
          <w:color w:val="000000"/>
          <w:sz w:val="24"/>
          <w:szCs w:val="24"/>
          <w:lang w:eastAsia="en-GB"/>
        </w:rPr>
      </w:pPr>
    </w:p>
    <w:p w:rsidR="002824F4" w:rsidRDefault="002824F4" w:rsidP="002824F4">
      <w:pPr>
        <w:tabs>
          <w:tab w:val="left" w:pos="720"/>
        </w:tabs>
        <w:autoSpaceDE w:val="0"/>
        <w:autoSpaceDN w:val="0"/>
        <w:adjustRightInd w:val="0"/>
        <w:spacing w:before="100" w:after="100" w:line="276" w:lineRule="auto"/>
        <w:jc w:val="both"/>
        <w:rPr>
          <w:rFonts w:eastAsia="Times New Roman" w:cs="Arial"/>
          <w:color w:val="000000"/>
          <w:sz w:val="24"/>
          <w:szCs w:val="24"/>
          <w:lang w:eastAsia="en-GB"/>
        </w:rPr>
      </w:pPr>
      <w:r w:rsidRPr="002824F4">
        <w:rPr>
          <w:rFonts w:eastAsia="Times New Roman" w:cs="Arial"/>
          <w:color w:val="000000"/>
          <w:sz w:val="24"/>
          <w:szCs w:val="24"/>
          <w:lang w:eastAsia="en-GB"/>
        </w:rPr>
        <w:t>The employee will be informed in writing of the following information, and provided with a copy of these procedures:</w:t>
      </w:r>
    </w:p>
    <w:p w:rsidR="005C3E3C" w:rsidRPr="002824F4" w:rsidRDefault="005C3E3C" w:rsidP="002824F4">
      <w:pPr>
        <w:tabs>
          <w:tab w:val="left" w:pos="720"/>
        </w:tabs>
        <w:autoSpaceDE w:val="0"/>
        <w:autoSpaceDN w:val="0"/>
        <w:adjustRightInd w:val="0"/>
        <w:spacing w:before="100" w:after="100" w:line="276" w:lineRule="auto"/>
        <w:jc w:val="both"/>
        <w:rPr>
          <w:rFonts w:eastAsia="Times New Roman" w:cs="Arial"/>
          <w:color w:val="000000"/>
          <w:sz w:val="24"/>
          <w:szCs w:val="24"/>
          <w:lang w:eastAsia="en-GB"/>
        </w:rPr>
      </w:pPr>
    </w:p>
    <w:p w:rsidR="002824F4" w:rsidRPr="006B3AA4" w:rsidRDefault="00E13C27" w:rsidP="002824F4">
      <w:pPr>
        <w:numPr>
          <w:ilvl w:val="0"/>
          <w:numId w:val="10"/>
        </w:numPr>
        <w:tabs>
          <w:tab w:val="left" w:pos="720"/>
        </w:tabs>
        <w:autoSpaceDE w:val="0"/>
        <w:autoSpaceDN w:val="0"/>
        <w:adjustRightInd w:val="0"/>
        <w:spacing w:before="100" w:after="100" w:line="276" w:lineRule="auto"/>
        <w:contextualSpacing/>
        <w:jc w:val="both"/>
        <w:rPr>
          <w:rFonts w:eastAsia="Times New Roman" w:cs="Arial"/>
          <w:sz w:val="24"/>
          <w:szCs w:val="24"/>
          <w:lang w:eastAsia="en-GB"/>
        </w:rPr>
      </w:pPr>
      <w:r w:rsidRPr="006B3AA4">
        <w:rPr>
          <w:rFonts w:eastAsia="Times New Roman" w:cs="Arial"/>
          <w:sz w:val="24"/>
          <w:szCs w:val="24"/>
          <w:lang w:eastAsia="en-GB"/>
        </w:rPr>
        <w:t>T</w:t>
      </w:r>
      <w:r w:rsidR="002824F4" w:rsidRPr="006B3AA4">
        <w:rPr>
          <w:rFonts w:eastAsia="Times New Roman" w:cs="Arial"/>
          <w:sz w:val="24"/>
          <w:szCs w:val="24"/>
          <w:lang w:eastAsia="en-GB"/>
        </w:rPr>
        <w:t>he nature of the allegations made against him/her</w:t>
      </w:r>
      <w:r w:rsidRPr="006B3AA4">
        <w:rPr>
          <w:rFonts w:eastAsia="Times New Roman" w:cs="Arial"/>
          <w:sz w:val="24"/>
          <w:szCs w:val="24"/>
          <w:lang w:eastAsia="en-GB"/>
        </w:rPr>
        <w:t>.</w:t>
      </w:r>
    </w:p>
    <w:p w:rsidR="002824F4" w:rsidRPr="006B3AA4" w:rsidRDefault="00E13C27" w:rsidP="002824F4">
      <w:pPr>
        <w:numPr>
          <w:ilvl w:val="0"/>
          <w:numId w:val="10"/>
        </w:numPr>
        <w:tabs>
          <w:tab w:val="left" w:pos="720"/>
        </w:tabs>
        <w:autoSpaceDE w:val="0"/>
        <w:autoSpaceDN w:val="0"/>
        <w:adjustRightInd w:val="0"/>
        <w:spacing w:before="100" w:after="100" w:line="276" w:lineRule="auto"/>
        <w:contextualSpacing/>
        <w:jc w:val="both"/>
        <w:rPr>
          <w:rFonts w:eastAsia="Times New Roman" w:cs="Arial"/>
          <w:sz w:val="24"/>
          <w:szCs w:val="24"/>
          <w:lang w:eastAsia="en-GB"/>
        </w:rPr>
      </w:pPr>
      <w:r w:rsidRPr="006B3AA4">
        <w:rPr>
          <w:rFonts w:eastAsia="Times New Roman" w:cs="Arial"/>
          <w:sz w:val="24"/>
          <w:szCs w:val="24"/>
          <w:lang w:eastAsia="en-GB"/>
        </w:rPr>
        <w:t>T</w:t>
      </w:r>
      <w:r w:rsidR="002824F4" w:rsidRPr="006B3AA4">
        <w:rPr>
          <w:rFonts w:eastAsia="Times New Roman" w:cs="Arial"/>
          <w:sz w:val="24"/>
          <w:szCs w:val="24"/>
          <w:lang w:eastAsia="en-GB"/>
        </w:rPr>
        <w:t xml:space="preserve">he </w:t>
      </w:r>
      <w:r w:rsidRPr="006B3AA4">
        <w:rPr>
          <w:rFonts w:eastAsia="Times New Roman" w:cs="Arial"/>
          <w:sz w:val="24"/>
          <w:szCs w:val="24"/>
          <w:lang w:eastAsia="en-GB"/>
        </w:rPr>
        <w:t>stage reached in the procedure.</w:t>
      </w:r>
    </w:p>
    <w:p w:rsidR="002824F4" w:rsidRPr="00786AC6" w:rsidRDefault="00E13C27" w:rsidP="002824F4">
      <w:pPr>
        <w:numPr>
          <w:ilvl w:val="0"/>
          <w:numId w:val="10"/>
        </w:numPr>
        <w:tabs>
          <w:tab w:val="left" w:pos="720"/>
        </w:tabs>
        <w:autoSpaceDE w:val="0"/>
        <w:autoSpaceDN w:val="0"/>
        <w:adjustRightInd w:val="0"/>
        <w:spacing w:before="100" w:after="100" w:line="276" w:lineRule="auto"/>
        <w:contextualSpacing/>
        <w:jc w:val="both"/>
        <w:rPr>
          <w:rFonts w:eastAsia="Times New Roman" w:cs="Arial"/>
          <w:sz w:val="24"/>
          <w:szCs w:val="24"/>
          <w:lang w:eastAsia="en-GB"/>
        </w:rPr>
      </w:pPr>
      <w:r w:rsidRPr="006B3AA4">
        <w:rPr>
          <w:rFonts w:eastAsia="Times New Roman" w:cs="Arial"/>
          <w:sz w:val="24"/>
          <w:szCs w:val="24"/>
          <w:lang w:eastAsia="en-GB"/>
        </w:rPr>
        <w:t>T</w:t>
      </w:r>
      <w:r w:rsidR="002824F4" w:rsidRPr="006B3AA4">
        <w:rPr>
          <w:rFonts w:eastAsia="Times New Roman" w:cs="Arial"/>
          <w:sz w:val="24"/>
          <w:szCs w:val="24"/>
          <w:lang w:eastAsia="en-GB"/>
        </w:rPr>
        <w:t xml:space="preserve">he date, time and place for the </w:t>
      </w:r>
      <w:r w:rsidR="002824F4" w:rsidRPr="00786AC6">
        <w:rPr>
          <w:rFonts w:eastAsia="Times New Roman" w:cs="Arial"/>
          <w:sz w:val="24"/>
          <w:szCs w:val="24"/>
          <w:lang w:eastAsia="en-GB"/>
        </w:rPr>
        <w:t>hearing (</w:t>
      </w:r>
      <w:r w:rsidR="0099125D">
        <w:rPr>
          <w:rFonts w:eastAsia="Times New Roman" w:cs="Arial"/>
          <w:sz w:val="24"/>
          <w:szCs w:val="24"/>
          <w:lang w:eastAsia="en-GB"/>
        </w:rPr>
        <w:t xml:space="preserve"> at least fifteen school  days written notice of the hearing will be given unless a different period is mutually agreed</w:t>
      </w:r>
      <w:r w:rsidR="002824F4" w:rsidRPr="00786AC6">
        <w:rPr>
          <w:rFonts w:eastAsia="Times New Roman" w:cs="Arial"/>
          <w:sz w:val="24"/>
          <w:szCs w:val="24"/>
          <w:lang w:eastAsia="en-GB"/>
        </w:rPr>
        <w:t>)</w:t>
      </w:r>
      <w:r w:rsidRPr="00786AC6">
        <w:rPr>
          <w:rFonts w:eastAsia="Times New Roman" w:cs="Arial"/>
          <w:sz w:val="24"/>
          <w:szCs w:val="24"/>
          <w:lang w:eastAsia="en-GB"/>
        </w:rPr>
        <w:t>.</w:t>
      </w:r>
    </w:p>
    <w:p w:rsidR="002824F4" w:rsidRPr="00786AC6" w:rsidRDefault="00E13C27" w:rsidP="002824F4">
      <w:pPr>
        <w:numPr>
          <w:ilvl w:val="0"/>
          <w:numId w:val="10"/>
        </w:numPr>
        <w:tabs>
          <w:tab w:val="left" w:pos="720"/>
        </w:tabs>
        <w:autoSpaceDE w:val="0"/>
        <w:autoSpaceDN w:val="0"/>
        <w:adjustRightInd w:val="0"/>
        <w:spacing w:before="100" w:after="100" w:line="276" w:lineRule="auto"/>
        <w:contextualSpacing/>
        <w:jc w:val="both"/>
        <w:rPr>
          <w:rFonts w:eastAsia="Times New Roman" w:cs="Arial"/>
          <w:sz w:val="24"/>
          <w:szCs w:val="24"/>
          <w:lang w:eastAsia="en-GB"/>
        </w:rPr>
      </w:pPr>
      <w:r w:rsidRPr="00786AC6">
        <w:rPr>
          <w:rFonts w:eastAsia="Times New Roman" w:cs="Arial"/>
          <w:sz w:val="24"/>
          <w:szCs w:val="24"/>
          <w:lang w:eastAsia="en-GB"/>
        </w:rPr>
        <w:t>P</w:t>
      </w:r>
      <w:r w:rsidR="002824F4" w:rsidRPr="00786AC6">
        <w:rPr>
          <w:rFonts w:eastAsia="Times New Roman" w:cs="Arial"/>
          <w:sz w:val="24"/>
          <w:szCs w:val="24"/>
          <w:lang w:eastAsia="en-GB"/>
        </w:rPr>
        <w:t>rovided with documentary evidence</w:t>
      </w:r>
      <w:r w:rsidRPr="00786AC6">
        <w:rPr>
          <w:rFonts w:eastAsia="Times New Roman" w:cs="Arial"/>
          <w:sz w:val="24"/>
          <w:szCs w:val="24"/>
          <w:lang w:eastAsia="en-GB"/>
        </w:rPr>
        <w:t>.</w:t>
      </w:r>
    </w:p>
    <w:p w:rsidR="002824F4" w:rsidRPr="00786AC6" w:rsidRDefault="00E13C27" w:rsidP="002824F4">
      <w:pPr>
        <w:numPr>
          <w:ilvl w:val="0"/>
          <w:numId w:val="10"/>
        </w:numPr>
        <w:tabs>
          <w:tab w:val="left" w:pos="720"/>
        </w:tabs>
        <w:autoSpaceDE w:val="0"/>
        <w:autoSpaceDN w:val="0"/>
        <w:adjustRightInd w:val="0"/>
        <w:spacing w:before="100" w:after="100" w:line="276" w:lineRule="auto"/>
        <w:contextualSpacing/>
        <w:jc w:val="both"/>
        <w:rPr>
          <w:rFonts w:eastAsia="Times New Roman" w:cs="Arial"/>
          <w:sz w:val="24"/>
          <w:szCs w:val="24"/>
          <w:lang w:eastAsia="en-GB"/>
        </w:rPr>
      </w:pPr>
      <w:r w:rsidRPr="00786AC6">
        <w:rPr>
          <w:rFonts w:eastAsia="Times New Roman" w:cs="Arial"/>
          <w:sz w:val="24"/>
          <w:szCs w:val="24"/>
          <w:lang w:eastAsia="en-GB"/>
        </w:rPr>
        <w:t>T</w:t>
      </w:r>
      <w:r w:rsidR="002824F4" w:rsidRPr="00786AC6">
        <w:rPr>
          <w:rFonts w:eastAsia="Times New Roman" w:cs="Arial"/>
          <w:sz w:val="24"/>
          <w:szCs w:val="24"/>
          <w:lang w:eastAsia="en-GB"/>
        </w:rPr>
        <w:t>he possible outcome of the hearing</w:t>
      </w:r>
      <w:r w:rsidRPr="00786AC6">
        <w:rPr>
          <w:rFonts w:eastAsia="Times New Roman" w:cs="Arial"/>
          <w:sz w:val="24"/>
          <w:szCs w:val="24"/>
          <w:lang w:eastAsia="en-GB"/>
        </w:rPr>
        <w:t>.</w:t>
      </w:r>
      <w:r w:rsidR="002824F4" w:rsidRPr="00786AC6">
        <w:rPr>
          <w:rFonts w:eastAsia="Times New Roman" w:cs="Arial"/>
          <w:sz w:val="24"/>
          <w:szCs w:val="24"/>
          <w:lang w:eastAsia="en-GB"/>
        </w:rPr>
        <w:t xml:space="preserve"> </w:t>
      </w:r>
      <w:r w:rsidR="0096099E">
        <w:rPr>
          <w:rFonts w:eastAsia="Times New Roman" w:cs="Arial"/>
          <w:sz w:val="24"/>
          <w:szCs w:val="24"/>
          <w:lang w:eastAsia="en-GB"/>
        </w:rPr>
        <w:t xml:space="preserve"> </w:t>
      </w:r>
    </w:p>
    <w:p w:rsidR="002824F4" w:rsidRPr="00786AC6" w:rsidRDefault="00E13C27" w:rsidP="002824F4">
      <w:pPr>
        <w:numPr>
          <w:ilvl w:val="0"/>
          <w:numId w:val="10"/>
        </w:numPr>
        <w:tabs>
          <w:tab w:val="left" w:pos="720"/>
        </w:tabs>
        <w:autoSpaceDE w:val="0"/>
        <w:autoSpaceDN w:val="0"/>
        <w:adjustRightInd w:val="0"/>
        <w:spacing w:before="100" w:after="100" w:line="276" w:lineRule="auto"/>
        <w:contextualSpacing/>
        <w:jc w:val="both"/>
        <w:rPr>
          <w:rFonts w:eastAsia="Times New Roman" w:cs="Arial"/>
          <w:sz w:val="24"/>
          <w:szCs w:val="24"/>
          <w:lang w:eastAsia="en-GB"/>
        </w:rPr>
      </w:pPr>
      <w:r w:rsidRPr="00786AC6">
        <w:rPr>
          <w:rFonts w:eastAsia="Times New Roman" w:cs="Arial"/>
          <w:sz w:val="24"/>
          <w:szCs w:val="24"/>
          <w:lang w:eastAsia="en-GB"/>
        </w:rPr>
        <w:t>I</w:t>
      </w:r>
      <w:r w:rsidR="002824F4" w:rsidRPr="00786AC6">
        <w:rPr>
          <w:rFonts w:eastAsia="Times New Roman" w:cs="Arial"/>
          <w:sz w:val="24"/>
          <w:szCs w:val="24"/>
          <w:lang w:eastAsia="en-GB"/>
        </w:rPr>
        <w:t xml:space="preserve">nformed of their right to: </w:t>
      </w:r>
    </w:p>
    <w:p w:rsidR="002824F4" w:rsidRPr="00786AC6" w:rsidRDefault="00E13C27" w:rsidP="00FD7CEF">
      <w:pPr>
        <w:pStyle w:val="ListParagraph"/>
        <w:numPr>
          <w:ilvl w:val="0"/>
          <w:numId w:val="31"/>
        </w:numPr>
        <w:jc w:val="both"/>
        <w:rPr>
          <w:i/>
          <w:sz w:val="24"/>
          <w:szCs w:val="24"/>
          <w:lang w:eastAsia="en-GB"/>
        </w:rPr>
      </w:pPr>
      <w:r w:rsidRPr="00786AC6">
        <w:rPr>
          <w:i/>
          <w:sz w:val="24"/>
          <w:szCs w:val="24"/>
          <w:lang w:eastAsia="en-GB"/>
        </w:rPr>
        <w:t>P</w:t>
      </w:r>
      <w:r w:rsidR="002824F4" w:rsidRPr="00786AC6">
        <w:rPr>
          <w:i/>
          <w:sz w:val="24"/>
          <w:szCs w:val="24"/>
          <w:lang w:eastAsia="en-GB"/>
        </w:rPr>
        <w:t>roduce written statements</w:t>
      </w:r>
      <w:r w:rsidR="00FF57FB" w:rsidRPr="00786AC6">
        <w:rPr>
          <w:i/>
          <w:sz w:val="24"/>
          <w:szCs w:val="24"/>
          <w:lang w:eastAsia="en-GB"/>
        </w:rPr>
        <w:t>/evidence</w:t>
      </w:r>
      <w:r w:rsidR="002824F4" w:rsidRPr="00786AC6">
        <w:rPr>
          <w:i/>
          <w:sz w:val="24"/>
          <w:szCs w:val="24"/>
          <w:lang w:eastAsia="en-GB"/>
        </w:rPr>
        <w:t xml:space="preserve"> which will be circulated to all parties in advance of the hearing (This information must be submitted at least </w:t>
      </w:r>
      <w:r w:rsidR="002824F4" w:rsidRPr="00786AC6">
        <w:rPr>
          <w:b/>
          <w:i/>
          <w:sz w:val="24"/>
          <w:szCs w:val="24"/>
          <w:lang w:eastAsia="en-GB"/>
        </w:rPr>
        <w:t xml:space="preserve">five </w:t>
      </w:r>
      <w:r w:rsidR="00FD7CEF" w:rsidRPr="00786AC6">
        <w:rPr>
          <w:i/>
          <w:sz w:val="24"/>
          <w:szCs w:val="24"/>
          <w:lang w:eastAsia="en-GB"/>
        </w:rPr>
        <w:t>school</w:t>
      </w:r>
      <w:r w:rsidR="002824F4" w:rsidRPr="00786AC6">
        <w:rPr>
          <w:i/>
          <w:sz w:val="24"/>
          <w:szCs w:val="24"/>
          <w:lang w:eastAsia="en-GB"/>
        </w:rPr>
        <w:t xml:space="preserve"> days before the hearing)</w:t>
      </w:r>
      <w:r w:rsidRPr="00786AC6">
        <w:rPr>
          <w:i/>
          <w:sz w:val="24"/>
          <w:szCs w:val="24"/>
          <w:lang w:eastAsia="en-GB"/>
        </w:rPr>
        <w:t>.</w:t>
      </w:r>
    </w:p>
    <w:p w:rsidR="002824F4" w:rsidRPr="00786AC6" w:rsidRDefault="00E13C27" w:rsidP="00FD7CEF">
      <w:pPr>
        <w:pStyle w:val="ListParagraph"/>
        <w:numPr>
          <w:ilvl w:val="0"/>
          <w:numId w:val="31"/>
        </w:numPr>
        <w:jc w:val="both"/>
        <w:rPr>
          <w:i/>
          <w:sz w:val="24"/>
          <w:szCs w:val="24"/>
          <w:lang w:eastAsia="en-GB"/>
        </w:rPr>
      </w:pPr>
      <w:r w:rsidRPr="00786AC6">
        <w:rPr>
          <w:i/>
          <w:sz w:val="24"/>
          <w:szCs w:val="24"/>
          <w:lang w:eastAsia="en-GB"/>
        </w:rPr>
        <w:t>A</w:t>
      </w:r>
      <w:r w:rsidR="002824F4" w:rsidRPr="00786AC6">
        <w:rPr>
          <w:i/>
          <w:sz w:val="24"/>
          <w:szCs w:val="24"/>
          <w:lang w:eastAsia="en-GB"/>
        </w:rPr>
        <w:t>sk questions relating to any</w:t>
      </w:r>
      <w:r w:rsidRPr="00786AC6">
        <w:rPr>
          <w:i/>
          <w:sz w:val="24"/>
          <w:szCs w:val="24"/>
          <w:lang w:eastAsia="en-GB"/>
        </w:rPr>
        <w:t xml:space="preserve"> written statements so produced.</w:t>
      </w:r>
    </w:p>
    <w:p w:rsidR="002824F4" w:rsidRPr="00FD7CEF" w:rsidRDefault="00E13C27" w:rsidP="00FD7CEF">
      <w:pPr>
        <w:pStyle w:val="ListParagraph"/>
        <w:numPr>
          <w:ilvl w:val="0"/>
          <w:numId w:val="31"/>
        </w:numPr>
        <w:jc w:val="both"/>
        <w:rPr>
          <w:i/>
          <w:sz w:val="24"/>
          <w:szCs w:val="24"/>
          <w:lang w:eastAsia="en-GB"/>
        </w:rPr>
      </w:pPr>
      <w:r w:rsidRPr="00FD7CEF">
        <w:rPr>
          <w:i/>
          <w:sz w:val="24"/>
          <w:szCs w:val="24"/>
          <w:lang w:eastAsia="en-GB"/>
        </w:rPr>
        <w:t>S</w:t>
      </w:r>
      <w:r w:rsidR="002824F4" w:rsidRPr="00FD7CEF">
        <w:rPr>
          <w:i/>
          <w:sz w:val="24"/>
          <w:szCs w:val="24"/>
          <w:lang w:eastAsia="en-GB"/>
        </w:rPr>
        <w:t>tate their case in person and/or through a representative</w:t>
      </w:r>
      <w:r w:rsidRPr="00FD7CEF">
        <w:rPr>
          <w:i/>
          <w:sz w:val="24"/>
          <w:szCs w:val="24"/>
          <w:lang w:eastAsia="en-GB"/>
        </w:rPr>
        <w:t>.</w:t>
      </w:r>
      <w:r w:rsidR="002824F4" w:rsidRPr="00FD7CEF">
        <w:rPr>
          <w:i/>
          <w:sz w:val="24"/>
          <w:szCs w:val="24"/>
          <w:lang w:eastAsia="en-GB"/>
        </w:rPr>
        <w:t xml:space="preserve"> </w:t>
      </w:r>
    </w:p>
    <w:p w:rsidR="002824F4" w:rsidRPr="00FD7CEF" w:rsidRDefault="00E13C27" w:rsidP="00FD7CEF">
      <w:pPr>
        <w:pStyle w:val="ListParagraph"/>
        <w:numPr>
          <w:ilvl w:val="0"/>
          <w:numId w:val="31"/>
        </w:numPr>
        <w:jc w:val="both"/>
        <w:rPr>
          <w:i/>
          <w:sz w:val="24"/>
          <w:szCs w:val="24"/>
          <w:lang w:eastAsia="en-GB"/>
        </w:rPr>
      </w:pPr>
      <w:r w:rsidRPr="00FD7CEF">
        <w:rPr>
          <w:i/>
          <w:sz w:val="24"/>
          <w:szCs w:val="24"/>
          <w:lang w:eastAsia="en-GB"/>
        </w:rPr>
        <w:t>P</w:t>
      </w:r>
      <w:r w:rsidR="002824F4" w:rsidRPr="00FD7CEF">
        <w:rPr>
          <w:i/>
          <w:sz w:val="24"/>
          <w:szCs w:val="24"/>
          <w:lang w:eastAsia="en-GB"/>
        </w:rPr>
        <w:t>roduce witnesses</w:t>
      </w:r>
      <w:r w:rsidRPr="00FD7CEF">
        <w:rPr>
          <w:i/>
          <w:sz w:val="24"/>
          <w:szCs w:val="24"/>
          <w:lang w:eastAsia="en-GB"/>
        </w:rPr>
        <w:t>.</w:t>
      </w:r>
      <w:r w:rsidR="002824F4" w:rsidRPr="00FD7CEF">
        <w:rPr>
          <w:i/>
          <w:sz w:val="24"/>
          <w:szCs w:val="24"/>
          <w:lang w:eastAsia="en-GB"/>
        </w:rPr>
        <w:t xml:space="preserve"> </w:t>
      </w:r>
    </w:p>
    <w:p w:rsidR="002824F4" w:rsidRPr="00FD7CEF" w:rsidRDefault="00E13C27" w:rsidP="00FD7CEF">
      <w:pPr>
        <w:pStyle w:val="ListParagraph"/>
        <w:numPr>
          <w:ilvl w:val="0"/>
          <w:numId w:val="31"/>
        </w:numPr>
        <w:jc w:val="both"/>
        <w:rPr>
          <w:i/>
          <w:sz w:val="24"/>
          <w:szCs w:val="24"/>
          <w:lang w:eastAsia="en-GB"/>
        </w:rPr>
      </w:pPr>
      <w:r w:rsidRPr="00FD7CEF">
        <w:rPr>
          <w:i/>
          <w:sz w:val="24"/>
          <w:szCs w:val="24"/>
          <w:lang w:eastAsia="en-GB"/>
        </w:rPr>
        <w:t>B</w:t>
      </w:r>
      <w:r w:rsidR="002824F4" w:rsidRPr="00FD7CEF">
        <w:rPr>
          <w:i/>
          <w:sz w:val="24"/>
          <w:szCs w:val="24"/>
          <w:lang w:eastAsia="en-GB"/>
        </w:rPr>
        <w:t>e accompanied by a work colleague or trade union representative</w:t>
      </w:r>
      <w:r w:rsidRPr="00FD7CEF">
        <w:rPr>
          <w:i/>
          <w:sz w:val="24"/>
          <w:szCs w:val="24"/>
          <w:lang w:eastAsia="en-GB"/>
        </w:rPr>
        <w:t>.</w:t>
      </w:r>
      <w:r w:rsidR="002824F4" w:rsidRPr="00FD7CEF">
        <w:rPr>
          <w:i/>
          <w:sz w:val="24"/>
          <w:szCs w:val="24"/>
          <w:lang w:eastAsia="en-GB"/>
        </w:rPr>
        <w:t xml:space="preserve"> </w:t>
      </w:r>
    </w:p>
    <w:p w:rsidR="002824F4" w:rsidRPr="006B3AA4" w:rsidRDefault="002824F4" w:rsidP="002824F4">
      <w:pPr>
        <w:autoSpaceDE w:val="0"/>
        <w:autoSpaceDN w:val="0"/>
        <w:adjustRightInd w:val="0"/>
        <w:spacing w:after="0" w:line="276" w:lineRule="auto"/>
        <w:ind w:left="1080"/>
        <w:jc w:val="both"/>
        <w:rPr>
          <w:rFonts w:eastAsia="Times New Roman" w:cs="Arial"/>
          <w:sz w:val="24"/>
          <w:szCs w:val="24"/>
          <w:lang w:eastAsia="en-GB"/>
        </w:rPr>
      </w:pPr>
    </w:p>
    <w:p w:rsidR="002824F4" w:rsidRDefault="002824F4" w:rsidP="002824F4">
      <w:pPr>
        <w:spacing w:after="0" w:line="276" w:lineRule="auto"/>
        <w:jc w:val="both"/>
        <w:rPr>
          <w:rFonts w:eastAsia="Times New Roman" w:cs="Arial"/>
          <w:sz w:val="24"/>
          <w:szCs w:val="24"/>
          <w:lang w:eastAsia="en-GB"/>
        </w:rPr>
      </w:pPr>
      <w:r w:rsidRPr="006B3AA4">
        <w:rPr>
          <w:rFonts w:eastAsia="Times New Roman" w:cs="Arial"/>
          <w:sz w:val="24"/>
          <w:szCs w:val="24"/>
          <w:lang w:eastAsia="en-GB"/>
        </w:rPr>
        <w:t xml:space="preserve">There are </w:t>
      </w:r>
      <w:r w:rsidR="00581165" w:rsidRPr="006B3AA4">
        <w:rPr>
          <w:rFonts w:eastAsia="Times New Roman" w:cs="Arial"/>
          <w:sz w:val="24"/>
          <w:szCs w:val="24"/>
          <w:lang w:eastAsia="en-GB"/>
        </w:rPr>
        <w:t>six</w:t>
      </w:r>
      <w:r w:rsidRPr="006B3AA4">
        <w:rPr>
          <w:rFonts w:eastAsia="Times New Roman" w:cs="Arial"/>
          <w:sz w:val="24"/>
          <w:szCs w:val="24"/>
          <w:lang w:eastAsia="en-GB"/>
        </w:rPr>
        <w:t xml:space="preserve"> possible outcomes following on from such a hearing: </w:t>
      </w:r>
    </w:p>
    <w:p w:rsidR="00FD7CEF" w:rsidRPr="006B3AA4" w:rsidRDefault="00FD7CEF" w:rsidP="002824F4">
      <w:pPr>
        <w:spacing w:after="0" w:line="276" w:lineRule="auto"/>
        <w:jc w:val="both"/>
        <w:rPr>
          <w:rFonts w:eastAsia="Times New Roman" w:cs="Arial"/>
          <w:sz w:val="24"/>
          <w:szCs w:val="24"/>
          <w:lang w:eastAsia="en-GB"/>
        </w:rPr>
      </w:pPr>
    </w:p>
    <w:p w:rsidR="002824F4" w:rsidRPr="006B3AA4" w:rsidRDefault="00581165" w:rsidP="00581165">
      <w:pPr>
        <w:pStyle w:val="ListParagraph"/>
        <w:numPr>
          <w:ilvl w:val="0"/>
          <w:numId w:val="22"/>
        </w:numPr>
        <w:autoSpaceDE w:val="0"/>
        <w:autoSpaceDN w:val="0"/>
        <w:adjustRightInd w:val="0"/>
        <w:spacing w:after="28" w:line="276" w:lineRule="auto"/>
        <w:jc w:val="both"/>
        <w:rPr>
          <w:rFonts w:eastAsia="Times New Roman" w:cs="Arial"/>
          <w:sz w:val="24"/>
          <w:szCs w:val="24"/>
          <w:lang w:eastAsia="en-GB"/>
        </w:rPr>
      </w:pPr>
      <w:r w:rsidRPr="006B3AA4">
        <w:rPr>
          <w:rFonts w:eastAsia="Times New Roman" w:cs="Arial"/>
          <w:sz w:val="24"/>
          <w:szCs w:val="24"/>
          <w:lang w:eastAsia="en-GB"/>
        </w:rPr>
        <w:t>No further action.</w:t>
      </w:r>
    </w:p>
    <w:p w:rsidR="002824F4" w:rsidRPr="006B3AA4" w:rsidRDefault="002824F4" w:rsidP="002824F4">
      <w:pPr>
        <w:numPr>
          <w:ilvl w:val="0"/>
          <w:numId w:val="11"/>
        </w:numPr>
        <w:tabs>
          <w:tab w:val="left" w:pos="540"/>
        </w:tabs>
        <w:autoSpaceDE w:val="0"/>
        <w:autoSpaceDN w:val="0"/>
        <w:adjustRightInd w:val="0"/>
        <w:spacing w:after="28" w:line="276" w:lineRule="auto"/>
        <w:jc w:val="both"/>
        <w:rPr>
          <w:rFonts w:eastAsia="Times New Roman" w:cs="Arial"/>
          <w:sz w:val="24"/>
          <w:szCs w:val="24"/>
          <w:lang w:eastAsia="en-GB"/>
        </w:rPr>
      </w:pPr>
      <w:r w:rsidRPr="006B3AA4">
        <w:rPr>
          <w:rFonts w:eastAsia="Times New Roman" w:cs="Arial"/>
          <w:sz w:val="24"/>
          <w:szCs w:val="24"/>
          <w:lang w:eastAsia="en-GB"/>
        </w:rPr>
        <w:t xml:space="preserve">   </w:t>
      </w:r>
      <w:r w:rsidRPr="006B3AA4">
        <w:rPr>
          <w:rFonts w:eastAsia="Times New Roman" w:cs="Arial"/>
          <w:sz w:val="24"/>
          <w:szCs w:val="24"/>
          <w:lang w:eastAsia="en-GB"/>
        </w:rPr>
        <w:tab/>
      </w:r>
      <w:r w:rsidR="00E13C27" w:rsidRPr="006B3AA4">
        <w:rPr>
          <w:rFonts w:eastAsia="Times New Roman" w:cs="Arial"/>
          <w:sz w:val="24"/>
          <w:szCs w:val="24"/>
          <w:lang w:eastAsia="en-GB"/>
        </w:rPr>
        <w:t>I</w:t>
      </w:r>
      <w:r w:rsidRPr="006B3AA4">
        <w:rPr>
          <w:rFonts w:eastAsia="Times New Roman" w:cs="Arial"/>
          <w:sz w:val="24"/>
          <w:szCs w:val="24"/>
          <w:lang w:eastAsia="en-GB"/>
        </w:rPr>
        <w:t>nformal action</w:t>
      </w:r>
      <w:r w:rsidR="00E13C27" w:rsidRPr="006B3AA4">
        <w:rPr>
          <w:rFonts w:eastAsia="Times New Roman" w:cs="Arial"/>
          <w:sz w:val="24"/>
          <w:szCs w:val="24"/>
          <w:lang w:eastAsia="en-GB"/>
        </w:rPr>
        <w:t>.</w:t>
      </w:r>
      <w:r w:rsidRPr="006B3AA4">
        <w:rPr>
          <w:rFonts w:eastAsia="Times New Roman" w:cs="Arial"/>
          <w:sz w:val="24"/>
          <w:szCs w:val="24"/>
          <w:lang w:eastAsia="en-GB"/>
        </w:rPr>
        <w:t xml:space="preserve"> </w:t>
      </w:r>
    </w:p>
    <w:p w:rsidR="002824F4" w:rsidRPr="006B3AA4" w:rsidRDefault="0094436B" w:rsidP="002824F4">
      <w:pPr>
        <w:numPr>
          <w:ilvl w:val="0"/>
          <w:numId w:val="11"/>
        </w:numPr>
        <w:autoSpaceDE w:val="0"/>
        <w:autoSpaceDN w:val="0"/>
        <w:adjustRightInd w:val="0"/>
        <w:spacing w:after="28" w:line="276" w:lineRule="auto"/>
        <w:jc w:val="both"/>
        <w:rPr>
          <w:rFonts w:eastAsia="Times New Roman" w:cs="Arial"/>
          <w:sz w:val="24"/>
          <w:szCs w:val="24"/>
          <w:lang w:eastAsia="en-GB"/>
        </w:rPr>
      </w:pPr>
      <w:r w:rsidRPr="006B3AA4">
        <w:rPr>
          <w:rFonts w:eastAsia="Times New Roman" w:cs="Arial"/>
          <w:sz w:val="24"/>
          <w:szCs w:val="24"/>
          <w:lang w:eastAsia="en-GB"/>
        </w:rPr>
        <w:lastRenderedPageBreak/>
        <w:t xml:space="preserve">Verbal </w:t>
      </w:r>
      <w:r w:rsidR="002824F4" w:rsidRPr="006B3AA4">
        <w:rPr>
          <w:rFonts w:eastAsia="Times New Roman" w:cs="Arial"/>
          <w:sz w:val="24"/>
          <w:szCs w:val="24"/>
          <w:lang w:eastAsia="en-GB"/>
        </w:rPr>
        <w:t>warning</w:t>
      </w:r>
      <w:r w:rsidR="00EF6E65">
        <w:rPr>
          <w:rFonts w:eastAsia="Times New Roman" w:cs="Arial"/>
          <w:sz w:val="24"/>
          <w:szCs w:val="24"/>
          <w:lang w:eastAsia="en-GB"/>
        </w:rPr>
        <w:t xml:space="preserve"> (usually 3 months).</w:t>
      </w:r>
    </w:p>
    <w:p w:rsidR="002824F4" w:rsidRPr="006B3AA4" w:rsidRDefault="00E13C27" w:rsidP="002824F4">
      <w:pPr>
        <w:numPr>
          <w:ilvl w:val="0"/>
          <w:numId w:val="11"/>
        </w:numPr>
        <w:autoSpaceDE w:val="0"/>
        <w:autoSpaceDN w:val="0"/>
        <w:adjustRightInd w:val="0"/>
        <w:spacing w:after="28" w:line="276" w:lineRule="auto"/>
        <w:jc w:val="both"/>
        <w:rPr>
          <w:rFonts w:eastAsia="Times New Roman" w:cs="Arial"/>
          <w:sz w:val="24"/>
          <w:szCs w:val="24"/>
          <w:lang w:eastAsia="en-GB"/>
        </w:rPr>
      </w:pPr>
      <w:r w:rsidRPr="006B3AA4">
        <w:rPr>
          <w:rFonts w:eastAsia="Times New Roman" w:cs="Arial"/>
          <w:sz w:val="24"/>
          <w:szCs w:val="24"/>
          <w:lang w:eastAsia="en-GB"/>
        </w:rPr>
        <w:t>Written warning</w:t>
      </w:r>
      <w:r w:rsidR="00EF6E65">
        <w:rPr>
          <w:rFonts w:eastAsia="Times New Roman" w:cs="Arial"/>
          <w:sz w:val="24"/>
          <w:szCs w:val="24"/>
          <w:lang w:eastAsia="en-GB"/>
        </w:rPr>
        <w:t xml:space="preserve"> (usually 6 months)</w:t>
      </w:r>
      <w:r w:rsidRPr="006B3AA4">
        <w:rPr>
          <w:rFonts w:eastAsia="Times New Roman" w:cs="Arial"/>
          <w:sz w:val="24"/>
          <w:szCs w:val="24"/>
          <w:lang w:eastAsia="en-GB"/>
        </w:rPr>
        <w:t>.</w:t>
      </w:r>
    </w:p>
    <w:p w:rsidR="002824F4" w:rsidRPr="006B3AA4" w:rsidRDefault="00E13C27" w:rsidP="002824F4">
      <w:pPr>
        <w:numPr>
          <w:ilvl w:val="0"/>
          <w:numId w:val="11"/>
        </w:numPr>
        <w:autoSpaceDE w:val="0"/>
        <w:autoSpaceDN w:val="0"/>
        <w:adjustRightInd w:val="0"/>
        <w:spacing w:after="28" w:line="276" w:lineRule="auto"/>
        <w:jc w:val="both"/>
        <w:rPr>
          <w:rFonts w:eastAsia="Times New Roman" w:cs="Arial"/>
          <w:sz w:val="24"/>
          <w:szCs w:val="24"/>
          <w:lang w:eastAsia="en-GB"/>
        </w:rPr>
      </w:pPr>
      <w:r w:rsidRPr="006B3AA4">
        <w:rPr>
          <w:rFonts w:eastAsia="Times New Roman" w:cs="Arial"/>
          <w:sz w:val="24"/>
          <w:szCs w:val="24"/>
          <w:lang w:eastAsia="en-GB"/>
        </w:rPr>
        <w:t>Final Written W</w:t>
      </w:r>
      <w:r w:rsidR="002824F4" w:rsidRPr="006B3AA4">
        <w:rPr>
          <w:rFonts w:eastAsia="Times New Roman" w:cs="Arial"/>
          <w:sz w:val="24"/>
          <w:szCs w:val="24"/>
          <w:lang w:eastAsia="en-GB"/>
        </w:rPr>
        <w:t>arning</w:t>
      </w:r>
      <w:r w:rsidR="00EF6E65">
        <w:rPr>
          <w:rFonts w:eastAsia="Times New Roman" w:cs="Arial"/>
          <w:sz w:val="24"/>
          <w:szCs w:val="24"/>
          <w:lang w:eastAsia="en-GB"/>
        </w:rPr>
        <w:t xml:space="preserve"> (usually 12 months).</w:t>
      </w:r>
    </w:p>
    <w:p w:rsidR="002824F4" w:rsidRPr="006B3AA4" w:rsidRDefault="00E13C27" w:rsidP="002824F4">
      <w:pPr>
        <w:numPr>
          <w:ilvl w:val="0"/>
          <w:numId w:val="11"/>
        </w:numPr>
        <w:autoSpaceDE w:val="0"/>
        <w:autoSpaceDN w:val="0"/>
        <w:adjustRightInd w:val="0"/>
        <w:spacing w:after="0" w:line="276" w:lineRule="auto"/>
        <w:jc w:val="both"/>
        <w:rPr>
          <w:rFonts w:eastAsia="Times New Roman" w:cs="Arial"/>
          <w:sz w:val="24"/>
          <w:szCs w:val="24"/>
          <w:lang w:eastAsia="en-GB"/>
        </w:rPr>
      </w:pPr>
      <w:r w:rsidRPr="006B3AA4">
        <w:rPr>
          <w:rFonts w:eastAsia="Times New Roman" w:cs="Arial"/>
          <w:sz w:val="24"/>
          <w:szCs w:val="24"/>
          <w:lang w:eastAsia="en-GB"/>
        </w:rPr>
        <w:t>Referral</w:t>
      </w:r>
      <w:r w:rsidR="002824F4" w:rsidRPr="006B3AA4">
        <w:rPr>
          <w:rFonts w:eastAsia="Times New Roman" w:cs="Arial"/>
          <w:sz w:val="24"/>
          <w:szCs w:val="24"/>
          <w:lang w:eastAsia="en-GB"/>
        </w:rPr>
        <w:t xml:space="preserve"> to a disciplinary hearing before the governing body’s staff disciplinary and dismissal committee.  </w:t>
      </w:r>
    </w:p>
    <w:p w:rsidR="002824F4" w:rsidRPr="006B3AA4" w:rsidRDefault="002824F4" w:rsidP="002824F4">
      <w:pPr>
        <w:autoSpaceDE w:val="0"/>
        <w:autoSpaceDN w:val="0"/>
        <w:adjustRightInd w:val="0"/>
        <w:spacing w:after="0" w:line="276" w:lineRule="auto"/>
        <w:jc w:val="both"/>
        <w:rPr>
          <w:rFonts w:eastAsia="Times New Roman" w:cs="Arial"/>
          <w:b/>
          <w:bCs/>
          <w:sz w:val="24"/>
          <w:szCs w:val="24"/>
          <w:lang w:eastAsia="en-GB"/>
        </w:rPr>
      </w:pPr>
      <w:r w:rsidRPr="006B3AA4">
        <w:rPr>
          <w:rFonts w:eastAsia="Times New Roman" w:cs="Arial"/>
          <w:b/>
          <w:bCs/>
          <w:sz w:val="24"/>
          <w:szCs w:val="24"/>
          <w:lang w:eastAsia="en-GB"/>
        </w:rPr>
        <w:t xml:space="preserve"> </w:t>
      </w:r>
    </w:p>
    <w:p w:rsidR="002824F4" w:rsidRPr="006B3AA4" w:rsidRDefault="002824F4" w:rsidP="002824F4">
      <w:pPr>
        <w:autoSpaceDE w:val="0"/>
        <w:autoSpaceDN w:val="0"/>
        <w:adjustRightInd w:val="0"/>
        <w:spacing w:after="0" w:line="276" w:lineRule="auto"/>
        <w:jc w:val="both"/>
        <w:rPr>
          <w:rFonts w:eastAsia="Times New Roman" w:cs="Arial"/>
          <w:sz w:val="24"/>
          <w:szCs w:val="24"/>
          <w:lang w:eastAsia="en-GB"/>
        </w:rPr>
      </w:pPr>
      <w:r w:rsidRPr="006B3AA4">
        <w:rPr>
          <w:rFonts w:eastAsia="Times New Roman" w:cs="Arial"/>
          <w:sz w:val="24"/>
          <w:szCs w:val="24"/>
          <w:lang w:eastAsia="en-GB"/>
        </w:rPr>
        <w:t>In many cases misconduct can be dealt with in the first instance by informal action. However, there may be occasions when it will be ap</w:t>
      </w:r>
      <w:r w:rsidR="00FD7CEF">
        <w:rPr>
          <w:rFonts w:eastAsia="Times New Roman" w:cs="Arial"/>
          <w:sz w:val="24"/>
          <w:szCs w:val="24"/>
          <w:lang w:eastAsia="en-GB"/>
        </w:rPr>
        <w:t>propriate to give an employee a</w:t>
      </w:r>
      <w:r w:rsidRPr="006B3AA4">
        <w:rPr>
          <w:rFonts w:eastAsia="Times New Roman" w:cs="Arial"/>
          <w:sz w:val="24"/>
          <w:szCs w:val="24"/>
          <w:lang w:eastAsia="en-GB"/>
        </w:rPr>
        <w:t xml:space="preserve"> </w:t>
      </w:r>
      <w:r w:rsidR="0094436B" w:rsidRPr="006B3AA4">
        <w:rPr>
          <w:rFonts w:eastAsia="Times New Roman" w:cs="Arial"/>
          <w:sz w:val="24"/>
          <w:szCs w:val="24"/>
          <w:lang w:eastAsia="en-GB"/>
        </w:rPr>
        <w:t xml:space="preserve">verbal </w:t>
      </w:r>
      <w:r w:rsidRPr="006B3AA4">
        <w:rPr>
          <w:rFonts w:eastAsia="Times New Roman" w:cs="Arial"/>
          <w:sz w:val="24"/>
          <w:szCs w:val="24"/>
          <w:lang w:eastAsia="en-GB"/>
        </w:rPr>
        <w:t xml:space="preserve">warning or a written warning. The sanctions used will depend on the circumstances of the employee’s behaviour. </w:t>
      </w:r>
    </w:p>
    <w:p w:rsidR="002824F4" w:rsidRPr="006B3AA4" w:rsidRDefault="002824F4" w:rsidP="002824F4">
      <w:pPr>
        <w:tabs>
          <w:tab w:val="left" w:pos="540"/>
        </w:tabs>
        <w:spacing w:after="0" w:line="276" w:lineRule="auto"/>
        <w:jc w:val="both"/>
        <w:rPr>
          <w:rFonts w:eastAsia="Times New Roman" w:cs="Arial"/>
          <w:sz w:val="24"/>
          <w:szCs w:val="24"/>
          <w:lang w:eastAsia="en-GB"/>
        </w:rPr>
      </w:pPr>
      <w:r w:rsidRPr="006B3AA4">
        <w:rPr>
          <w:rFonts w:eastAsia="Times New Roman" w:cs="Arial"/>
          <w:b/>
          <w:bCs/>
          <w:sz w:val="24"/>
          <w:szCs w:val="24"/>
          <w:lang w:eastAsia="en-GB"/>
        </w:rPr>
        <w:br/>
      </w:r>
      <w:r w:rsidRPr="006B3AA4">
        <w:rPr>
          <w:rFonts w:eastAsia="Times New Roman" w:cs="Arial"/>
          <w:sz w:val="24"/>
          <w:szCs w:val="24"/>
          <w:lang w:eastAsia="en-GB"/>
        </w:rPr>
        <w:t xml:space="preserve">Further advice on each of these sanctions is set out below. The sanctions an employee could receive will be in line with the nature and severity of the allegation. However, there may be occasions where an employee has had repeated misconduct allegations against them and has not altered or improved their behaviour. This may result in a more severe sanction being given, e.g. a final written warning. Alternatively, the misconduct behaviour may be serious enough to warrant an immediate final written warning instead of any other sanction. </w:t>
      </w:r>
    </w:p>
    <w:p w:rsidR="00F61409" w:rsidRDefault="00F61409" w:rsidP="002824F4">
      <w:pPr>
        <w:tabs>
          <w:tab w:val="left" w:pos="540"/>
        </w:tabs>
        <w:autoSpaceDE w:val="0"/>
        <w:autoSpaceDN w:val="0"/>
        <w:adjustRightInd w:val="0"/>
        <w:spacing w:before="100" w:after="100" w:line="276" w:lineRule="auto"/>
        <w:jc w:val="both"/>
        <w:rPr>
          <w:rFonts w:eastAsia="Times New Roman" w:cs="Arial"/>
          <w:b/>
          <w:bCs/>
          <w:sz w:val="24"/>
          <w:szCs w:val="24"/>
          <w:lang w:eastAsia="en-GB"/>
        </w:rPr>
      </w:pPr>
    </w:p>
    <w:p w:rsidR="002824F4" w:rsidRPr="006B3AA4" w:rsidRDefault="00F61409" w:rsidP="00F61409">
      <w:pPr>
        <w:pStyle w:val="Heading2"/>
        <w:rPr>
          <w:rFonts w:eastAsia="Times New Roman"/>
          <w:lang w:eastAsia="en-GB"/>
        </w:rPr>
      </w:pPr>
      <w:bookmarkStart w:id="86" w:name="_Toc79488511"/>
      <w:r>
        <w:rPr>
          <w:rFonts w:eastAsia="Times New Roman"/>
          <w:lang w:eastAsia="en-GB"/>
        </w:rPr>
        <w:t>4.3</w:t>
      </w:r>
      <w:r>
        <w:rPr>
          <w:rFonts w:eastAsia="Times New Roman"/>
          <w:lang w:eastAsia="en-GB"/>
        </w:rPr>
        <w:tab/>
      </w:r>
      <w:r w:rsidR="00581165" w:rsidRPr="006B3AA4">
        <w:rPr>
          <w:rFonts w:eastAsia="Times New Roman"/>
          <w:lang w:eastAsia="en-GB"/>
        </w:rPr>
        <w:t>Outcome – No further Action</w:t>
      </w:r>
      <w:bookmarkEnd w:id="86"/>
    </w:p>
    <w:p w:rsidR="00F61409" w:rsidRDefault="00F61409" w:rsidP="002824F4">
      <w:pPr>
        <w:tabs>
          <w:tab w:val="left" w:pos="540"/>
        </w:tabs>
        <w:autoSpaceDE w:val="0"/>
        <w:autoSpaceDN w:val="0"/>
        <w:adjustRightInd w:val="0"/>
        <w:spacing w:before="100" w:after="100" w:line="276" w:lineRule="auto"/>
        <w:jc w:val="both"/>
        <w:rPr>
          <w:rFonts w:eastAsia="Times New Roman" w:cs="Arial"/>
          <w:bCs/>
          <w:sz w:val="24"/>
          <w:szCs w:val="24"/>
          <w:lang w:eastAsia="en-GB"/>
        </w:rPr>
      </w:pPr>
    </w:p>
    <w:p w:rsidR="00581165" w:rsidRPr="006B3AA4" w:rsidRDefault="00581165" w:rsidP="002824F4">
      <w:pPr>
        <w:tabs>
          <w:tab w:val="left" w:pos="540"/>
        </w:tabs>
        <w:autoSpaceDE w:val="0"/>
        <w:autoSpaceDN w:val="0"/>
        <w:adjustRightInd w:val="0"/>
        <w:spacing w:before="100" w:after="100" w:line="276" w:lineRule="auto"/>
        <w:jc w:val="both"/>
        <w:rPr>
          <w:rFonts w:eastAsia="Times New Roman" w:cs="Arial"/>
          <w:bCs/>
          <w:sz w:val="24"/>
          <w:szCs w:val="24"/>
          <w:lang w:eastAsia="en-GB"/>
        </w:rPr>
      </w:pPr>
      <w:r w:rsidRPr="006B3AA4">
        <w:rPr>
          <w:rFonts w:eastAsia="Times New Roman" w:cs="Arial"/>
          <w:bCs/>
          <w:sz w:val="24"/>
          <w:szCs w:val="24"/>
          <w:lang w:eastAsia="en-GB"/>
        </w:rPr>
        <w:t>Written notification will be provided to the employee within 5 school days of the date of the hearing. All allegations will be removed from the employee’s file and employment record.</w:t>
      </w:r>
    </w:p>
    <w:p w:rsidR="00581165" w:rsidRPr="006B3AA4" w:rsidRDefault="00581165" w:rsidP="002824F4">
      <w:pPr>
        <w:tabs>
          <w:tab w:val="left" w:pos="540"/>
        </w:tabs>
        <w:autoSpaceDE w:val="0"/>
        <w:autoSpaceDN w:val="0"/>
        <w:adjustRightInd w:val="0"/>
        <w:spacing w:before="100" w:after="100" w:line="276" w:lineRule="auto"/>
        <w:jc w:val="both"/>
        <w:rPr>
          <w:rFonts w:eastAsia="Times New Roman" w:cs="Arial"/>
          <w:b/>
          <w:bCs/>
          <w:sz w:val="24"/>
          <w:szCs w:val="24"/>
          <w:lang w:eastAsia="en-GB"/>
        </w:rPr>
      </w:pPr>
    </w:p>
    <w:p w:rsidR="002824F4" w:rsidRPr="002824F4" w:rsidRDefault="005C3E3C" w:rsidP="00090CDD">
      <w:pPr>
        <w:pStyle w:val="Heading2"/>
        <w:rPr>
          <w:lang w:eastAsia="en-GB"/>
        </w:rPr>
      </w:pPr>
      <w:bookmarkStart w:id="87" w:name="_Toc457821972"/>
      <w:bookmarkStart w:id="88" w:name="_Toc457822008"/>
      <w:bookmarkStart w:id="89" w:name="_Toc457822181"/>
      <w:bookmarkStart w:id="90" w:name="_Toc457822578"/>
      <w:bookmarkStart w:id="91" w:name="_Toc471742739"/>
      <w:bookmarkStart w:id="92" w:name="_Toc471743107"/>
      <w:bookmarkStart w:id="93" w:name="_Toc471743218"/>
      <w:bookmarkStart w:id="94" w:name="_Toc471827018"/>
      <w:bookmarkStart w:id="95" w:name="_Toc471827083"/>
      <w:bookmarkStart w:id="96" w:name="_Toc493582483"/>
      <w:bookmarkStart w:id="97" w:name="_Toc79488512"/>
      <w:r>
        <w:rPr>
          <w:lang w:eastAsia="en-GB"/>
        </w:rPr>
        <w:t>4</w:t>
      </w:r>
      <w:r w:rsidR="002824F4" w:rsidRPr="002824F4">
        <w:rPr>
          <w:lang w:eastAsia="en-GB"/>
        </w:rPr>
        <w:t>.</w:t>
      </w:r>
      <w:r w:rsidR="00F61409">
        <w:rPr>
          <w:lang w:eastAsia="en-GB"/>
        </w:rPr>
        <w:t>4</w:t>
      </w:r>
      <w:r w:rsidR="002824F4" w:rsidRPr="002824F4">
        <w:rPr>
          <w:lang w:eastAsia="en-GB"/>
        </w:rPr>
        <w:tab/>
      </w:r>
      <w:r w:rsidR="0071280B">
        <w:rPr>
          <w:lang w:eastAsia="en-GB"/>
        </w:rPr>
        <w:t xml:space="preserve">Outcome - </w:t>
      </w:r>
      <w:r>
        <w:rPr>
          <w:lang w:eastAsia="en-GB"/>
        </w:rPr>
        <w:t>Informal A</w:t>
      </w:r>
      <w:r w:rsidR="002824F4" w:rsidRPr="002824F4">
        <w:rPr>
          <w:lang w:eastAsia="en-GB"/>
        </w:rPr>
        <w:t>ction</w:t>
      </w:r>
      <w:bookmarkEnd w:id="87"/>
      <w:bookmarkEnd w:id="88"/>
      <w:bookmarkEnd w:id="89"/>
      <w:bookmarkEnd w:id="90"/>
      <w:bookmarkEnd w:id="91"/>
      <w:bookmarkEnd w:id="92"/>
      <w:bookmarkEnd w:id="93"/>
      <w:bookmarkEnd w:id="94"/>
      <w:bookmarkEnd w:id="95"/>
      <w:bookmarkEnd w:id="96"/>
      <w:bookmarkEnd w:id="97"/>
      <w:r w:rsidR="002824F4" w:rsidRPr="002824F4">
        <w:rPr>
          <w:lang w:eastAsia="en-GB"/>
        </w:rPr>
        <w:t xml:space="preserve"> </w:t>
      </w:r>
    </w:p>
    <w:p w:rsidR="002824F4" w:rsidRPr="002824F4" w:rsidRDefault="002824F4" w:rsidP="002824F4">
      <w:pPr>
        <w:tabs>
          <w:tab w:val="left" w:pos="540"/>
        </w:tabs>
        <w:autoSpaceDE w:val="0"/>
        <w:autoSpaceDN w:val="0"/>
        <w:adjustRightInd w:val="0"/>
        <w:spacing w:before="100" w:after="100" w:line="276" w:lineRule="auto"/>
        <w:jc w:val="both"/>
        <w:rPr>
          <w:rFonts w:eastAsia="Times New Roman" w:cs="Arial"/>
          <w:color w:val="000000"/>
          <w:sz w:val="24"/>
          <w:szCs w:val="24"/>
          <w:lang w:eastAsia="en-GB"/>
        </w:rPr>
      </w:pPr>
    </w:p>
    <w:p w:rsidR="002824F4" w:rsidRPr="00692AAC" w:rsidRDefault="002824F4" w:rsidP="002824F4">
      <w:pPr>
        <w:tabs>
          <w:tab w:val="left" w:pos="540"/>
        </w:tabs>
        <w:autoSpaceDE w:val="0"/>
        <w:autoSpaceDN w:val="0"/>
        <w:adjustRightInd w:val="0"/>
        <w:spacing w:before="100" w:after="100" w:line="276" w:lineRule="auto"/>
        <w:jc w:val="both"/>
        <w:rPr>
          <w:rFonts w:eastAsia="Times New Roman" w:cs="Arial"/>
          <w:sz w:val="24"/>
          <w:szCs w:val="24"/>
          <w:lang w:eastAsia="en-GB"/>
        </w:rPr>
      </w:pPr>
      <w:r w:rsidRPr="002824F4">
        <w:rPr>
          <w:rFonts w:eastAsia="Times New Roman" w:cs="Arial"/>
          <w:color w:val="000000"/>
          <w:sz w:val="24"/>
          <w:szCs w:val="24"/>
          <w:lang w:eastAsia="en-GB"/>
        </w:rPr>
        <w:t>A</w:t>
      </w:r>
      <w:r w:rsidR="0071280B">
        <w:rPr>
          <w:rFonts w:eastAsia="Times New Roman" w:cs="Arial"/>
          <w:color w:val="000000"/>
          <w:sz w:val="24"/>
          <w:szCs w:val="24"/>
          <w:lang w:eastAsia="en-GB"/>
        </w:rPr>
        <w:t>s a result of the hearing, the H</w:t>
      </w:r>
      <w:r w:rsidRPr="002824F4">
        <w:rPr>
          <w:rFonts w:eastAsia="Times New Roman" w:cs="Arial"/>
          <w:color w:val="000000"/>
          <w:sz w:val="24"/>
          <w:szCs w:val="24"/>
          <w:lang w:eastAsia="en-GB"/>
        </w:rPr>
        <w:t>ead</w:t>
      </w:r>
      <w:r w:rsidR="0071280B">
        <w:rPr>
          <w:rFonts w:eastAsia="Times New Roman" w:cs="Arial"/>
          <w:color w:val="000000"/>
          <w:sz w:val="24"/>
          <w:szCs w:val="24"/>
          <w:lang w:eastAsia="en-GB"/>
        </w:rPr>
        <w:t xml:space="preserve"> </w:t>
      </w:r>
      <w:r w:rsidR="0071280B" w:rsidRPr="00692AAC">
        <w:rPr>
          <w:rFonts w:eastAsia="Times New Roman" w:cs="Arial"/>
          <w:sz w:val="24"/>
          <w:szCs w:val="24"/>
          <w:lang w:eastAsia="en-GB"/>
        </w:rPr>
        <w:t>T</w:t>
      </w:r>
      <w:r w:rsidRPr="00692AAC">
        <w:rPr>
          <w:rFonts w:eastAsia="Times New Roman" w:cs="Arial"/>
          <w:sz w:val="24"/>
          <w:szCs w:val="24"/>
          <w:lang w:eastAsia="en-GB"/>
        </w:rPr>
        <w:t>eacher or the chair o</w:t>
      </w:r>
      <w:r w:rsidR="0071280B" w:rsidRPr="00692AAC">
        <w:rPr>
          <w:rFonts w:eastAsia="Times New Roman" w:cs="Arial"/>
          <w:sz w:val="24"/>
          <w:szCs w:val="24"/>
          <w:lang w:eastAsia="en-GB"/>
        </w:rPr>
        <w:t>f governors (in respect of the H</w:t>
      </w:r>
      <w:r w:rsidRPr="00692AAC">
        <w:rPr>
          <w:rFonts w:eastAsia="Times New Roman" w:cs="Arial"/>
          <w:sz w:val="24"/>
          <w:szCs w:val="24"/>
          <w:lang w:eastAsia="en-GB"/>
        </w:rPr>
        <w:t>ead</w:t>
      </w:r>
      <w:r w:rsidR="0071280B" w:rsidRPr="00692AAC">
        <w:rPr>
          <w:rFonts w:eastAsia="Times New Roman" w:cs="Arial"/>
          <w:sz w:val="24"/>
          <w:szCs w:val="24"/>
          <w:lang w:eastAsia="en-GB"/>
        </w:rPr>
        <w:t xml:space="preserve"> T</w:t>
      </w:r>
      <w:r w:rsidRPr="00692AAC">
        <w:rPr>
          <w:rFonts w:eastAsia="Times New Roman" w:cs="Arial"/>
          <w:sz w:val="24"/>
          <w:szCs w:val="24"/>
          <w:lang w:eastAsia="en-GB"/>
        </w:rPr>
        <w:t xml:space="preserve">eacher), with support from the Authority’s HR </w:t>
      </w:r>
      <w:r w:rsidR="00BC72C3" w:rsidRPr="00692AAC">
        <w:rPr>
          <w:rFonts w:eastAsia="Times New Roman" w:cs="Arial"/>
          <w:sz w:val="24"/>
          <w:szCs w:val="24"/>
          <w:lang w:eastAsia="en-GB"/>
        </w:rPr>
        <w:t>representative</w:t>
      </w:r>
      <w:r w:rsidRPr="00692AAC">
        <w:rPr>
          <w:rFonts w:eastAsia="Times New Roman" w:cs="Arial"/>
          <w:sz w:val="24"/>
          <w:szCs w:val="24"/>
          <w:lang w:eastAsia="en-GB"/>
        </w:rPr>
        <w:t>, may deal with matters by giving advice, counselling, training instruction, coaching or other managerial strategies as is appropriate. Such activity may be delegated to a member of the senior mana</w:t>
      </w:r>
      <w:r w:rsidR="0071280B" w:rsidRPr="00692AAC">
        <w:rPr>
          <w:rFonts w:eastAsia="Times New Roman" w:cs="Arial"/>
          <w:sz w:val="24"/>
          <w:szCs w:val="24"/>
          <w:lang w:eastAsia="en-GB"/>
        </w:rPr>
        <w:t>gement team. In respect of the H</w:t>
      </w:r>
      <w:r w:rsidRPr="00692AAC">
        <w:rPr>
          <w:rFonts w:eastAsia="Times New Roman" w:cs="Arial"/>
          <w:sz w:val="24"/>
          <w:szCs w:val="24"/>
          <w:lang w:eastAsia="en-GB"/>
        </w:rPr>
        <w:t>ead</w:t>
      </w:r>
      <w:r w:rsidR="0071280B" w:rsidRPr="00692AAC">
        <w:rPr>
          <w:rFonts w:eastAsia="Times New Roman" w:cs="Arial"/>
          <w:sz w:val="24"/>
          <w:szCs w:val="24"/>
          <w:lang w:eastAsia="en-GB"/>
        </w:rPr>
        <w:t xml:space="preserve"> T</w:t>
      </w:r>
      <w:r w:rsidRPr="00692AAC">
        <w:rPr>
          <w:rFonts w:eastAsia="Times New Roman" w:cs="Arial"/>
          <w:sz w:val="24"/>
          <w:szCs w:val="24"/>
          <w:lang w:eastAsia="en-GB"/>
        </w:rPr>
        <w:t>eacher, however, t</w:t>
      </w:r>
      <w:r w:rsidR="0071280B" w:rsidRPr="00692AAC">
        <w:rPr>
          <w:rFonts w:eastAsia="Times New Roman" w:cs="Arial"/>
          <w:sz w:val="24"/>
          <w:szCs w:val="24"/>
          <w:lang w:eastAsia="en-GB"/>
        </w:rPr>
        <w:t>his will be carried out by the Chair of G</w:t>
      </w:r>
      <w:r w:rsidRPr="00692AAC">
        <w:rPr>
          <w:rFonts w:eastAsia="Times New Roman" w:cs="Arial"/>
          <w:sz w:val="24"/>
          <w:szCs w:val="24"/>
          <w:lang w:eastAsia="en-GB"/>
        </w:rPr>
        <w:t xml:space="preserve">overnors with advice and support from the Authority’s HR </w:t>
      </w:r>
      <w:r w:rsidR="00BC72C3" w:rsidRPr="00692AAC">
        <w:rPr>
          <w:rFonts w:eastAsia="Times New Roman" w:cs="Arial"/>
          <w:sz w:val="24"/>
          <w:szCs w:val="24"/>
          <w:lang w:eastAsia="en-GB"/>
        </w:rPr>
        <w:t>representative</w:t>
      </w:r>
      <w:r w:rsidRPr="00692AAC">
        <w:rPr>
          <w:rFonts w:eastAsia="Times New Roman" w:cs="Arial"/>
          <w:sz w:val="24"/>
          <w:szCs w:val="24"/>
          <w:lang w:eastAsia="en-GB"/>
        </w:rPr>
        <w:t xml:space="preserve">. </w:t>
      </w:r>
    </w:p>
    <w:p w:rsidR="005C3E3C" w:rsidRPr="00692AAC" w:rsidRDefault="005C3E3C" w:rsidP="002824F4">
      <w:pPr>
        <w:tabs>
          <w:tab w:val="left" w:pos="540"/>
        </w:tabs>
        <w:autoSpaceDE w:val="0"/>
        <w:autoSpaceDN w:val="0"/>
        <w:adjustRightInd w:val="0"/>
        <w:spacing w:before="100" w:after="100" w:line="276" w:lineRule="auto"/>
        <w:jc w:val="both"/>
        <w:rPr>
          <w:rFonts w:eastAsia="Times New Roman" w:cs="Arial"/>
          <w:sz w:val="24"/>
          <w:szCs w:val="24"/>
          <w:lang w:eastAsia="en-GB"/>
        </w:rPr>
      </w:pPr>
    </w:p>
    <w:p w:rsidR="002824F4" w:rsidRDefault="002824F4" w:rsidP="002824F4">
      <w:pPr>
        <w:tabs>
          <w:tab w:val="left" w:pos="540"/>
        </w:tabs>
        <w:autoSpaceDE w:val="0"/>
        <w:autoSpaceDN w:val="0"/>
        <w:adjustRightInd w:val="0"/>
        <w:spacing w:before="100" w:after="100" w:line="276" w:lineRule="auto"/>
        <w:jc w:val="both"/>
        <w:rPr>
          <w:rFonts w:eastAsia="Times New Roman" w:cs="Arial"/>
          <w:color w:val="000000"/>
          <w:sz w:val="24"/>
          <w:szCs w:val="24"/>
          <w:lang w:eastAsia="en-GB"/>
        </w:rPr>
      </w:pPr>
      <w:r w:rsidRPr="002824F4">
        <w:rPr>
          <w:rFonts w:eastAsia="Times New Roman" w:cs="Arial"/>
          <w:color w:val="000000"/>
          <w:sz w:val="24"/>
          <w:szCs w:val="24"/>
          <w:lang w:eastAsia="en-GB"/>
        </w:rPr>
        <w:t xml:space="preserve">The aim of this action is to ensure that problems are discussed so as to encourage and help the employee to improve. The employee needs to understand: </w:t>
      </w:r>
    </w:p>
    <w:p w:rsidR="0071280B" w:rsidRPr="002824F4" w:rsidRDefault="0071280B" w:rsidP="002824F4">
      <w:pPr>
        <w:tabs>
          <w:tab w:val="left" w:pos="540"/>
        </w:tabs>
        <w:autoSpaceDE w:val="0"/>
        <w:autoSpaceDN w:val="0"/>
        <w:adjustRightInd w:val="0"/>
        <w:spacing w:before="100" w:after="100" w:line="276" w:lineRule="auto"/>
        <w:jc w:val="both"/>
        <w:rPr>
          <w:rFonts w:eastAsia="Times New Roman" w:cs="Arial"/>
          <w:color w:val="000000"/>
          <w:sz w:val="24"/>
          <w:szCs w:val="24"/>
          <w:lang w:eastAsia="en-GB"/>
        </w:rPr>
      </w:pPr>
    </w:p>
    <w:p w:rsidR="002824F4" w:rsidRPr="00523C55" w:rsidRDefault="0071280B" w:rsidP="0071280B">
      <w:pPr>
        <w:numPr>
          <w:ilvl w:val="0"/>
          <w:numId w:val="12"/>
        </w:numPr>
        <w:autoSpaceDE w:val="0"/>
        <w:autoSpaceDN w:val="0"/>
        <w:adjustRightInd w:val="0"/>
        <w:spacing w:after="28" w:line="276" w:lineRule="auto"/>
        <w:jc w:val="both"/>
        <w:rPr>
          <w:rFonts w:eastAsia="Times New Roman" w:cs="Arial"/>
          <w:i/>
          <w:color w:val="000000"/>
          <w:sz w:val="24"/>
          <w:szCs w:val="24"/>
          <w:lang w:eastAsia="en-GB"/>
        </w:rPr>
      </w:pPr>
      <w:r w:rsidRPr="00523C55">
        <w:rPr>
          <w:rFonts w:eastAsia="Times New Roman" w:cs="Arial"/>
          <w:i/>
          <w:color w:val="000000"/>
          <w:sz w:val="24"/>
          <w:szCs w:val="24"/>
          <w:lang w:eastAsia="en-GB"/>
        </w:rPr>
        <w:t>W</w:t>
      </w:r>
      <w:r w:rsidR="002824F4" w:rsidRPr="00523C55">
        <w:rPr>
          <w:rFonts w:eastAsia="Times New Roman" w:cs="Arial"/>
          <w:i/>
          <w:color w:val="000000"/>
          <w:sz w:val="24"/>
          <w:szCs w:val="24"/>
          <w:lang w:eastAsia="en-GB"/>
        </w:rPr>
        <w:t xml:space="preserve">hat </w:t>
      </w:r>
      <w:r w:rsidR="00697B96" w:rsidRPr="00523C55">
        <w:rPr>
          <w:rFonts w:eastAsia="Times New Roman" w:cs="Arial"/>
          <w:i/>
          <w:color w:val="000000"/>
          <w:sz w:val="24"/>
          <w:szCs w:val="24"/>
          <w:lang w:eastAsia="en-GB"/>
        </w:rPr>
        <w:t xml:space="preserve">he/she needs </w:t>
      </w:r>
      <w:r w:rsidR="002824F4" w:rsidRPr="00523C55">
        <w:rPr>
          <w:rFonts w:eastAsia="Times New Roman" w:cs="Arial"/>
          <w:i/>
          <w:color w:val="000000"/>
          <w:sz w:val="24"/>
          <w:szCs w:val="24"/>
          <w:lang w:eastAsia="en-GB"/>
        </w:rPr>
        <w:t xml:space="preserve">to do in relation to </w:t>
      </w:r>
      <w:r w:rsidR="00697B96" w:rsidRPr="00523C55">
        <w:rPr>
          <w:rFonts w:eastAsia="Times New Roman" w:cs="Arial"/>
          <w:i/>
          <w:color w:val="000000"/>
          <w:sz w:val="24"/>
          <w:szCs w:val="24"/>
          <w:lang w:eastAsia="en-GB"/>
        </w:rPr>
        <w:t xml:space="preserve">his/her </w:t>
      </w:r>
      <w:r w:rsidR="002824F4" w:rsidRPr="00523C55">
        <w:rPr>
          <w:rFonts w:eastAsia="Times New Roman" w:cs="Arial"/>
          <w:i/>
          <w:color w:val="000000"/>
          <w:sz w:val="24"/>
          <w:szCs w:val="24"/>
          <w:lang w:eastAsia="en-GB"/>
        </w:rPr>
        <w:t>conduct</w:t>
      </w:r>
      <w:r w:rsidRPr="00523C55">
        <w:rPr>
          <w:rFonts w:eastAsia="Times New Roman" w:cs="Arial"/>
          <w:i/>
          <w:color w:val="000000"/>
          <w:sz w:val="24"/>
          <w:szCs w:val="24"/>
          <w:lang w:eastAsia="en-GB"/>
        </w:rPr>
        <w:t>.</w:t>
      </w:r>
      <w:r w:rsidR="002824F4" w:rsidRPr="00523C55">
        <w:rPr>
          <w:rFonts w:eastAsia="Times New Roman" w:cs="Arial"/>
          <w:i/>
          <w:color w:val="000000"/>
          <w:sz w:val="24"/>
          <w:szCs w:val="24"/>
          <w:lang w:eastAsia="en-GB"/>
        </w:rPr>
        <w:t xml:space="preserve"> </w:t>
      </w:r>
    </w:p>
    <w:p w:rsidR="002824F4" w:rsidRPr="002824F4" w:rsidRDefault="0071280B" w:rsidP="0071280B">
      <w:pPr>
        <w:numPr>
          <w:ilvl w:val="0"/>
          <w:numId w:val="12"/>
        </w:numPr>
        <w:autoSpaceDE w:val="0"/>
        <w:autoSpaceDN w:val="0"/>
        <w:adjustRightInd w:val="0"/>
        <w:spacing w:after="28" w:line="276" w:lineRule="auto"/>
        <w:jc w:val="both"/>
        <w:rPr>
          <w:rFonts w:eastAsia="Times New Roman" w:cs="Arial"/>
          <w:i/>
          <w:color w:val="000000"/>
          <w:sz w:val="24"/>
          <w:szCs w:val="24"/>
          <w:lang w:eastAsia="en-GB"/>
        </w:rPr>
      </w:pPr>
      <w:r>
        <w:rPr>
          <w:rFonts w:eastAsia="Times New Roman" w:cs="Arial"/>
          <w:i/>
          <w:color w:val="000000"/>
          <w:sz w:val="24"/>
          <w:szCs w:val="24"/>
          <w:lang w:eastAsia="en-GB"/>
        </w:rPr>
        <w:t>H</w:t>
      </w:r>
      <w:r w:rsidR="002824F4" w:rsidRPr="002824F4">
        <w:rPr>
          <w:rFonts w:eastAsia="Times New Roman" w:cs="Arial"/>
          <w:i/>
          <w:color w:val="000000"/>
          <w:sz w:val="24"/>
          <w:szCs w:val="24"/>
          <w:lang w:eastAsia="en-GB"/>
        </w:rPr>
        <w:t>ow future conduct will be monitored and reviewed</w:t>
      </w:r>
      <w:r>
        <w:rPr>
          <w:rFonts w:eastAsia="Times New Roman" w:cs="Arial"/>
          <w:i/>
          <w:color w:val="000000"/>
          <w:sz w:val="24"/>
          <w:szCs w:val="24"/>
          <w:lang w:eastAsia="en-GB"/>
        </w:rPr>
        <w:t>.</w:t>
      </w:r>
      <w:r w:rsidR="002824F4" w:rsidRPr="002824F4">
        <w:rPr>
          <w:rFonts w:eastAsia="Times New Roman" w:cs="Arial"/>
          <w:i/>
          <w:color w:val="000000"/>
          <w:sz w:val="24"/>
          <w:szCs w:val="24"/>
          <w:lang w:eastAsia="en-GB"/>
        </w:rPr>
        <w:t xml:space="preserve"> </w:t>
      </w:r>
    </w:p>
    <w:p w:rsidR="002824F4" w:rsidRPr="002824F4" w:rsidRDefault="0071280B" w:rsidP="0071280B">
      <w:pPr>
        <w:numPr>
          <w:ilvl w:val="0"/>
          <w:numId w:val="12"/>
        </w:numPr>
        <w:autoSpaceDE w:val="0"/>
        <w:autoSpaceDN w:val="0"/>
        <w:adjustRightInd w:val="0"/>
        <w:spacing w:after="28" w:line="276" w:lineRule="auto"/>
        <w:jc w:val="both"/>
        <w:rPr>
          <w:rFonts w:eastAsia="Times New Roman" w:cs="Arial"/>
          <w:i/>
          <w:color w:val="000000"/>
          <w:sz w:val="24"/>
          <w:szCs w:val="24"/>
          <w:lang w:eastAsia="en-GB"/>
        </w:rPr>
      </w:pPr>
      <w:r>
        <w:rPr>
          <w:rFonts w:eastAsia="Times New Roman" w:cs="Arial"/>
          <w:i/>
          <w:color w:val="000000"/>
          <w:sz w:val="24"/>
          <w:szCs w:val="24"/>
          <w:lang w:eastAsia="en-GB"/>
        </w:rPr>
        <w:lastRenderedPageBreak/>
        <w:t>T</w:t>
      </w:r>
      <w:r w:rsidR="002824F4" w:rsidRPr="002824F4">
        <w:rPr>
          <w:rFonts w:eastAsia="Times New Roman" w:cs="Arial"/>
          <w:i/>
          <w:color w:val="000000"/>
          <w:sz w:val="24"/>
          <w:szCs w:val="24"/>
          <w:lang w:eastAsia="en-GB"/>
        </w:rPr>
        <w:t>he period of time over which conduct will be monitored</w:t>
      </w:r>
      <w:r>
        <w:rPr>
          <w:rFonts w:eastAsia="Times New Roman" w:cs="Arial"/>
          <w:i/>
          <w:color w:val="000000"/>
          <w:sz w:val="24"/>
          <w:szCs w:val="24"/>
          <w:lang w:eastAsia="en-GB"/>
        </w:rPr>
        <w:t>.</w:t>
      </w:r>
      <w:r w:rsidR="002824F4" w:rsidRPr="002824F4">
        <w:rPr>
          <w:rFonts w:eastAsia="Times New Roman" w:cs="Arial"/>
          <w:i/>
          <w:color w:val="000000"/>
          <w:sz w:val="24"/>
          <w:szCs w:val="24"/>
          <w:lang w:eastAsia="en-GB"/>
        </w:rPr>
        <w:t xml:space="preserve"> </w:t>
      </w:r>
    </w:p>
    <w:p w:rsidR="002824F4" w:rsidRPr="002824F4" w:rsidRDefault="0071280B" w:rsidP="0071280B">
      <w:pPr>
        <w:numPr>
          <w:ilvl w:val="0"/>
          <w:numId w:val="12"/>
        </w:numPr>
        <w:autoSpaceDE w:val="0"/>
        <w:autoSpaceDN w:val="0"/>
        <w:adjustRightInd w:val="0"/>
        <w:spacing w:after="0" w:line="276" w:lineRule="auto"/>
        <w:jc w:val="both"/>
        <w:rPr>
          <w:rFonts w:eastAsia="Times New Roman" w:cs="Arial"/>
          <w:color w:val="000000"/>
          <w:sz w:val="24"/>
          <w:szCs w:val="24"/>
          <w:lang w:eastAsia="en-GB"/>
        </w:rPr>
      </w:pPr>
      <w:r>
        <w:rPr>
          <w:rFonts w:eastAsia="Times New Roman" w:cs="Arial"/>
          <w:i/>
          <w:color w:val="000000"/>
          <w:sz w:val="24"/>
          <w:szCs w:val="24"/>
          <w:lang w:eastAsia="en-GB"/>
        </w:rPr>
        <w:t>T</w:t>
      </w:r>
      <w:r w:rsidR="002824F4" w:rsidRPr="002824F4">
        <w:rPr>
          <w:rFonts w:eastAsia="Times New Roman" w:cs="Arial"/>
          <w:i/>
          <w:color w:val="000000"/>
          <w:sz w:val="24"/>
          <w:szCs w:val="24"/>
          <w:lang w:eastAsia="en-GB"/>
        </w:rPr>
        <w:t xml:space="preserve">hat formal action might be taken if the conduct in question recurs. </w:t>
      </w:r>
    </w:p>
    <w:p w:rsidR="002824F4" w:rsidRPr="002824F4" w:rsidRDefault="002824F4" w:rsidP="002824F4">
      <w:pPr>
        <w:autoSpaceDE w:val="0"/>
        <w:autoSpaceDN w:val="0"/>
        <w:adjustRightInd w:val="0"/>
        <w:spacing w:after="0" w:line="276" w:lineRule="auto"/>
        <w:ind w:left="720"/>
        <w:jc w:val="both"/>
        <w:rPr>
          <w:rFonts w:eastAsia="Times New Roman" w:cs="Arial"/>
          <w:color w:val="000000"/>
          <w:sz w:val="24"/>
          <w:szCs w:val="24"/>
          <w:lang w:eastAsia="en-GB"/>
        </w:rPr>
      </w:pPr>
    </w:p>
    <w:p w:rsidR="002824F4" w:rsidRPr="002824F4" w:rsidRDefault="002824F4" w:rsidP="002824F4">
      <w:pPr>
        <w:autoSpaceDE w:val="0"/>
        <w:autoSpaceDN w:val="0"/>
        <w:adjustRightInd w:val="0"/>
        <w:spacing w:before="100" w:after="100" w:line="276" w:lineRule="auto"/>
        <w:jc w:val="both"/>
        <w:rPr>
          <w:rFonts w:eastAsia="Times New Roman" w:cs="Arial"/>
          <w:sz w:val="24"/>
          <w:szCs w:val="24"/>
          <w:lang w:eastAsia="en-GB"/>
        </w:rPr>
      </w:pPr>
      <w:r w:rsidRPr="002824F4">
        <w:rPr>
          <w:rFonts w:eastAsia="Times New Roman" w:cs="Arial"/>
          <w:sz w:val="24"/>
          <w:szCs w:val="24"/>
          <w:lang w:eastAsia="en-GB"/>
        </w:rPr>
        <w:t xml:space="preserve">Where discussions and support structures which have been put in place to help </w:t>
      </w:r>
      <w:r w:rsidR="00EF7CB2">
        <w:rPr>
          <w:rFonts w:eastAsia="Times New Roman" w:cs="Arial"/>
          <w:sz w:val="24"/>
          <w:szCs w:val="24"/>
          <w:lang w:eastAsia="en-GB"/>
        </w:rPr>
        <w:t xml:space="preserve">employee </w:t>
      </w:r>
      <w:r w:rsidRPr="002824F4">
        <w:rPr>
          <w:rFonts w:eastAsia="Times New Roman" w:cs="Arial"/>
          <w:sz w:val="24"/>
          <w:szCs w:val="24"/>
          <w:lang w:eastAsia="en-GB"/>
        </w:rPr>
        <w:t>do not lead to improvement/relevant changes in conduct in the agreed timescale, the employee will normally be advised in writing of further action to be taken.</w:t>
      </w:r>
    </w:p>
    <w:p w:rsidR="002824F4" w:rsidRPr="002824F4" w:rsidRDefault="002824F4" w:rsidP="002824F4">
      <w:pPr>
        <w:autoSpaceDE w:val="0"/>
        <w:autoSpaceDN w:val="0"/>
        <w:adjustRightInd w:val="0"/>
        <w:spacing w:before="100" w:after="100" w:line="276" w:lineRule="auto"/>
        <w:jc w:val="both"/>
        <w:rPr>
          <w:rFonts w:eastAsia="Times New Roman" w:cs="Arial"/>
          <w:b/>
          <w:bCs/>
          <w:sz w:val="24"/>
          <w:szCs w:val="24"/>
          <w:lang w:eastAsia="en-GB"/>
        </w:rPr>
      </w:pPr>
    </w:p>
    <w:p w:rsidR="002824F4" w:rsidRPr="002824F4" w:rsidRDefault="005C3E3C" w:rsidP="00090CDD">
      <w:pPr>
        <w:pStyle w:val="Heading2"/>
        <w:rPr>
          <w:lang w:eastAsia="en-GB"/>
        </w:rPr>
      </w:pPr>
      <w:bookmarkStart w:id="98" w:name="_Toc457821973"/>
      <w:bookmarkStart w:id="99" w:name="_Toc457822009"/>
      <w:bookmarkStart w:id="100" w:name="_Toc457822182"/>
      <w:bookmarkStart w:id="101" w:name="_Toc457822579"/>
      <w:bookmarkStart w:id="102" w:name="_Toc471742740"/>
      <w:bookmarkStart w:id="103" w:name="_Toc471743108"/>
      <w:bookmarkStart w:id="104" w:name="_Toc471743219"/>
      <w:bookmarkStart w:id="105" w:name="_Toc471827019"/>
      <w:bookmarkStart w:id="106" w:name="_Toc471827084"/>
      <w:bookmarkStart w:id="107" w:name="_Toc493582484"/>
      <w:bookmarkStart w:id="108" w:name="_Toc79488513"/>
      <w:r>
        <w:rPr>
          <w:lang w:eastAsia="en-GB"/>
        </w:rPr>
        <w:t>4</w:t>
      </w:r>
      <w:r w:rsidR="002824F4" w:rsidRPr="002824F4">
        <w:rPr>
          <w:lang w:eastAsia="en-GB"/>
        </w:rPr>
        <w:t>.</w:t>
      </w:r>
      <w:r w:rsidR="00F61409">
        <w:rPr>
          <w:lang w:eastAsia="en-GB"/>
        </w:rPr>
        <w:t>5</w:t>
      </w:r>
      <w:r w:rsidR="002824F4" w:rsidRPr="002824F4">
        <w:rPr>
          <w:lang w:eastAsia="en-GB"/>
        </w:rPr>
        <w:tab/>
      </w:r>
      <w:r w:rsidR="0071280B" w:rsidRPr="006B3AA4">
        <w:t xml:space="preserve">Outcome </w:t>
      </w:r>
      <w:r w:rsidR="00FF57FB" w:rsidRPr="006B3AA4">
        <w:t>–</w:t>
      </w:r>
      <w:r w:rsidR="0071280B" w:rsidRPr="006B3AA4">
        <w:t xml:space="preserve"> </w:t>
      </w:r>
      <w:r w:rsidR="00FF57FB" w:rsidRPr="006B3AA4">
        <w:t xml:space="preserve">Formal </w:t>
      </w:r>
      <w:r w:rsidR="002824F4" w:rsidRPr="006B3AA4">
        <w:t>Warnings</w:t>
      </w:r>
      <w:bookmarkEnd w:id="98"/>
      <w:bookmarkEnd w:id="99"/>
      <w:bookmarkEnd w:id="100"/>
      <w:bookmarkEnd w:id="101"/>
      <w:bookmarkEnd w:id="102"/>
      <w:bookmarkEnd w:id="103"/>
      <w:bookmarkEnd w:id="104"/>
      <w:bookmarkEnd w:id="105"/>
      <w:bookmarkEnd w:id="106"/>
      <w:bookmarkEnd w:id="107"/>
      <w:bookmarkEnd w:id="108"/>
      <w:r w:rsidR="002824F4" w:rsidRPr="002824F4">
        <w:rPr>
          <w:lang w:eastAsia="en-GB"/>
        </w:rPr>
        <w:t xml:space="preserve"> </w:t>
      </w:r>
    </w:p>
    <w:p w:rsidR="002824F4" w:rsidRPr="002824F4" w:rsidRDefault="002824F4" w:rsidP="002824F4">
      <w:pPr>
        <w:tabs>
          <w:tab w:val="left" w:pos="720"/>
        </w:tabs>
        <w:spacing w:after="0" w:line="276" w:lineRule="auto"/>
        <w:jc w:val="both"/>
        <w:rPr>
          <w:rFonts w:eastAsia="Times New Roman" w:cs="Arial"/>
          <w:color w:val="000000"/>
          <w:sz w:val="24"/>
          <w:szCs w:val="24"/>
          <w:lang w:eastAsia="en-GB"/>
        </w:rPr>
      </w:pPr>
    </w:p>
    <w:p w:rsidR="002824F4" w:rsidRPr="00692AAC" w:rsidRDefault="002824F4" w:rsidP="002824F4">
      <w:pPr>
        <w:tabs>
          <w:tab w:val="left" w:pos="720"/>
        </w:tabs>
        <w:spacing w:after="0" w:line="276" w:lineRule="auto"/>
        <w:jc w:val="both"/>
        <w:rPr>
          <w:rFonts w:eastAsia="Times New Roman" w:cs="Arial"/>
          <w:sz w:val="24"/>
          <w:szCs w:val="24"/>
          <w:lang w:eastAsia="en-GB"/>
        </w:rPr>
      </w:pPr>
      <w:r w:rsidRPr="002824F4">
        <w:rPr>
          <w:rFonts w:eastAsia="Times New Roman" w:cs="Arial"/>
          <w:sz w:val="24"/>
          <w:szCs w:val="24"/>
          <w:lang w:eastAsia="en-GB"/>
        </w:rPr>
        <w:t>With any warning the employee should be told clearly the reason for the warning and of any action they will be expected to undertake/refrain from in future, along with any relevant deadlines or timeframes for review and their right of appeal.    A record of the warning will be</w:t>
      </w:r>
      <w:r w:rsidR="00BC72C3">
        <w:rPr>
          <w:rFonts w:eastAsia="Times New Roman" w:cs="Arial"/>
          <w:sz w:val="24"/>
          <w:szCs w:val="24"/>
          <w:lang w:eastAsia="en-GB"/>
        </w:rPr>
        <w:t xml:space="preserve"> placed on the employee’s file </w:t>
      </w:r>
      <w:r w:rsidR="00BC72C3" w:rsidRPr="00692AAC">
        <w:rPr>
          <w:rFonts w:eastAsia="Times New Roman" w:cs="Arial"/>
          <w:sz w:val="24"/>
          <w:szCs w:val="24"/>
          <w:lang w:eastAsia="en-GB"/>
        </w:rPr>
        <w:t xml:space="preserve">and held in accordance with data protection and </w:t>
      </w:r>
      <w:r w:rsidR="004E2BD4" w:rsidRPr="00692AAC">
        <w:rPr>
          <w:rFonts w:eastAsia="Times New Roman" w:cs="Arial"/>
          <w:sz w:val="24"/>
          <w:szCs w:val="24"/>
          <w:lang w:eastAsia="en-GB"/>
        </w:rPr>
        <w:t>employment</w:t>
      </w:r>
      <w:r w:rsidR="00BC72C3" w:rsidRPr="00692AAC">
        <w:rPr>
          <w:rFonts w:eastAsia="Times New Roman" w:cs="Arial"/>
          <w:sz w:val="24"/>
          <w:szCs w:val="24"/>
          <w:lang w:eastAsia="en-GB"/>
        </w:rPr>
        <w:t xml:space="preserve"> legislation.</w:t>
      </w:r>
    </w:p>
    <w:p w:rsidR="002824F4" w:rsidRPr="00692AAC" w:rsidRDefault="002824F4" w:rsidP="002824F4">
      <w:pPr>
        <w:tabs>
          <w:tab w:val="left" w:pos="720"/>
        </w:tabs>
        <w:spacing w:after="0" w:line="276" w:lineRule="auto"/>
        <w:jc w:val="both"/>
        <w:rPr>
          <w:rFonts w:eastAsia="Times New Roman" w:cs="Arial"/>
          <w:sz w:val="24"/>
          <w:szCs w:val="24"/>
          <w:lang w:eastAsia="en-GB"/>
        </w:rPr>
      </w:pPr>
    </w:p>
    <w:p w:rsidR="002824F4" w:rsidRPr="002824F4" w:rsidRDefault="002824F4" w:rsidP="002824F4">
      <w:pPr>
        <w:tabs>
          <w:tab w:val="left" w:pos="720"/>
        </w:tabs>
        <w:spacing w:after="0" w:line="276" w:lineRule="auto"/>
        <w:jc w:val="both"/>
        <w:rPr>
          <w:rFonts w:eastAsia="Times New Roman" w:cs="Arial"/>
          <w:sz w:val="24"/>
          <w:szCs w:val="24"/>
          <w:lang w:eastAsia="en-GB"/>
        </w:rPr>
      </w:pPr>
      <w:r w:rsidRPr="002824F4">
        <w:rPr>
          <w:rFonts w:eastAsia="Times New Roman" w:cs="Arial"/>
          <w:sz w:val="24"/>
          <w:szCs w:val="24"/>
          <w:lang w:eastAsia="en-GB"/>
        </w:rPr>
        <w:t>Any level of warning may be given for a first case of misconduct.  It is not automatic that a first case of misconduct will result in a ‘first warning’.  A first case of misconduct, if sufficiently serious, may result in a ‘final warning’.</w:t>
      </w:r>
    </w:p>
    <w:p w:rsidR="002824F4" w:rsidRPr="002824F4" w:rsidRDefault="002824F4" w:rsidP="002824F4">
      <w:pPr>
        <w:tabs>
          <w:tab w:val="left" w:pos="720"/>
        </w:tabs>
        <w:spacing w:after="0" w:line="276" w:lineRule="auto"/>
        <w:jc w:val="both"/>
        <w:rPr>
          <w:rFonts w:eastAsia="Times New Roman" w:cs="Arial"/>
          <w:sz w:val="24"/>
          <w:szCs w:val="24"/>
          <w:lang w:eastAsia="en-GB"/>
        </w:rPr>
      </w:pPr>
    </w:p>
    <w:p w:rsidR="002824F4" w:rsidRDefault="002824F4" w:rsidP="002824F4">
      <w:pPr>
        <w:autoSpaceDE w:val="0"/>
        <w:autoSpaceDN w:val="0"/>
        <w:adjustRightInd w:val="0"/>
        <w:spacing w:before="100" w:after="100" w:line="276" w:lineRule="auto"/>
        <w:ind w:left="380" w:hanging="380"/>
        <w:jc w:val="both"/>
        <w:rPr>
          <w:rFonts w:eastAsia="Times New Roman" w:cs="Arial"/>
          <w:sz w:val="24"/>
          <w:szCs w:val="24"/>
          <w:lang w:eastAsia="en-GB"/>
        </w:rPr>
      </w:pPr>
      <w:r w:rsidRPr="002824F4">
        <w:rPr>
          <w:rFonts w:eastAsia="Times New Roman" w:cs="Arial"/>
          <w:sz w:val="24"/>
          <w:szCs w:val="24"/>
          <w:lang w:eastAsia="en-GB"/>
        </w:rPr>
        <w:t>Disciplinary action</w:t>
      </w:r>
      <w:r w:rsidR="0071280B">
        <w:rPr>
          <w:rFonts w:eastAsia="Times New Roman" w:cs="Arial"/>
          <w:sz w:val="24"/>
          <w:szCs w:val="24"/>
          <w:lang w:eastAsia="en-GB"/>
        </w:rPr>
        <w:t xml:space="preserve"> outcomes</w:t>
      </w:r>
      <w:r w:rsidRPr="002824F4">
        <w:rPr>
          <w:rFonts w:eastAsia="Times New Roman" w:cs="Arial"/>
          <w:sz w:val="24"/>
          <w:szCs w:val="24"/>
          <w:lang w:eastAsia="en-GB"/>
        </w:rPr>
        <w:t xml:space="preserve"> may be: </w:t>
      </w:r>
    </w:p>
    <w:p w:rsidR="005C3E3C" w:rsidRPr="006B3AA4" w:rsidRDefault="005C3E3C" w:rsidP="002824F4">
      <w:pPr>
        <w:autoSpaceDE w:val="0"/>
        <w:autoSpaceDN w:val="0"/>
        <w:adjustRightInd w:val="0"/>
        <w:spacing w:before="100" w:after="100" w:line="276" w:lineRule="auto"/>
        <w:ind w:left="380" w:hanging="380"/>
        <w:jc w:val="both"/>
        <w:rPr>
          <w:rFonts w:eastAsia="Times New Roman" w:cs="Arial"/>
          <w:sz w:val="24"/>
          <w:szCs w:val="24"/>
          <w:lang w:eastAsia="en-GB"/>
        </w:rPr>
      </w:pPr>
    </w:p>
    <w:p w:rsidR="002824F4" w:rsidRPr="006B3AA4" w:rsidRDefault="0094436B" w:rsidP="002824F4">
      <w:pPr>
        <w:numPr>
          <w:ilvl w:val="0"/>
          <w:numId w:val="7"/>
        </w:numPr>
        <w:autoSpaceDE w:val="0"/>
        <w:autoSpaceDN w:val="0"/>
        <w:adjustRightInd w:val="0"/>
        <w:spacing w:before="100" w:after="100" w:line="276" w:lineRule="auto"/>
        <w:jc w:val="both"/>
        <w:rPr>
          <w:rFonts w:eastAsia="Times New Roman" w:cs="Arial"/>
          <w:sz w:val="24"/>
          <w:szCs w:val="24"/>
          <w:lang w:eastAsia="en-GB"/>
        </w:rPr>
      </w:pPr>
      <w:r w:rsidRPr="006B3AA4">
        <w:rPr>
          <w:rFonts w:eastAsia="Times New Roman" w:cs="Arial"/>
          <w:b/>
          <w:sz w:val="24"/>
          <w:szCs w:val="24"/>
          <w:lang w:eastAsia="en-GB"/>
        </w:rPr>
        <w:t xml:space="preserve">Verbal </w:t>
      </w:r>
      <w:r w:rsidR="0071280B" w:rsidRPr="00523C55">
        <w:rPr>
          <w:rFonts w:eastAsia="Times New Roman" w:cs="Arial"/>
          <w:b/>
          <w:sz w:val="24"/>
          <w:szCs w:val="24"/>
          <w:lang w:eastAsia="en-GB"/>
        </w:rPr>
        <w:t>W</w:t>
      </w:r>
      <w:r w:rsidR="002824F4" w:rsidRPr="00523C55">
        <w:rPr>
          <w:rFonts w:eastAsia="Times New Roman" w:cs="Arial"/>
          <w:b/>
          <w:sz w:val="24"/>
          <w:szCs w:val="24"/>
          <w:lang w:eastAsia="en-GB"/>
        </w:rPr>
        <w:t>arning</w:t>
      </w:r>
      <w:r w:rsidR="00697B96" w:rsidRPr="00523C55">
        <w:rPr>
          <w:rFonts w:eastAsia="Times New Roman" w:cs="Arial"/>
          <w:sz w:val="24"/>
          <w:szCs w:val="24"/>
          <w:lang w:eastAsia="en-GB"/>
        </w:rPr>
        <w:t xml:space="preserve"> – a</w:t>
      </w:r>
      <w:r w:rsidR="002824F4" w:rsidRPr="00523C55">
        <w:rPr>
          <w:rFonts w:eastAsia="Times New Roman" w:cs="Arial"/>
          <w:sz w:val="24"/>
          <w:szCs w:val="24"/>
          <w:lang w:eastAsia="en-GB"/>
        </w:rPr>
        <w:t xml:space="preserve"> </w:t>
      </w:r>
      <w:r w:rsidRPr="00523C55">
        <w:rPr>
          <w:rFonts w:eastAsia="Times New Roman" w:cs="Arial"/>
          <w:sz w:val="24"/>
          <w:szCs w:val="24"/>
          <w:lang w:eastAsia="en-GB"/>
        </w:rPr>
        <w:t>verbal</w:t>
      </w:r>
      <w:r w:rsidRPr="006B3AA4">
        <w:rPr>
          <w:rFonts w:eastAsia="Times New Roman" w:cs="Arial"/>
          <w:sz w:val="24"/>
          <w:szCs w:val="24"/>
          <w:lang w:eastAsia="en-GB"/>
        </w:rPr>
        <w:t xml:space="preserve"> </w:t>
      </w:r>
      <w:r w:rsidR="002824F4" w:rsidRPr="006B3AA4">
        <w:rPr>
          <w:rFonts w:eastAsia="Times New Roman" w:cs="Arial"/>
          <w:sz w:val="24"/>
          <w:szCs w:val="24"/>
          <w:lang w:eastAsia="en-GB"/>
        </w:rPr>
        <w:t xml:space="preserve">warning may be appropriate in cases of misconduct.  A </w:t>
      </w:r>
      <w:r w:rsidRPr="006B3AA4">
        <w:rPr>
          <w:rFonts w:eastAsia="Times New Roman" w:cs="Arial"/>
          <w:sz w:val="24"/>
          <w:szCs w:val="24"/>
          <w:lang w:eastAsia="en-GB"/>
        </w:rPr>
        <w:t xml:space="preserve">verbal </w:t>
      </w:r>
      <w:r w:rsidR="002824F4" w:rsidRPr="006B3AA4">
        <w:rPr>
          <w:rFonts w:eastAsia="Times New Roman" w:cs="Arial"/>
          <w:sz w:val="24"/>
          <w:szCs w:val="24"/>
          <w:lang w:eastAsia="en-GB"/>
        </w:rPr>
        <w:t xml:space="preserve">warning issued to an employee will be recorded in the employee’s file and will remain ‘live’ for a period of three months.  </w:t>
      </w:r>
    </w:p>
    <w:p w:rsidR="002824F4" w:rsidRPr="006B3AA4" w:rsidRDefault="0071280B" w:rsidP="002824F4">
      <w:pPr>
        <w:numPr>
          <w:ilvl w:val="0"/>
          <w:numId w:val="7"/>
        </w:numPr>
        <w:autoSpaceDE w:val="0"/>
        <w:autoSpaceDN w:val="0"/>
        <w:adjustRightInd w:val="0"/>
        <w:spacing w:before="100" w:after="100" w:line="276" w:lineRule="auto"/>
        <w:jc w:val="both"/>
        <w:rPr>
          <w:rFonts w:eastAsia="Times New Roman" w:cs="Arial"/>
          <w:sz w:val="24"/>
          <w:szCs w:val="24"/>
          <w:lang w:eastAsia="en-GB"/>
        </w:rPr>
      </w:pPr>
      <w:r w:rsidRPr="006B3AA4">
        <w:rPr>
          <w:rFonts w:eastAsia="Times New Roman" w:cs="Arial"/>
          <w:b/>
          <w:sz w:val="24"/>
          <w:szCs w:val="24"/>
          <w:lang w:eastAsia="en-GB"/>
        </w:rPr>
        <w:t>Written W</w:t>
      </w:r>
      <w:r w:rsidR="002824F4" w:rsidRPr="006B3AA4">
        <w:rPr>
          <w:rFonts w:eastAsia="Times New Roman" w:cs="Arial"/>
          <w:b/>
          <w:sz w:val="24"/>
          <w:szCs w:val="24"/>
          <w:lang w:eastAsia="en-GB"/>
        </w:rPr>
        <w:t>arning</w:t>
      </w:r>
      <w:r w:rsidR="002824F4" w:rsidRPr="006B3AA4">
        <w:rPr>
          <w:rFonts w:eastAsia="Times New Roman" w:cs="Arial"/>
          <w:sz w:val="24"/>
          <w:szCs w:val="24"/>
          <w:lang w:eastAsia="en-GB"/>
        </w:rPr>
        <w:t xml:space="preserve"> - a written warning may be appropriate in cases of more serious misconduct or misconduct where a</w:t>
      </w:r>
      <w:r w:rsidR="0094436B" w:rsidRPr="006B3AA4">
        <w:rPr>
          <w:rFonts w:eastAsia="Times New Roman" w:cs="Arial"/>
          <w:sz w:val="24"/>
          <w:szCs w:val="24"/>
          <w:lang w:eastAsia="en-GB"/>
        </w:rPr>
        <w:t xml:space="preserve"> verbal</w:t>
      </w:r>
      <w:r w:rsidR="002824F4" w:rsidRPr="006B3AA4">
        <w:rPr>
          <w:rFonts w:eastAsia="Times New Roman" w:cs="Arial"/>
          <w:sz w:val="24"/>
          <w:szCs w:val="24"/>
          <w:lang w:eastAsia="en-GB"/>
        </w:rPr>
        <w:t xml:space="preserve"> warning has already been issued and is still ‘live’.  A written warning issued to an employee will be recorded on the employee’s personal file and will be ‘live’ for a period of six months.</w:t>
      </w:r>
    </w:p>
    <w:p w:rsidR="002824F4" w:rsidRPr="006B3AA4" w:rsidRDefault="0071280B" w:rsidP="002824F4">
      <w:pPr>
        <w:numPr>
          <w:ilvl w:val="0"/>
          <w:numId w:val="7"/>
        </w:numPr>
        <w:autoSpaceDE w:val="0"/>
        <w:autoSpaceDN w:val="0"/>
        <w:adjustRightInd w:val="0"/>
        <w:spacing w:before="100" w:after="100" w:line="276" w:lineRule="auto"/>
        <w:jc w:val="both"/>
        <w:rPr>
          <w:rFonts w:eastAsia="Times New Roman" w:cs="Arial"/>
          <w:sz w:val="24"/>
          <w:szCs w:val="24"/>
          <w:lang w:eastAsia="en-GB"/>
        </w:rPr>
      </w:pPr>
      <w:r w:rsidRPr="006B3AA4">
        <w:rPr>
          <w:rFonts w:eastAsia="Times New Roman" w:cs="Arial"/>
          <w:b/>
          <w:sz w:val="24"/>
          <w:szCs w:val="24"/>
          <w:lang w:eastAsia="en-GB"/>
        </w:rPr>
        <w:t>Final Written W</w:t>
      </w:r>
      <w:r w:rsidR="002824F4" w:rsidRPr="006B3AA4">
        <w:rPr>
          <w:rFonts w:eastAsia="Times New Roman" w:cs="Arial"/>
          <w:b/>
          <w:sz w:val="24"/>
          <w:szCs w:val="24"/>
          <w:lang w:eastAsia="en-GB"/>
        </w:rPr>
        <w:t>arning</w:t>
      </w:r>
      <w:r w:rsidR="002824F4" w:rsidRPr="006B3AA4">
        <w:rPr>
          <w:rFonts w:eastAsia="Times New Roman" w:cs="Arial"/>
          <w:sz w:val="24"/>
          <w:szCs w:val="24"/>
          <w:lang w:eastAsia="en-GB"/>
        </w:rPr>
        <w:t xml:space="preserve"> - a final written warning may be appropriate in cases of </w:t>
      </w:r>
      <w:r w:rsidR="002824F4" w:rsidRPr="006B3AA4">
        <w:rPr>
          <w:rFonts w:eastAsia="Times New Roman" w:cs="Arial"/>
          <w:sz w:val="24"/>
          <w:szCs w:val="24"/>
          <w:u w:val="single"/>
          <w:lang w:eastAsia="en-GB"/>
        </w:rPr>
        <w:t>very</w:t>
      </w:r>
      <w:r w:rsidR="002824F4" w:rsidRPr="006B3AA4">
        <w:rPr>
          <w:rFonts w:eastAsia="Times New Roman" w:cs="Arial"/>
          <w:sz w:val="24"/>
          <w:szCs w:val="24"/>
          <w:lang w:eastAsia="en-GB"/>
        </w:rPr>
        <w:t xml:space="preserve"> serious misconduct or other misconduct where a previous warning has already been issued and is still ‘live’.  A final written warning issued to an employee will be recorded on the employee’s file and will be ‘live’ for a period of twelve months</w:t>
      </w:r>
      <w:r w:rsidR="00C46241" w:rsidRPr="006B3AA4">
        <w:rPr>
          <w:rFonts w:eastAsia="Times New Roman" w:cs="Arial"/>
          <w:sz w:val="24"/>
          <w:szCs w:val="24"/>
          <w:lang w:eastAsia="en-GB"/>
        </w:rPr>
        <w:t>.</w:t>
      </w:r>
    </w:p>
    <w:p w:rsidR="00BC72C3" w:rsidRDefault="00BC72C3" w:rsidP="00C46241">
      <w:pPr>
        <w:autoSpaceDE w:val="0"/>
        <w:autoSpaceDN w:val="0"/>
        <w:adjustRightInd w:val="0"/>
        <w:spacing w:before="100" w:after="100" w:line="276" w:lineRule="auto"/>
        <w:jc w:val="both"/>
        <w:rPr>
          <w:rFonts w:eastAsia="Times New Roman" w:cs="Arial"/>
          <w:sz w:val="24"/>
          <w:szCs w:val="24"/>
          <w:lang w:eastAsia="en-GB"/>
        </w:rPr>
      </w:pPr>
    </w:p>
    <w:p w:rsidR="00C46241" w:rsidRPr="006B3AA4" w:rsidRDefault="00C46241" w:rsidP="00C46241">
      <w:pPr>
        <w:autoSpaceDE w:val="0"/>
        <w:autoSpaceDN w:val="0"/>
        <w:adjustRightInd w:val="0"/>
        <w:spacing w:before="100" w:after="100" w:line="276" w:lineRule="auto"/>
        <w:jc w:val="both"/>
        <w:rPr>
          <w:rFonts w:eastAsia="Times New Roman" w:cs="Arial"/>
          <w:sz w:val="24"/>
          <w:szCs w:val="24"/>
          <w:lang w:eastAsia="en-GB"/>
        </w:rPr>
      </w:pPr>
      <w:r w:rsidRPr="006B3AA4">
        <w:rPr>
          <w:rFonts w:eastAsia="Times New Roman" w:cs="Arial"/>
          <w:sz w:val="24"/>
          <w:szCs w:val="24"/>
          <w:lang w:eastAsia="en-GB"/>
        </w:rPr>
        <w:t xml:space="preserve">There is discretion to alter the </w:t>
      </w:r>
      <w:r w:rsidRPr="00692AAC">
        <w:rPr>
          <w:rFonts w:eastAsia="Times New Roman" w:cs="Arial"/>
          <w:sz w:val="24"/>
          <w:szCs w:val="24"/>
          <w:lang w:eastAsia="en-GB"/>
        </w:rPr>
        <w:t>timescales</w:t>
      </w:r>
      <w:r w:rsidR="003F5209" w:rsidRPr="00692AAC">
        <w:rPr>
          <w:rFonts w:eastAsia="Times New Roman" w:cs="Arial"/>
          <w:sz w:val="24"/>
          <w:szCs w:val="24"/>
          <w:lang w:eastAsia="en-GB"/>
        </w:rPr>
        <w:t xml:space="preserve"> of the warnings</w:t>
      </w:r>
      <w:r w:rsidRPr="00692AAC">
        <w:rPr>
          <w:rFonts w:eastAsia="Times New Roman" w:cs="Arial"/>
          <w:sz w:val="24"/>
          <w:szCs w:val="24"/>
          <w:lang w:eastAsia="en-GB"/>
        </w:rPr>
        <w:t xml:space="preserve"> set out </w:t>
      </w:r>
      <w:r w:rsidRPr="006B3AA4">
        <w:rPr>
          <w:rFonts w:eastAsia="Times New Roman" w:cs="Arial"/>
          <w:sz w:val="24"/>
          <w:szCs w:val="24"/>
          <w:lang w:eastAsia="en-GB"/>
        </w:rPr>
        <w:t>depending on the severity of the misconduct and circumstances surrounding the case.</w:t>
      </w:r>
      <w:r w:rsidR="00086830">
        <w:rPr>
          <w:rFonts w:eastAsia="Times New Roman" w:cs="Arial"/>
          <w:sz w:val="24"/>
          <w:szCs w:val="24"/>
          <w:lang w:eastAsia="en-GB"/>
        </w:rPr>
        <w:t xml:space="preserve"> For example, a final written warning may be </w:t>
      </w:r>
      <w:r w:rsidR="00BF1ECF">
        <w:rPr>
          <w:rFonts w:eastAsia="Times New Roman" w:cs="Arial"/>
          <w:sz w:val="24"/>
          <w:szCs w:val="24"/>
          <w:lang w:eastAsia="en-GB"/>
        </w:rPr>
        <w:t>issued</w:t>
      </w:r>
      <w:r w:rsidR="00086830">
        <w:rPr>
          <w:rFonts w:eastAsia="Times New Roman" w:cs="Arial"/>
          <w:sz w:val="24"/>
          <w:szCs w:val="24"/>
          <w:lang w:eastAsia="en-GB"/>
        </w:rPr>
        <w:t xml:space="preserve"> for a period of two years for very serious cases.</w:t>
      </w:r>
    </w:p>
    <w:p w:rsidR="002824F4" w:rsidRPr="002824F4" w:rsidRDefault="002824F4" w:rsidP="002824F4">
      <w:pPr>
        <w:spacing w:after="0" w:line="276" w:lineRule="auto"/>
        <w:jc w:val="both"/>
        <w:rPr>
          <w:rFonts w:eastAsia="Times New Roman" w:cs="Arial"/>
          <w:color w:val="339966"/>
          <w:sz w:val="24"/>
          <w:szCs w:val="24"/>
          <w:lang w:eastAsia="en-GB"/>
        </w:rPr>
      </w:pPr>
    </w:p>
    <w:p w:rsidR="002824F4" w:rsidRPr="00090CDD" w:rsidRDefault="005C3E3C" w:rsidP="00090CDD">
      <w:pPr>
        <w:pStyle w:val="Heading3"/>
      </w:pPr>
      <w:bookmarkStart w:id="109" w:name="_Toc457821974"/>
      <w:bookmarkStart w:id="110" w:name="_Toc457822010"/>
      <w:bookmarkStart w:id="111" w:name="_Toc457822183"/>
      <w:bookmarkStart w:id="112" w:name="_Toc457822580"/>
      <w:bookmarkStart w:id="113" w:name="_Toc471742741"/>
      <w:bookmarkStart w:id="114" w:name="_Toc471743109"/>
      <w:bookmarkStart w:id="115" w:name="_Toc471743220"/>
      <w:bookmarkStart w:id="116" w:name="_Toc471827020"/>
      <w:bookmarkStart w:id="117" w:name="_Toc471827085"/>
      <w:bookmarkStart w:id="118" w:name="_Toc493582485"/>
      <w:bookmarkStart w:id="119" w:name="_Toc79488514"/>
      <w:r w:rsidRPr="00090CDD">
        <w:lastRenderedPageBreak/>
        <w:t>4.</w:t>
      </w:r>
      <w:r w:rsidR="00F61409">
        <w:t>5</w:t>
      </w:r>
      <w:r w:rsidR="00FA0977">
        <w:t>.</w:t>
      </w:r>
      <w:r w:rsidRPr="00090CDD">
        <w:t>1</w:t>
      </w:r>
      <w:r w:rsidRPr="00090CDD">
        <w:tab/>
      </w:r>
      <w:r w:rsidR="0094436B">
        <w:t>Verbal</w:t>
      </w:r>
      <w:r w:rsidR="0094436B" w:rsidRPr="00090CDD">
        <w:t xml:space="preserve"> </w:t>
      </w:r>
      <w:r w:rsidRPr="00090CDD">
        <w:t>W</w:t>
      </w:r>
      <w:r w:rsidR="002824F4" w:rsidRPr="00090CDD">
        <w:t>arning</w:t>
      </w:r>
      <w:bookmarkEnd w:id="109"/>
      <w:bookmarkEnd w:id="110"/>
      <w:bookmarkEnd w:id="111"/>
      <w:bookmarkEnd w:id="112"/>
      <w:bookmarkEnd w:id="113"/>
      <w:bookmarkEnd w:id="114"/>
      <w:bookmarkEnd w:id="115"/>
      <w:bookmarkEnd w:id="116"/>
      <w:bookmarkEnd w:id="117"/>
      <w:bookmarkEnd w:id="118"/>
      <w:bookmarkEnd w:id="119"/>
      <w:r w:rsidR="002824F4" w:rsidRPr="00090CDD">
        <w:t xml:space="preserve"> </w:t>
      </w:r>
    </w:p>
    <w:p w:rsidR="005C3E3C" w:rsidRPr="005C3E3C" w:rsidRDefault="005C3E3C" w:rsidP="005C3E3C"/>
    <w:p w:rsidR="002824F4" w:rsidRPr="006B3AA4" w:rsidRDefault="002824F4" w:rsidP="002824F4">
      <w:pPr>
        <w:tabs>
          <w:tab w:val="left" w:pos="540"/>
          <w:tab w:val="left" w:pos="720"/>
        </w:tabs>
        <w:autoSpaceDE w:val="0"/>
        <w:autoSpaceDN w:val="0"/>
        <w:adjustRightInd w:val="0"/>
        <w:spacing w:before="100" w:after="100" w:line="276" w:lineRule="auto"/>
        <w:jc w:val="both"/>
        <w:rPr>
          <w:rFonts w:eastAsia="Times New Roman" w:cs="Arial"/>
          <w:sz w:val="24"/>
          <w:szCs w:val="24"/>
          <w:lang w:eastAsia="en-GB"/>
        </w:rPr>
      </w:pPr>
      <w:r w:rsidRPr="006B3AA4">
        <w:rPr>
          <w:rFonts w:eastAsia="Times New Roman" w:cs="Arial"/>
          <w:sz w:val="24"/>
          <w:szCs w:val="24"/>
          <w:lang w:eastAsia="en-GB"/>
        </w:rPr>
        <w:t xml:space="preserve">If, at the conclusion of the hearing, it is decided to proceed with disciplinary action </w:t>
      </w:r>
      <w:r w:rsidR="0071280B" w:rsidRPr="006B3AA4">
        <w:rPr>
          <w:rFonts w:eastAsia="Times New Roman" w:cs="Arial"/>
          <w:sz w:val="24"/>
          <w:szCs w:val="24"/>
          <w:lang w:eastAsia="en-GB"/>
        </w:rPr>
        <w:t xml:space="preserve">by way of </w:t>
      </w:r>
      <w:r w:rsidR="0094436B" w:rsidRPr="006B3AA4">
        <w:rPr>
          <w:rFonts w:eastAsia="Times New Roman" w:cs="Arial"/>
          <w:sz w:val="24"/>
          <w:szCs w:val="24"/>
          <w:lang w:eastAsia="en-GB"/>
        </w:rPr>
        <w:t>a verbal</w:t>
      </w:r>
      <w:r w:rsidR="0071280B" w:rsidRPr="006B3AA4">
        <w:rPr>
          <w:rFonts w:eastAsia="Times New Roman" w:cs="Arial"/>
          <w:sz w:val="24"/>
          <w:szCs w:val="24"/>
          <w:lang w:eastAsia="en-GB"/>
        </w:rPr>
        <w:t xml:space="preserve"> warning, the H</w:t>
      </w:r>
      <w:r w:rsidRPr="006B3AA4">
        <w:rPr>
          <w:rFonts w:eastAsia="Times New Roman" w:cs="Arial"/>
          <w:sz w:val="24"/>
          <w:szCs w:val="24"/>
          <w:lang w:eastAsia="en-GB"/>
        </w:rPr>
        <w:t>ead</w:t>
      </w:r>
      <w:r w:rsidR="0071280B" w:rsidRPr="006B3AA4">
        <w:rPr>
          <w:rFonts w:eastAsia="Times New Roman" w:cs="Arial"/>
          <w:sz w:val="24"/>
          <w:szCs w:val="24"/>
          <w:lang w:eastAsia="en-GB"/>
        </w:rPr>
        <w:t xml:space="preserve"> Teacher or the Chair of Governors (in respect of the H</w:t>
      </w:r>
      <w:r w:rsidRPr="006B3AA4">
        <w:rPr>
          <w:rFonts w:eastAsia="Times New Roman" w:cs="Arial"/>
          <w:sz w:val="24"/>
          <w:szCs w:val="24"/>
          <w:lang w:eastAsia="en-GB"/>
        </w:rPr>
        <w:t>ead</w:t>
      </w:r>
      <w:r w:rsidR="0071280B" w:rsidRPr="006B3AA4">
        <w:rPr>
          <w:rFonts w:eastAsia="Times New Roman" w:cs="Arial"/>
          <w:sz w:val="24"/>
          <w:szCs w:val="24"/>
          <w:lang w:eastAsia="en-GB"/>
        </w:rPr>
        <w:t xml:space="preserve"> T</w:t>
      </w:r>
      <w:r w:rsidRPr="006B3AA4">
        <w:rPr>
          <w:rFonts w:eastAsia="Times New Roman" w:cs="Arial"/>
          <w:sz w:val="24"/>
          <w:szCs w:val="24"/>
          <w:lang w:eastAsia="en-GB"/>
        </w:rPr>
        <w:t xml:space="preserve">eacher) will recall the individual and issue the </w:t>
      </w:r>
      <w:r w:rsidR="0094436B" w:rsidRPr="006B3AA4">
        <w:rPr>
          <w:rFonts w:eastAsia="Times New Roman" w:cs="Arial"/>
          <w:sz w:val="24"/>
          <w:szCs w:val="24"/>
          <w:lang w:eastAsia="en-GB"/>
        </w:rPr>
        <w:t>verbal</w:t>
      </w:r>
      <w:r w:rsidRPr="006B3AA4">
        <w:rPr>
          <w:rFonts w:eastAsia="Times New Roman" w:cs="Arial"/>
          <w:sz w:val="24"/>
          <w:szCs w:val="24"/>
          <w:lang w:eastAsia="en-GB"/>
        </w:rPr>
        <w:t xml:space="preserve"> warning to the employee in the presence of their trade union representative or work colleague. </w:t>
      </w:r>
    </w:p>
    <w:p w:rsidR="009902FB" w:rsidRPr="006B3AA4" w:rsidRDefault="009902FB" w:rsidP="002824F4">
      <w:pPr>
        <w:tabs>
          <w:tab w:val="left" w:pos="540"/>
          <w:tab w:val="left" w:pos="720"/>
        </w:tabs>
        <w:autoSpaceDE w:val="0"/>
        <w:autoSpaceDN w:val="0"/>
        <w:adjustRightInd w:val="0"/>
        <w:spacing w:before="100" w:after="100" w:line="276" w:lineRule="auto"/>
        <w:jc w:val="both"/>
        <w:rPr>
          <w:rFonts w:eastAsia="Times New Roman" w:cs="Arial"/>
          <w:sz w:val="24"/>
          <w:szCs w:val="24"/>
          <w:lang w:eastAsia="en-GB"/>
        </w:rPr>
      </w:pPr>
      <w:r w:rsidRPr="006B3AA4">
        <w:rPr>
          <w:rFonts w:eastAsia="Times New Roman" w:cs="Arial"/>
          <w:sz w:val="24"/>
          <w:szCs w:val="24"/>
          <w:lang w:eastAsia="en-GB"/>
        </w:rPr>
        <w:t>The Headteacher or Chair of Governors will confirm the deci</w:t>
      </w:r>
      <w:r w:rsidR="00FA0977">
        <w:rPr>
          <w:rFonts w:eastAsia="Times New Roman" w:cs="Arial"/>
          <w:sz w:val="24"/>
          <w:szCs w:val="24"/>
          <w:lang w:eastAsia="en-GB"/>
        </w:rPr>
        <w:t>sion in writing within 5 school</w:t>
      </w:r>
      <w:r w:rsidRPr="006B3AA4">
        <w:rPr>
          <w:rFonts w:eastAsia="Times New Roman" w:cs="Arial"/>
          <w:sz w:val="24"/>
          <w:szCs w:val="24"/>
          <w:lang w:eastAsia="en-GB"/>
        </w:rPr>
        <w:t xml:space="preserve"> days of the date of the hearing.</w:t>
      </w:r>
    </w:p>
    <w:p w:rsidR="002824F4" w:rsidRPr="006B3AA4" w:rsidRDefault="002824F4" w:rsidP="002824F4">
      <w:pPr>
        <w:tabs>
          <w:tab w:val="left" w:pos="720"/>
        </w:tabs>
        <w:spacing w:after="0" w:line="276" w:lineRule="auto"/>
        <w:jc w:val="both"/>
        <w:rPr>
          <w:rFonts w:eastAsia="Times New Roman" w:cs="Arial"/>
          <w:sz w:val="24"/>
          <w:szCs w:val="24"/>
          <w:lang w:eastAsia="en-GB"/>
        </w:rPr>
      </w:pPr>
    </w:p>
    <w:p w:rsidR="002824F4" w:rsidRPr="00090CDD" w:rsidRDefault="005C3E3C" w:rsidP="00090CDD">
      <w:pPr>
        <w:pStyle w:val="Heading3"/>
      </w:pPr>
      <w:bookmarkStart w:id="120" w:name="_Toc457821975"/>
      <w:bookmarkStart w:id="121" w:name="_Toc457822011"/>
      <w:bookmarkStart w:id="122" w:name="_Toc457822184"/>
      <w:bookmarkStart w:id="123" w:name="_Toc457822581"/>
      <w:bookmarkStart w:id="124" w:name="_Toc471742742"/>
      <w:bookmarkStart w:id="125" w:name="_Toc471743110"/>
      <w:bookmarkStart w:id="126" w:name="_Toc471743221"/>
      <w:bookmarkStart w:id="127" w:name="_Toc471827021"/>
      <w:bookmarkStart w:id="128" w:name="_Toc471827086"/>
      <w:bookmarkStart w:id="129" w:name="_Toc493582486"/>
      <w:bookmarkStart w:id="130" w:name="_Toc79488515"/>
      <w:r w:rsidRPr="00090CDD">
        <w:t>4.</w:t>
      </w:r>
      <w:r w:rsidR="00F61409">
        <w:t>5</w:t>
      </w:r>
      <w:r w:rsidR="00FA0977">
        <w:t>.</w:t>
      </w:r>
      <w:r w:rsidRPr="00090CDD">
        <w:t>2</w:t>
      </w:r>
      <w:r w:rsidRPr="00090CDD">
        <w:tab/>
        <w:t>Written W</w:t>
      </w:r>
      <w:r w:rsidR="002824F4" w:rsidRPr="00090CDD">
        <w:t>arning</w:t>
      </w:r>
      <w:bookmarkEnd w:id="120"/>
      <w:bookmarkEnd w:id="121"/>
      <w:bookmarkEnd w:id="122"/>
      <w:bookmarkEnd w:id="123"/>
      <w:bookmarkEnd w:id="124"/>
      <w:bookmarkEnd w:id="125"/>
      <w:bookmarkEnd w:id="126"/>
      <w:bookmarkEnd w:id="127"/>
      <w:bookmarkEnd w:id="128"/>
      <w:bookmarkEnd w:id="129"/>
      <w:bookmarkEnd w:id="130"/>
      <w:r w:rsidR="002824F4" w:rsidRPr="00090CDD">
        <w:t xml:space="preserve"> </w:t>
      </w:r>
    </w:p>
    <w:p w:rsidR="005C3E3C" w:rsidRPr="005C3E3C" w:rsidRDefault="005C3E3C" w:rsidP="005C3E3C">
      <w:pPr>
        <w:rPr>
          <w:lang w:eastAsia="en-GB"/>
        </w:rPr>
      </w:pPr>
    </w:p>
    <w:p w:rsidR="009902FB" w:rsidRPr="006B3AA4" w:rsidRDefault="002824F4" w:rsidP="002824F4">
      <w:pPr>
        <w:autoSpaceDE w:val="0"/>
        <w:autoSpaceDN w:val="0"/>
        <w:adjustRightInd w:val="0"/>
        <w:spacing w:before="100" w:after="100" w:line="276" w:lineRule="auto"/>
        <w:jc w:val="both"/>
        <w:rPr>
          <w:rFonts w:eastAsia="Times New Roman" w:cs="Arial"/>
          <w:sz w:val="24"/>
          <w:szCs w:val="24"/>
          <w:lang w:eastAsia="en-GB"/>
        </w:rPr>
      </w:pPr>
      <w:r w:rsidRPr="006B3AA4">
        <w:rPr>
          <w:rFonts w:eastAsia="Times New Roman" w:cs="Arial"/>
          <w:sz w:val="24"/>
          <w:szCs w:val="24"/>
          <w:lang w:eastAsia="en-GB"/>
        </w:rPr>
        <w:t>If at the conclusion of the hearing, it is decided to proceed with disciplinary action by</w:t>
      </w:r>
      <w:r w:rsidR="0071280B" w:rsidRPr="006B3AA4">
        <w:rPr>
          <w:rFonts w:eastAsia="Times New Roman" w:cs="Arial"/>
          <w:sz w:val="24"/>
          <w:szCs w:val="24"/>
          <w:lang w:eastAsia="en-GB"/>
        </w:rPr>
        <w:t xml:space="preserve"> way of a written warning, the H</w:t>
      </w:r>
      <w:r w:rsidRPr="006B3AA4">
        <w:rPr>
          <w:rFonts w:eastAsia="Times New Roman" w:cs="Arial"/>
          <w:sz w:val="24"/>
          <w:szCs w:val="24"/>
          <w:lang w:eastAsia="en-GB"/>
        </w:rPr>
        <w:t>ead</w:t>
      </w:r>
      <w:r w:rsidR="0071280B" w:rsidRPr="006B3AA4">
        <w:rPr>
          <w:rFonts w:eastAsia="Times New Roman" w:cs="Arial"/>
          <w:sz w:val="24"/>
          <w:szCs w:val="24"/>
          <w:lang w:eastAsia="en-GB"/>
        </w:rPr>
        <w:t xml:space="preserve"> T</w:t>
      </w:r>
      <w:r w:rsidRPr="006B3AA4">
        <w:rPr>
          <w:rFonts w:eastAsia="Times New Roman" w:cs="Arial"/>
          <w:sz w:val="24"/>
          <w:szCs w:val="24"/>
          <w:lang w:eastAsia="en-GB"/>
        </w:rPr>
        <w:t xml:space="preserve">eacher or the </w:t>
      </w:r>
      <w:r w:rsidR="0071280B" w:rsidRPr="006B3AA4">
        <w:rPr>
          <w:rFonts w:eastAsia="Times New Roman" w:cs="Arial"/>
          <w:sz w:val="24"/>
          <w:szCs w:val="24"/>
          <w:lang w:eastAsia="en-GB"/>
        </w:rPr>
        <w:t>Chair of Governors (in respect of the H</w:t>
      </w:r>
      <w:r w:rsidRPr="006B3AA4">
        <w:rPr>
          <w:rFonts w:eastAsia="Times New Roman" w:cs="Arial"/>
          <w:sz w:val="24"/>
          <w:szCs w:val="24"/>
          <w:lang w:eastAsia="en-GB"/>
        </w:rPr>
        <w:t>ead</w:t>
      </w:r>
      <w:r w:rsidR="0071280B" w:rsidRPr="006B3AA4">
        <w:rPr>
          <w:rFonts w:eastAsia="Times New Roman" w:cs="Arial"/>
          <w:sz w:val="24"/>
          <w:szCs w:val="24"/>
          <w:lang w:eastAsia="en-GB"/>
        </w:rPr>
        <w:t xml:space="preserve"> T</w:t>
      </w:r>
      <w:r w:rsidRPr="006B3AA4">
        <w:rPr>
          <w:rFonts w:eastAsia="Times New Roman" w:cs="Arial"/>
          <w:sz w:val="24"/>
          <w:szCs w:val="24"/>
          <w:lang w:eastAsia="en-GB"/>
        </w:rPr>
        <w:t xml:space="preserve">eacher), will </w:t>
      </w:r>
      <w:r w:rsidRPr="00523C55">
        <w:rPr>
          <w:rFonts w:eastAsia="Times New Roman" w:cs="Arial"/>
          <w:sz w:val="24"/>
          <w:szCs w:val="24"/>
          <w:lang w:eastAsia="en-GB"/>
        </w:rPr>
        <w:t>issue the warning</w:t>
      </w:r>
      <w:r w:rsidRPr="006B3AA4">
        <w:rPr>
          <w:rFonts w:eastAsia="Times New Roman" w:cs="Arial"/>
          <w:sz w:val="24"/>
          <w:szCs w:val="24"/>
          <w:lang w:eastAsia="en-GB"/>
        </w:rPr>
        <w:t xml:space="preserve"> to the employee in the presence of their trade union re</w:t>
      </w:r>
      <w:r w:rsidR="009902FB" w:rsidRPr="006B3AA4">
        <w:rPr>
          <w:rFonts w:eastAsia="Times New Roman" w:cs="Arial"/>
          <w:sz w:val="24"/>
          <w:szCs w:val="24"/>
          <w:lang w:eastAsia="en-GB"/>
        </w:rPr>
        <w:t>presentative or work colleague, and followed up in writing within 5 school days of the date of the hearing.</w:t>
      </w:r>
    </w:p>
    <w:p w:rsidR="005D1D88" w:rsidRPr="006B3AA4" w:rsidRDefault="005D1D88" w:rsidP="002824F4">
      <w:pPr>
        <w:autoSpaceDE w:val="0"/>
        <w:autoSpaceDN w:val="0"/>
        <w:adjustRightInd w:val="0"/>
        <w:spacing w:before="100" w:after="100" w:line="276" w:lineRule="auto"/>
        <w:jc w:val="both"/>
        <w:rPr>
          <w:rFonts w:eastAsia="Times New Roman" w:cs="Arial"/>
          <w:sz w:val="24"/>
          <w:szCs w:val="24"/>
          <w:lang w:eastAsia="en-GB"/>
        </w:rPr>
      </w:pPr>
      <w:r w:rsidRPr="006B3AA4">
        <w:rPr>
          <w:rFonts w:eastAsia="Times New Roman" w:cs="Arial"/>
          <w:sz w:val="24"/>
          <w:szCs w:val="24"/>
          <w:lang w:eastAsia="en-GB"/>
        </w:rPr>
        <w:t>There may be instances where an outcome may not be delivered by the panel in the meeting due to further time or advice being required. In this scenario, the outcome will be advised in writing within 5 schools days of the date of the hearing.</w:t>
      </w:r>
    </w:p>
    <w:p w:rsidR="002824F4" w:rsidRPr="002824F4" w:rsidRDefault="002824F4" w:rsidP="002824F4">
      <w:pPr>
        <w:autoSpaceDE w:val="0"/>
        <w:autoSpaceDN w:val="0"/>
        <w:adjustRightInd w:val="0"/>
        <w:spacing w:before="100" w:after="100" w:line="276" w:lineRule="auto"/>
        <w:jc w:val="both"/>
        <w:rPr>
          <w:rFonts w:eastAsia="Times New Roman" w:cs="Arial"/>
          <w:b/>
          <w:bCs/>
          <w:color w:val="000000"/>
          <w:sz w:val="24"/>
          <w:szCs w:val="24"/>
          <w:lang w:eastAsia="en-GB"/>
        </w:rPr>
      </w:pPr>
    </w:p>
    <w:p w:rsidR="002824F4" w:rsidRPr="00090CDD" w:rsidRDefault="005C3E3C" w:rsidP="00090CDD">
      <w:pPr>
        <w:pStyle w:val="Heading3"/>
      </w:pPr>
      <w:bookmarkStart w:id="131" w:name="_Toc457821976"/>
      <w:bookmarkStart w:id="132" w:name="_Toc457822012"/>
      <w:bookmarkStart w:id="133" w:name="_Toc457822185"/>
      <w:bookmarkStart w:id="134" w:name="_Toc457822582"/>
      <w:bookmarkStart w:id="135" w:name="_Toc471742743"/>
      <w:bookmarkStart w:id="136" w:name="_Toc471743111"/>
      <w:bookmarkStart w:id="137" w:name="_Toc471743222"/>
      <w:bookmarkStart w:id="138" w:name="_Toc471827022"/>
      <w:bookmarkStart w:id="139" w:name="_Toc471827087"/>
      <w:bookmarkStart w:id="140" w:name="_Toc493582487"/>
      <w:bookmarkStart w:id="141" w:name="_Toc79488516"/>
      <w:r w:rsidRPr="00090CDD">
        <w:t>4.</w:t>
      </w:r>
      <w:r w:rsidR="00F61409">
        <w:t>5</w:t>
      </w:r>
      <w:r w:rsidR="00FA0977">
        <w:t>.</w:t>
      </w:r>
      <w:r w:rsidRPr="00090CDD">
        <w:t>3</w:t>
      </w:r>
      <w:r w:rsidRPr="00090CDD">
        <w:tab/>
        <w:t>Final Written W</w:t>
      </w:r>
      <w:r w:rsidR="002824F4" w:rsidRPr="00090CDD">
        <w:t>arning</w:t>
      </w:r>
      <w:bookmarkEnd w:id="131"/>
      <w:bookmarkEnd w:id="132"/>
      <w:bookmarkEnd w:id="133"/>
      <w:bookmarkEnd w:id="134"/>
      <w:bookmarkEnd w:id="135"/>
      <w:bookmarkEnd w:id="136"/>
      <w:bookmarkEnd w:id="137"/>
      <w:bookmarkEnd w:id="138"/>
      <w:bookmarkEnd w:id="139"/>
      <w:bookmarkEnd w:id="140"/>
      <w:bookmarkEnd w:id="141"/>
    </w:p>
    <w:p w:rsidR="005C3E3C" w:rsidRPr="005C3E3C" w:rsidRDefault="005C3E3C" w:rsidP="005C3E3C">
      <w:pPr>
        <w:rPr>
          <w:lang w:eastAsia="en-GB"/>
        </w:rPr>
      </w:pPr>
    </w:p>
    <w:p w:rsidR="002824F4" w:rsidRDefault="002824F4" w:rsidP="002824F4">
      <w:pPr>
        <w:autoSpaceDE w:val="0"/>
        <w:autoSpaceDN w:val="0"/>
        <w:adjustRightInd w:val="0"/>
        <w:spacing w:before="100" w:after="100" w:line="276" w:lineRule="auto"/>
        <w:jc w:val="both"/>
        <w:rPr>
          <w:rFonts w:eastAsia="Times New Roman" w:cs="Arial"/>
          <w:color w:val="000000"/>
          <w:sz w:val="24"/>
          <w:szCs w:val="24"/>
          <w:lang w:eastAsia="en-GB"/>
        </w:rPr>
      </w:pPr>
      <w:r w:rsidRPr="002824F4">
        <w:rPr>
          <w:rFonts w:eastAsia="Times New Roman" w:cs="Arial"/>
          <w:b/>
          <w:bCs/>
          <w:color w:val="000000"/>
          <w:sz w:val="24"/>
          <w:szCs w:val="24"/>
          <w:lang w:eastAsia="en-GB"/>
        </w:rPr>
        <w:t xml:space="preserve"> </w:t>
      </w:r>
      <w:r w:rsidRPr="002824F4">
        <w:rPr>
          <w:rFonts w:eastAsia="Times New Roman" w:cs="Arial"/>
          <w:color w:val="000000"/>
          <w:sz w:val="24"/>
          <w:szCs w:val="24"/>
          <w:lang w:eastAsia="en-GB"/>
        </w:rPr>
        <w:t xml:space="preserve">A final written warning may be issued where misconduct recurs despite attempts by senior managers to support the employee and improve </w:t>
      </w:r>
      <w:r w:rsidR="00697B96" w:rsidRPr="00523C55">
        <w:rPr>
          <w:rFonts w:eastAsia="Times New Roman" w:cs="Arial"/>
          <w:color w:val="000000"/>
          <w:sz w:val="24"/>
          <w:szCs w:val="24"/>
          <w:lang w:eastAsia="en-GB"/>
        </w:rPr>
        <w:t>his/her</w:t>
      </w:r>
      <w:r w:rsidR="00697B96">
        <w:rPr>
          <w:rFonts w:eastAsia="Times New Roman" w:cs="Arial"/>
          <w:color w:val="000000"/>
          <w:sz w:val="24"/>
          <w:szCs w:val="24"/>
          <w:lang w:eastAsia="en-GB"/>
        </w:rPr>
        <w:t xml:space="preserve"> </w:t>
      </w:r>
      <w:r w:rsidRPr="002824F4">
        <w:rPr>
          <w:rFonts w:eastAsia="Times New Roman" w:cs="Arial"/>
          <w:color w:val="000000"/>
          <w:sz w:val="24"/>
          <w:szCs w:val="24"/>
          <w:lang w:eastAsia="en-GB"/>
        </w:rPr>
        <w:t xml:space="preserve">behaviour or conduct. A final written warning may also be issued where a single instance of proven misconduct is considered to be of a serious nature. </w:t>
      </w:r>
    </w:p>
    <w:p w:rsidR="005C3E3C" w:rsidRPr="002824F4" w:rsidRDefault="005C3E3C" w:rsidP="002824F4">
      <w:pPr>
        <w:autoSpaceDE w:val="0"/>
        <w:autoSpaceDN w:val="0"/>
        <w:adjustRightInd w:val="0"/>
        <w:spacing w:before="100" w:after="100" w:line="276" w:lineRule="auto"/>
        <w:jc w:val="both"/>
        <w:rPr>
          <w:rFonts w:eastAsia="Times New Roman" w:cs="Arial"/>
          <w:color w:val="000000"/>
          <w:sz w:val="24"/>
          <w:szCs w:val="24"/>
          <w:lang w:eastAsia="en-GB"/>
        </w:rPr>
      </w:pPr>
    </w:p>
    <w:p w:rsidR="002824F4" w:rsidRDefault="002824F4" w:rsidP="002824F4">
      <w:pPr>
        <w:tabs>
          <w:tab w:val="left" w:pos="540"/>
        </w:tabs>
        <w:autoSpaceDE w:val="0"/>
        <w:autoSpaceDN w:val="0"/>
        <w:adjustRightInd w:val="0"/>
        <w:spacing w:before="100" w:after="100" w:line="276" w:lineRule="auto"/>
        <w:jc w:val="both"/>
        <w:rPr>
          <w:rFonts w:eastAsia="Times New Roman" w:cs="Arial"/>
          <w:sz w:val="24"/>
          <w:szCs w:val="24"/>
          <w:lang w:eastAsia="en-GB"/>
        </w:rPr>
      </w:pPr>
      <w:r w:rsidRPr="006B3AA4">
        <w:rPr>
          <w:rFonts w:eastAsia="Times New Roman" w:cs="Arial"/>
          <w:sz w:val="24"/>
          <w:szCs w:val="24"/>
          <w:lang w:eastAsia="en-GB"/>
        </w:rPr>
        <w:t xml:space="preserve">Final warnings may be given </w:t>
      </w:r>
      <w:r w:rsidR="0071280B" w:rsidRPr="006B3AA4">
        <w:rPr>
          <w:rFonts w:eastAsia="Times New Roman" w:cs="Arial"/>
          <w:sz w:val="24"/>
          <w:szCs w:val="24"/>
          <w:lang w:eastAsia="en-GB"/>
        </w:rPr>
        <w:t>following a hearing before the H</w:t>
      </w:r>
      <w:r w:rsidRPr="006B3AA4">
        <w:rPr>
          <w:rFonts w:eastAsia="Times New Roman" w:cs="Arial"/>
          <w:sz w:val="24"/>
          <w:szCs w:val="24"/>
          <w:lang w:eastAsia="en-GB"/>
        </w:rPr>
        <w:t>ead</w:t>
      </w:r>
      <w:r w:rsidR="0071280B" w:rsidRPr="006B3AA4">
        <w:rPr>
          <w:rFonts w:eastAsia="Times New Roman" w:cs="Arial"/>
          <w:sz w:val="24"/>
          <w:szCs w:val="24"/>
          <w:lang w:eastAsia="en-GB"/>
        </w:rPr>
        <w:t xml:space="preserve"> Teacher or the Chair of Governors (in respect of the H</w:t>
      </w:r>
      <w:r w:rsidRPr="006B3AA4">
        <w:rPr>
          <w:rFonts w:eastAsia="Times New Roman" w:cs="Arial"/>
          <w:sz w:val="24"/>
          <w:szCs w:val="24"/>
          <w:lang w:eastAsia="en-GB"/>
        </w:rPr>
        <w:t>ead</w:t>
      </w:r>
      <w:r w:rsidR="0071280B" w:rsidRPr="006B3AA4">
        <w:rPr>
          <w:rFonts w:eastAsia="Times New Roman" w:cs="Arial"/>
          <w:sz w:val="24"/>
          <w:szCs w:val="24"/>
          <w:lang w:eastAsia="en-GB"/>
        </w:rPr>
        <w:t xml:space="preserve"> T</w:t>
      </w:r>
      <w:r w:rsidRPr="006B3AA4">
        <w:rPr>
          <w:rFonts w:eastAsia="Times New Roman" w:cs="Arial"/>
          <w:sz w:val="24"/>
          <w:szCs w:val="24"/>
          <w:lang w:eastAsia="en-GB"/>
        </w:rPr>
        <w:t xml:space="preserve">eacher) who will </w:t>
      </w:r>
      <w:r w:rsidRPr="00523C55">
        <w:rPr>
          <w:rFonts w:eastAsia="Times New Roman" w:cs="Arial"/>
          <w:sz w:val="24"/>
          <w:szCs w:val="24"/>
          <w:lang w:eastAsia="en-GB"/>
        </w:rPr>
        <w:t xml:space="preserve">issue </w:t>
      </w:r>
      <w:r w:rsidR="00912529" w:rsidRPr="00523C55">
        <w:rPr>
          <w:rFonts w:eastAsia="Times New Roman" w:cs="Arial"/>
          <w:sz w:val="24"/>
          <w:szCs w:val="24"/>
          <w:lang w:eastAsia="en-GB"/>
        </w:rPr>
        <w:t>the</w:t>
      </w:r>
      <w:r w:rsidRPr="00523C55">
        <w:rPr>
          <w:rFonts w:eastAsia="Times New Roman" w:cs="Arial"/>
          <w:sz w:val="24"/>
          <w:szCs w:val="24"/>
          <w:lang w:eastAsia="en-GB"/>
        </w:rPr>
        <w:t xml:space="preserve"> final warning to</w:t>
      </w:r>
      <w:r w:rsidRPr="006B3AA4">
        <w:rPr>
          <w:rFonts w:eastAsia="Times New Roman" w:cs="Arial"/>
          <w:sz w:val="24"/>
          <w:szCs w:val="24"/>
          <w:lang w:eastAsia="en-GB"/>
        </w:rPr>
        <w:t xml:space="preserve"> the employee in the presence of their trade union official or</w:t>
      </w:r>
      <w:r w:rsidR="009902FB" w:rsidRPr="006B3AA4">
        <w:rPr>
          <w:rFonts w:eastAsia="Times New Roman" w:cs="Arial"/>
          <w:sz w:val="24"/>
          <w:szCs w:val="24"/>
          <w:lang w:eastAsia="en-GB"/>
        </w:rPr>
        <w:t xml:space="preserve"> work colleague, and followed up in writing within 5 school days of the date of the hearing.</w:t>
      </w:r>
    </w:p>
    <w:p w:rsidR="00401E80" w:rsidRPr="006B3AA4" w:rsidRDefault="00401E80" w:rsidP="002824F4">
      <w:pPr>
        <w:tabs>
          <w:tab w:val="left" w:pos="540"/>
        </w:tabs>
        <w:autoSpaceDE w:val="0"/>
        <w:autoSpaceDN w:val="0"/>
        <w:adjustRightInd w:val="0"/>
        <w:spacing w:before="100" w:after="100" w:line="276" w:lineRule="auto"/>
        <w:jc w:val="both"/>
        <w:rPr>
          <w:rFonts w:eastAsia="Times New Roman" w:cs="Arial"/>
          <w:sz w:val="24"/>
          <w:szCs w:val="24"/>
          <w:lang w:eastAsia="en-GB"/>
        </w:rPr>
      </w:pPr>
    </w:p>
    <w:p w:rsidR="005C3E3C" w:rsidRPr="006B3AA4" w:rsidRDefault="005D1D88" w:rsidP="002824F4">
      <w:pPr>
        <w:tabs>
          <w:tab w:val="left" w:pos="540"/>
        </w:tabs>
        <w:autoSpaceDE w:val="0"/>
        <w:autoSpaceDN w:val="0"/>
        <w:adjustRightInd w:val="0"/>
        <w:spacing w:before="100" w:after="100" w:line="276" w:lineRule="auto"/>
        <w:jc w:val="both"/>
        <w:rPr>
          <w:rFonts w:eastAsia="Times New Roman" w:cs="Arial"/>
          <w:sz w:val="24"/>
          <w:szCs w:val="24"/>
          <w:lang w:eastAsia="en-GB"/>
        </w:rPr>
      </w:pPr>
      <w:r w:rsidRPr="006B3AA4">
        <w:rPr>
          <w:rFonts w:eastAsia="Times New Roman" w:cs="Arial"/>
          <w:sz w:val="24"/>
          <w:szCs w:val="24"/>
          <w:lang w:eastAsia="en-GB"/>
        </w:rPr>
        <w:t>There may be instances where an outcome may not be delivered by the panel in the meeting due to further time or advice being required. In this scenario, the outcome will be advised in writing within 5 school days of the date of the hearing.</w:t>
      </w:r>
    </w:p>
    <w:p w:rsidR="005C3E3C" w:rsidRPr="006B3AA4" w:rsidRDefault="005C3E3C" w:rsidP="002824F4">
      <w:pPr>
        <w:autoSpaceDE w:val="0"/>
        <w:autoSpaceDN w:val="0"/>
        <w:adjustRightInd w:val="0"/>
        <w:spacing w:before="100" w:after="100" w:line="276" w:lineRule="auto"/>
        <w:jc w:val="both"/>
        <w:rPr>
          <w:rFonts w:eastAsia="Times New Roman" w:cs="Arial"/>
          <w:sz w:val="24"/>
          <w:szCs w:val="24"/>
          <w:lang w:eastAsia="en-GB"/>
        </w:rPr>
      </w:pPr>
    </w:p>
    <w:p w:rsidR="002824F4" w:rsidRPr="006B3AA4" w:rsidRDefault="002824F4" w:rsidP="002824F4">
      <w:pPr>
        <w:autoSpaceDE w:val="0"/>
        <w:autoSpaceDN w:val="0"/>
        <w:adjustRightInd w:val="0"/>
        <w:spacing w:before="100" w:after="100" w:line="276" w:lineRule="auto"/>
        <w:jc w:val="both"/>
        <w:rPr>
          <w:rFonts w:eastAsia="Times New Roman" w:cs="Arial"/>
          <w:sz w:val="24"/>
          <w:szCs w:val="24"/>
          <w:lang w:eastAsia="en-GB"/>
        </w:rPr>
      </w:pPr>
      <w:r w:rsidRPr="006B3AA4">
        <w:rPr>
          <w:rFonts w:eastAsia="Times New Roman" w:cs="Arial"/>
          <w:sz w:val="24"/>
          <w:szCs w:val="24"/>
          <w:lang w:eastAsia="en-GB"/>
        </w:rPr>
        <w:lastRenderedPageBreak/>
        <w:t xml:space="preserve">As explained in </w:t>
      </w:r>
      <w:r w:rsidR="005C3E3C" w:rsidRPr="006B3AA4">
        <w:rPr>
          <w:rFonts w:eastAsia="Times New Roman" w:cs="Arial"/>
          <w:sz w:val="24"/>
          <w:szCs w:val="24"/>
          <w:lang w:eastAsia="en-GB"/>
        </w:rPr>
        <w:t>4</w:t>
      </w:r>
      <w:r w:rsidRPr="006B3AA4">
        <w:rPr>
          <w:rFonts w:eastAsia="Times New Roman" w:cs="Arial"/>
          <w:sz w:val="24"/>
          <w:szCs w:val="24"/>
          <w:lang w:eastAsia="en-GB"/>
        </w:rPr>
        <w:t>.</w:t>
      </w:r>
      <w:r w:rsidR="00F61409">
        <w:rPr>
          <w:rFonts w:eastAsia="Times New Roman" w:cs="Arial"/>
          <w:sz w:val="24"/>
          <w:szCs w:val="24"/>
          <w:lang w:eastAsia="en-GB"/>
        </w:rPr>
        <w:t>5</w:t>
      </w:r>
      <w:r w:rsidRPr="006B3AA4">
        <w:rPr>
          <w:rFonts w:eastAsia="Times New Roman" w:cs="Arial"/>
          <w:sz w:val="24"/>
          <w:szCs w:val="24"/>
          <w:lang w:eastAsia="en-GB"/>
        </w:rPr>
        <w:t>, a record of the warning will be</w:t>
      </w:r>
      <w:r w:rsidR="00FA0977">
        <w:rPr>
          <w:rFonts w:eastAsia="Times New Roman" w:cs="Arial"/>
          <w:sz w:val="24"/>
          <w:szCs w:val="24"/>
          <w:lang w:eastAsia="en-GB"/>
        </w:rPr>
        <w:t xml:space="preserve"> placed on the employee’s </w:t>
      </w:r>
      <w:r w:rsidR="00FA0977" w:rsidRPr="00692AAC">
        <w:rPr>
          <w:rFonts w:eastAsia="Times New Roman" w:cs="Arial"/>
          <w:sz w:val="24"/>
          <w:szCs w:val="24"/>
          <w:lang w:eastAsia="en-GB"/>
        </w:rPr>
        <w:t xml:space="preserve">file in accordance with data protection and employment legislation. </w:t>
      </w:r>
      <w:r w:rsidR="009902FB" w:rsidRPr="00692AAC">
        <w:rPr>
          <w:rFonts w:eastAsia="Times New Roman" w:cs="Arial"/>
          <w:sz w:val="24"/>
          <w:szCs w:val="24"/>
          <w:lang w:eastAsia="en-GB"/>
        </w:rPr>
        <w:t>If during the period that the warning is live, there is further evidence of</w:t>
      </w:r>
      <w:r w:rsidR="00FA0977" w:rsidRPr="00692AAC">
        <w:rPr>
          <w:rFonts w:eastAsia="Times New Roman" w:cs="Arial"/>
          <w:sz w:val="24"/>
          <w:szCs w:val="24"/>
          <w:lang w:eastAsia="en-GB"/>
        </w:rPr>
        <w:t>,</w:t>
      </w:r>
      <w:r w:rsidR="009902FB" w:rsidRPr="00692AAC">
        <w:rPr>
          <w:rFonts w:eastAsia="Times New Roman" w:cs="Arial"/>
          <w:sz w:val="24"/>
          <w:szCs w:val="24"/>
          <w:lang w:eastAsia="en-GB"/>
        </w:rPr>
        <w:t xml:space="preserve"> or a recurrence of the misconduct of a similar nature</w:t>
      </w:r>
      <w:r w:rsidRPr="006B3AA4">
        <w:rPr>
          <w:rFonts w:eastAsia="Times New Roman" w:cs="Arial"/>
          <w:sz w:val="24"/>
          <w:szCs w:val="24"/>
          <w:lang w:eastAsia="en-GB"/>
        </w:rPr>
        <w:t xml:space="preserve">, the matter can be referred to the staff disciplinary and dismissal committee for a formal hearing which could result in dismissal. The employee must be informed of this at the time the final written warning is issued. </w:t>
      </w:r>
    </w:p>
    <w:p w:rsidR="002824F4" w:rsidRPr="002824F4" w:rsidRDefault="002824F4" w:rsidP="002824F4">
      <w:pPr>
        <w:autoSpaceDE w:val="0"/>
        <w:autoSpaceDN w:val="0"/>
        <w:adjustRightInd w:val="0"/>
        <w:spacing w:before="100" w:after="100" w:line="276" w:lineRule="auto"/>
        <w:jc w:val="both"/>
        <w:rPr>
          <w:rFonts w:eastAsia="Times New Roman" w:cs="Arial"/>
          <w:b/>
          <w:bCs/>
          <w:color w:val="000000"/>
          <w:sz w:val="24"/>
          <w:szCs w:val="24"/>
          <w:lang w:eastAsia="en-GB"/>
        </w:rPr>
      </w:pPr>
    </w:p>
    <w:p w:rsidR="002824F4" w:rsidRPr="002824F4" w:rsidRDefault="005C3E3C" w:rsidP="00090CDD">
      <w:pPr>
        <w:pStyle w:val="Heading2"/>
        <w:rPr>
          <w:lang w:eastAsia="en-GB"/>
        </w:rPr>
      </w:pPr>
      <w:bookmarkStart w:id="142" w:name="_Toc457821977"/>
      <w:bookmarkStart w:id="143" w:name="_Toc457822013"/>
      <w:bookmarkStart w:id="144" w:name="_Toc457822186"/>
      <w:bookmarkStart w:id="145" w:name="_Toc457822583"/>
      <w:bookmarkStart w:id="146" w:name="_Toc471742744"/>
      <w:bookmarkStart w:id="147" w:name="_Toc471743112"/>
      <w:bookmarkStart w:id="148" w:name="_Toc471743223"/>
      <w:bookmarkStart w:id="149" w:name="_Toc471827023"/>
      <w:bookmarkStart w:id="150" w:name="_Toc471827088"/>
      <w:bookmarkStart w:id="151" w:name="_Toc493582488"/>
      <w:bookmarkStart w:id="152" w:name="_Toc79488517"/>
      <w:r>
        <w:rPr>
          <w:lang w:eastAsia="en-GB"/>
        </w:rPr>
        <w:t>4</w:t>
      </w:r>
      <w:r w:rsidR="002824F4" w:rsidRPr="002824F4">
        <w:rPr>
          <w:lang w:eastAsia="en-GB"/>
        </w:rPr>
        <w:t>.</w:t>
      </w:r>
      <w:r w:rsidR="00F61409">
        <w:rPr>
          <w:lang w:eastAsia="en-GB"/>
        </w:rPr>
        <w:t>6</w:t>
      </w:r>
      <w:r w:rsidR="002824F4" w:rsidRPr="002824F4">
        <w:rPr>
          <w:lang w:eastAsia="en-GB"/>
        </w:rPr>
        <w:tab/>
        <w:t>Appeals</w:t>
      </w:r>
      <w:bookmarkEnd w:id="142"/>
      <w:bookmarkEnd w:id="143"/>
      <w:bookmarkEnd w:id="144"/>
      <w:bookmarkEnd w:id="145"/>
      <w:bookmarkEnd w:id="146"/>
      <w:bookmarkEnd w:id="147"/>
      <w:bookmarkEnd w:id="148"/>
      <w:bookmarkEnd w:id="149"/>
      <w:bookmarkEnd w:id="150"/>
      <w:bookmarkEnd w:id="151"/>
      <w:bookmarkEnd w:id="152"/>
    </w:p>
    <w:p w:rsidR="002824F4" w:rsidRPr="002824F4" w:rsidRDefault="002824F4" w:rsidP="002824F4">
      <w:pPr>
        <w:tabs>
          <w:tab w:val="left" w:pos="720"/>
        </w:tabs>
        <w:spacing w:after="0" w:line="276" w:lineRule="auto"/>
        <w:jc w:val="both"/>
        <w:rPr>
          <w:rFonts w:eastAsia="Times New Roman" w:cs="Arial"/>
          <w:color w:val="000000"/>
          <w:sz w:val="24"/>
          <w:szCs w:val="24"/>
          <w:lang w:eastAsia="en-GB"/>
        </w:rPr>
      </w:pPr>
    </w:p>
    <w:p w:rsidR="002824F4" w:rsidRDefault="002824F4" w:rsidP="002824F4">
      <w:pPr>
        <w:tabs>
          <w:tab w:val="left" w:pos="720"/>
        </w:tabs>
        <w:spacing w:after="0" w:line="276" w:lineRule="auto"/>
        <w:jc w:val="both"/>
        <w:rPr>
          <w:rFonts w:eastAsia="Times New Roman" w:cs="Arial"/>
          <w:sz w:val="24"/>
          <w:szCs w:val="24"/>
          <w:lang w:eastAsia="en-GB"/>
        </w:rPr>
      </w:pPr>
      <w:r w:rsidRPr="002824F4">
        <w:rPr>
          <w:rFonts w:eastAsia="Times New Roman" w:cs="Arial"/>
          <w:sz w:val="24"/>
          <w:szCs w:val="24"/>
          <w:lang w:eastAsia="en-GB"/>
        </w:rPr>
        <w:t xml:space="preserve">There is a right of appeal against </w:t>
      </w:r>
      <w:r w:rsidRPr="00A206F7">
        <w:rPr>
          <w:rFonts w:eastAsia="Times New Roman" w:cs="Arial"/>
          <w:sz w:val="24"/>
          <w:szCs w:val="24"/>
          <w:lang w:eastAsia="en-GB"/>
        </w:rPr>
        <w:t xml:space="preserve">any </w:t>
      </w:r>
      <w:r w:rsidR="00401E80" w:rsidRPr="00523C55">
        <w:rPr>
          <w:rFonts w:eastAsia="Times New Roman" w:cs="Arial"/>
          <w:sz w:val="24"/>
          <w:szCs w:val="24"/>
          <w:lang w:eastAsia="en-GB"/>
        </w:rPr>
        <w:t>formal</w:t>
      </w:r>
      <w:r w:rsidR="00401E80" w:rsidRPr="00A206F7">
        <w:rPr>
          <w:rFonts w:eastAsia="Times New Roman" w:cs="Arial"/>
          <w:sz w:val="24"/>
          <w:szCs w:val="24"/>
          <w:lang w:eastAsia="en-GB"/>
        </w:rPr>
        <w:t xml:space="preserve"> </w:t>
      </w:r>
      <w:r w:rsidRPr="002824F4">
        <w:rPr>
          <w:rFonts w:eastAsia="Times New Roman" w:cs="Arial"/>
          <w:sz w:val="24"/>
          <w:szCs w:val="24"/>
          <w:lang w:eastAsia="en-GB"/>
        </w:rPr>
        <w:t xml:space="preserve">disciplinary action (refer to section </w:t>
      </w:r>
      <w:r w:rsidR="005C3E3C">
        <w:rPr>
          <w:rFonts w:eastAsia="Times New Roman" w:cs="Arial"/>
          <w:sz w:val="24"/>
          <w:szCs w:val="24"/>
          <w:lang w:eastAsia="en-GB"/>
        </w:rPr>
        <w:t>5</w:t>
      </w:r>
      <w:r w:rsidRPr="002824F4">
        <w:rPr>
          <w:rFonts w:eastAsia="Times New Roman" w:cs="Arial"/>
          <w:sz w:val="24"/>
          <w:szCs w:val="24"/>
          <w:lang w:eastAsia="en-GB"/>
        </w:rPr>
        <w:t>.4 of this procedure for information on appeals).</w:t>
      </w:r>
    </w:p>
    <w:p w:rsidR="00FA0977" w:rsidRPr="002824F4" w:rsidRDefault="00FA0977" w:rsidP="002824F4">
      <w:pPr>
        <w:tabs>
          <w:tab w:val="left" w:pos="720"/>
        </w:tabs>
        <w:spacing w:after="0" w:line="276" w:lineRule="auto"/>
        <w:jc w:val="both"/>
        <w:rPr>
          <w:rFonts w:eastAsia="Times New Roman" w:cs="Arial"/>
          <w:sz w:val="24"/>
          <w:szCs w:val="24"/>
          <w:lang w:eastAsia="en-GB"/>
        </w:rPr>
      </w:pPr>
    </w:p>
    <w:p w:rsidR="002824F4" w:rsidRDefault="005C3E3C" w:rsidP="00090CDD">
      <w:pPr>
        <w:pStyle w:val="Heading2"/>
        <w:rPr>
          <w:lang w:eastAsia="en-GB"/>
        </w:rPr>
      </w:pPr>
      <w:bookmarkStart w:id="153" w:name="_Toc457821978"/>
      <w:bookmarkStart w:id="154" w:name="_Toc457822014"/>
      <w:bookmarkStart w:id="155" w:name="_Toc457822187"/>
      <w:bookmarkStart w:id="156" w:name="_Toc457822584"/>
      <w:bookmarkStart w:id="157" w:name="_Toc471742745"/>
      <w:bookmarkStart w:id="158" w:name="_Toc471743113"/>
      <w:bookmarkStart w:id="159" w:name="_Toc471743224"/>
      <w:bookmarkStart w:id="160" w:name="_Toc471827024"/>
      <w:bookmarkStart w:id="161" w:name="_Toc471827089"/>
      <w:bookmarkStart w:id="162" w:name="_Toc493582489"/>
      <w:bookmarkStart w:id="163" w:name="_Toc79488518"/>
      <w:r>
        <w:rPr>
          <w:lang w:eastAsia="en-GB"/>
        </w:rPr>
        <w:t>4</w:t>
      </w:r>
      <w:r w:rsidR="002824F4" w:rsidRPr="002824F4">
        <w:rPr>
          <w:lang w:eastAsia="en-GB"/>
        </w:rPr>
        <w:t>.</w:t>
      </w:r>
      <w:r w:rsidR="00F61409">
        <w:rPr>
          <w:lang w:eastAsia="en-GB"/>
        </w:rPr>
        <w:t>7</w:t>
      </w:r>
      <w:r w:rsidR="002824F4" w:rsidRPr="002824F4">
        <w:rPr>
          <w:lang w:eastAsia="en-GB"/>
        </w:rPr>
        <w:tab/>
        <w:t>Referral for cons</w:t>
      </w:r>
      <w:r w:rsidR="00090CDD">
        <w:rPr>
          <w:lang w:eastAsia="en-GB"/>
        </w:rPr>
        <w:t>ideration under procedures for Gross M</w:t>
      </w:r>
      <w:r w:rsidR="002824F4" w:rsidRPr="002824F4">
        <w:rPr>
          <w:lang w:eastAsia="en-GB"/>
        </w:rPr>
        <w:t>isconduct</w:t>
      </w:r>
      <w:bookmarkEnd w:id="153"/>
      <w:bookmarkEnd w:id="154"/>
      <w:bookmarkEnd w:id="155"/>
      <w:bookmarkEnd w:id="156"/>
      <w:bookmarkEnd w:id="157"/>
      <w:bookmarkEnd w:id="158"/>
      <w:bookmarkEnd w:id="159"/>
      <w:bookmarkEnd w:id="160"/>
      <w:bookmarkEnd w:id="161"/>
      <w:bookmarkEnd w:id="162"/>
      <w:bookmarkEnd w:id="163"/>
      <w:r w:rsidR="002824F4" w:rsidRPr="002824F4">
        <w:rPr>
          <w:lang w:eastAsia="en-GB"/>
        </w:rPr>
        <w:t xml:space="preserve"> </w:t>
      </w:r>
    </w:p>
    <w:p w:rsidR="005C3E3C" w:rsidRPr="002824F4" w:rsidRDefault="005C3E3C" w:rsidP="002824F4">
      <w:pPr>
        <w:keepNext/>
        <w:keepLines/>
        <w:spacing w:before="40" w:after="0" w:line="240" w:lineRule="auto"/>
        <w:outlineLvl w:val="1"/>
        <w:rPr>
          <w:rFonts w:asciiTheme="majorHAnsi" w:eastAsiaTheme="majorEastAsia" w:hAnsiTheme="majorHAnsi" w:cstheme="majorBidi"/>
          <w:color w:val="2E74B5" w:themeColor="accent1" w:themeShade="BF"/>
          <w:sz w:val="26"/>
          <w:szCs w:val="26"/>
          <w:lang w:eastAsia="en-GB"/>
        </w:rPr>
      </w:pPr>
    </w:p>
    <w:p w:rsidR="002824F4" w:rsidRPr="002824F4" w:rsidRDefault="002824F4" w:rsidP="002824F4">
      <w:pPr>
        <w:autoSpaceDE w:val="0"/>
        <w:autoSpaceDN w:val="0"/>
        <w:adjustRightInd w:val="0"/>
        <w:spacing w:before="100" w:after="100" w:line="276" w:lineRule="auto"/>
        <w:jc w:val="both"/>
        <w:rPr>
          <w:rFonts w:eastAsia="Times New Roman" w:cs="Arial"/>
          <w:color w:val="000000"/>
          <w:sz w:val="24"/>
          <w:szCs w:val="24"/>
          <w:lang w:eastAsia="en-GB"/>
        </w:rPr>
      </w:pPr>
      <w:r w:rsidRPr="002824F4">
        <w:rPr>
          <w:rFonts w:eastAsia="Times New Roman" w:cs="Arial"/>
          <w:color w:val="000000"/>
          <w:sz w:val="24"/>
          <w:szCs w:val="24"/>
          <w:lang w:eastAsia="en-GB"/>
        </w:rPr>
        <w:t xml:space="preserve">There may be rare occasions where, at the end of an investigation into misconduct matters, the evidence in the investigation report indicates that the behaviour constitutes gross misconduct. </w:t>
      </w:r>
    </w:p>
    <w:p w:rsidR="002824F4" w:rsidRPr="002824F4" w:rsidRDefault="0071280B" w:rsidP="002824F4">
      <w:pPr>
        <w:autoSpaceDE w:val="0"/>
        <w:autoSpaceDN w:val="0"/>
        <w:adjustRightInd w:val="0"/>
        <w:spacing w:before="100" w:after="100" w:line="276" w:lineRule="auto"/>
        <w:jc w:val="both"/>
        <w:rPr>
          <w:rFonts w:eastAsia="Times New Roman" w:cs="Arial"/>
          <w:color w:val="000000"/>
          <w:sz w:val="24"/>
          <w:szCs w:val="24"/>
          <w:lang w:eastAsia="en-GB"/>
        </w:rPr>
      </w:pPr>
      <w:r>
        <w:rPr>
          <w:rFonts w:eastAsia="Times New Roman" w:cs="Arial"/>
          <w:color w:val="000000"/>
          <w:sz w:val="24"/>
          <w:szCs w:val="24"/>
          <w:lang w:eastAsia="en-GB"/>
        </w:rPr>
        <w:t>If the H</w:t>
      </w:r>
      <w:r w:rsidR="002824F4" w:rsidRPr="002824F4">
        <w:rPr>
          <w:rFonts w:eastAsia="Times New Roman" w:cs="Arial"/>
          <w:color w:val="000000"/>
          <w:sz w:val="24"/>
          <w:szCs w:val="24"/>
          <w:lang w:eastAsia="en-GB"/>
        </w:rPr>
        <w:t>ead</w:t>
      </w:r>
      <w:r>
        <w:rPr>
          <w:rFonts w:eastAsia="Times New Roman" w:cs="Arial"/>
          <w:color w:val="000000"/>
          <w:sz w:val="24"/>
          <w:szCs w:val="24"/>
          <w:lang w:eastAsia="en-GB"/>
        </w:rPr>
        <w:t xml:space="preserve"> Teacher (or Chair of Governors in respect of the H</w:t>
      </w:r>
      <w:r w:rsidR="002824F4" w:rsidRPr="002824F4">
        <w:rPr>
          <w:rFonts w:eastAsia="Times New Roman" w:cs="Arial"/>
          <w:color w:val="000000"/>
          <w:sz w:val="24"/>
          <w:szCs w:val="24"/>
          <w:lang w:eastAsia="en-GB"/>
        </w:rPr>
        <w:t>ead</w:t>
      </w:r>
      <w:r>
        <w:rPr>
          <w:rFonts w:eastAsia="Times New Roman" w:cs="Arial"/>
          <w:color w:val="000000"/>
          <w:sz w:val="24"/>
          <w:szCs w:val="24"/>
          <w:lang w:eastAsia="en-GB"/>
        </w:rPr>
        <w:t xml:space="preserve"> T</w:t>
      </w:r>
      <w:r w:rsidR="002824F4" w:rsidRPr="002824F4">
        <w:rPr>
          <w:rFonts w:eastAsia="Times New Roman" w:cs="Arial"/>
          <w:color w:val="000000"/>
          <w:sz w:val="24"/>
          <w:szCs w:val="24"/>
          <w:lang w:eastAsia="en-GB"/>
        </w:rPr>
        <w:t xml:space="preserve">eacher) with support from the LA or diocesan officer or another agreed appropriate person, concludes that this is the case, a referral for formal disciplinary action for gross misconduct may be justified. In these circumstances the </w:t>
      </w:r>
      <w:r w:rsidR="00EF7CB2">
        <w:rPr>
          <w:rFonts w:eastAsia="Times New Roman" w:cs="Arial"/>
          <w:color w:val="000000"/>
          <w:sz w:val="24"/>
          <w:szCs w:val="24"/>
          <w:lang w:eastAsia="en-GB"/>
        </w:rPr>
        <w:t>employee</w:t>
      </w:r>
      <w:r w:rsidR="002824F4" w:rsidRPr="002824F4">
        <w:rPr>
          <w:rFonts w:eastAsia="Times New Roman" w:cs="Arial"/>
          <w:color w:val="000000"/>
          <w:sz w:val="24"/>
          <w:szCs w:val="24"/>
          <w:lang w:eastAsia="en-GB"/>
        </w:rPr>
        <w:t xml:space="preserve"> will be informed immediately of the decision made and that the matter is being referred to the staff disciplinary and dismissal committee for their consideration. The most appropriate way for an </w:t>
      </w:r>
      <w:r w:rsidRPr="002824F4">
        <w:rPr>
          <w:rFonts w:eastAsia="Times New Roman" w:cs="Arial"/>
          <w:color w:val="000000"/>
          <w:sz w:val="24"/>
          <w:szCs w:val="24"/>
          <w:lang w:eastAsia="en-GB"/>
        </w:rPr>
        <w:t>employee</w:t>
      </w:r>
      <w:r>
        <w:rPr>
          <w:rFonts w:eastAsia="Times New Roman" w:cs="Arial"/>
          <w:color w:val="000000"/>
          <w:sz w:val="24"/>
          <w:szCs w:val="24"/>
          <w:lang w:eastAsia="en-GB"/>
        </w:rPr>
        <w:t xml:space="preserve"> or H</w:t>
      </w:r>
      <w:r w:rsidR="002824F4" w:rsidRPr="002824F4">
        <w:rPr>
          <w:rFonts w:eastAsia="Times New Roman" w:cs="Arial"/>
          <w:color w:val="000000"/>
          <w:sz w:val="24"/>
          <w:szCs w:val="24"/>
          <w:lang w:eastAsia="en-GB"/>
        </w:rPr>
        <w:t>ead</w:t>
      </w:r>
      <w:r>
        <w:rPr>
          <w:rFonts w:eastAsia="Times New Roman" w:cs="Arial"/>
          <w:color w:val="000000"/>
          <w:sz w:val="24"/>
          <w:szCs w:val="24"/>
          <w:lang w:eastAsia="en-GB"/>
        </w:rPr>
        <w:t xml:space="preserve"> T</w:t>
      </w:r>
      <w:r w:rsidR="002824F4" w:rsidRPr="002824F4">
        <w:rPr>
          <w:rFonts w:eastAsia="Times New Roman" w:cs="Arial"/>
          <w:color w:val="000000"/>
          <w:sz w:val="24"/>
          <w:szCs w:val="24"/>
          <w:lang w:eastAsia="en-GB"/>
        </w:rPr>
        <w:t>eacher and their respective trade union representatives to be informed of this decision will</w:t>
      </w:r>
      <w:r>
        <w:rPr>
          <w:rFonts w:eastAsia="Times New Roman" w:cs="Arial"/>
          <w:color w:val="000000"/>
          <w:sz w:val="24"/>
          <w:szCs w:val="24"/>
          <w:lang w:eastAsia="en-GB"/>
        </w:rPr>
        <w:t xml:space="preserve"> be through a meeting with the H</w:t>
      </w:r>
      <w:r w:rsidR="002824F4" w:rsidRPr="002824F4">
        <w:rPr>
          <w:rFonts w:eastAsia="Times New Roman" w:cs="Arial"/>
          <w:color w:val="000000"/>
          <w:sz w:val="24"/>
          <w:szCs w:val="24"/>
          <w:lang w:eastAsia="en-GB"/>
        </w:rPr>
        <w:t>ead</w:t>
      </w:r>
      <w:r>
        <w:rPr>
          <w:rFonts w:eastAsia="Times New Roman" w:cs="Arial"/>
          <w:color w:val="000000"/>
          <w:sz w:val="24"/>
          <w:szCs w:val="24"/>
          <w:lang w:eastAsia="en-GB"/>
        </w:rPr>
        <w:t xml:space="preserve"> T</w:t>
      </w:r>
      <w:r w:rsidR="002824F4" w:rsidRPr="002824F4">
        <w:rPr>
          <w:rFonts w:eastAsia="Times New Roman" w:cs="Arial"/>
          <w:color w:val="000000"/>
          <w:sz w:val="24"/>
          <w:szCs w:val="24"/>
          <w:lang w:eastAsia="en-GB"/>
        </w:rPr>
        <w:t xml:space="preserve">eacher or </w:t>
      </w:r>
      <w:r>
        <w:rPr>
          <w:rFonts w:eastAsia="Times New Roman" w:cs="Arial"/>
          <w:color w:val="000000"/>
          <w:sz w:val="24"/>
          <w:szCs w:val="24"/>
          <w:lang w:eastAsia="en-GB"/>
        </w:rPr>
        <w:t>C</w:t>
      </w:r>
      <w:r w:rsidR="002824F4" w:rsidRPr="002824F4">
        <w:rPr>
          <w:rFonts w:eastAsia="Times New Roman" w:cs="Arial"/>
          <w:color w:val="000000"/>
          <w:sz w:val="24"/>
          <w:szCs w:val="24"/>
          <w:lang w:eastAsia="en-GB"/>
        </w:rPr>
        <w:t xml:space="preserve">hair of </w:t>
      </w:r>
      <w:r>
        <w:rPr>
          <w:rFonts w:eastAsia="Times New Roman" w:cs="Arial"/>
          <w:color w:val="000000"/>
          <w:sz w:val="24"/>
          <w:szCs w:val="24"/>
          <w:lang w:eastAsia="en-GB"/>
        </w:rPr>
        <w:t>Governors (in respect of the H</w:t>
      </w:r>
      <w:r w:rsidR="002824F4" w:rsidRPr="002824F4">
        <w:rPr>
          <w:rFonts w:eastAsia="Times New Roman" w:cs="Arial"/>
          <w:color w:val="000000"/>
          <w:sz w:val="24"/>
          <w:szCs w:val="24"/>
          <w:lang w:eastAsia="en-GB"/>
        </w:rPr>
        <w:t>ead</w:t>
      </w:r>
      <w:r>
        <w:rPr>
          <w:rFonts w:eastAsia="Times New Roman" w:cs="Arial"/>
          <w:color w:val="000000"/>
          <w:sz w:val="24"/>
          <w:szCs w:val="24"/>
          <w:lang w:eastAsia="en-GB"/>
        </w:rPr>
        <w:t xml:space="preserve"> T</w:t>
      </w:r>
      <w:r w:rsidR="002824F4" w:rsidRPr="002824F4">
        <w:rPr>
          <w:rFonts w:eastAsia="Times New Roman" w:cs="Arial"/>
          <w:color w:val="000000"/>
          <w:sz w:val="24"/>
          <w:szCs w:val="24"/>
          <w:lang w:eastAsia="en-GB"/>
        </w:rPr>
        <w:t xml:space="preserve">eacher). </w:t>
      </w:r>
    </w:p>
    <w:p w:rsidR="002824F4" w:rsidRDefault="002824F4" w:rsidP="002824F4">
      <w:pPr>
        <w:autoSpaceDE w:val="0"/>
        <w:autoSpaceDN w:val="0"/>
        <w:adjustRightInd w:val="0"/>
        <w:spacing w:before="100" w:after="100" w:line="276" w:lineRule="auto"/>
        <w:jc w:val="both"/>
        <w:rPr>
          <w:rFonts w:eastAsia="Times New Roman" w:cs="Arial"/>
          <w:b/>
          <w:bCs/>
          <w:color w:val="000000"/>
          <w:sz w:val="24"/>
          <w:szCs w:val="24"/>
          <w:lang w:eastAsia="en-GB"/>
        </w:rPr>
      </w:pPr>
    </w:p>
    <w:p w:rsidR="009B7980" w:rsidRPr="002824F4" w:rsidRDefault="009B7980" w:rsidP="002824F4">
      <w:pPr>
        <w:autoSpaceDE w:val="0"/>
        <w:autoSpaceDN w:val="0"/>
        <w:adjustRightInd w:val="0"/>
        <w:spacing w:before="100" w:after="100" w:line="276" w:lineRule="auto"/>
        <w:jc w:val="both"/>
        <w:rPr>
          <w:rFonts w:eastAsia="Times New Roman" w:cs="Arial"/>
          <w:b/>
          <w:bCs/>
          <w:color w:val="000000"/>
          <w:sz w:val="24"/>
          <w:szCs w:val="24"/>
          <w:lang w:eastAsia="en-GB"/>
        </w:rPr>
      </w:pPr>
    </w:p>
    <w:p w:rsidR="002824F4" w:rsidRPr="002824F4" w:rsidRDefault="005C3E3C" w:rsidP="008C21E8">
      <w:pPr>
        <w:pStyle w:val="Heading1"/>
        <w:rPr>
          <w:lang w:eastAsia="en-GB"/>
        </w:rPr>
      </w:pPr>
      <w:bookmarkStart w:id="164" w:name="_Toc457821979"/>
      <w:bookmarkStart w:id="165" w:name="_Toc457822015"/>
      <w:bookmarkStart w:id="166" w:name="_Toc457822188"/>
      <w:bookmarkStart w:id="167" w:name="_Toc457822585"/>
      <w:bookmarkStart w:id="168" w:name="_Toc471742746"/>
      <w:bookmarkStart w:id="169" w:name="_Toc471743114"/>
      <w:bookmarkStart w:id="170" w:name="_Toc471743225"/>
      <w:bookmarkStart w:id="171" w:name="_Toc471827025"/>
      <w:bookmarkStart w:id="172" w:name="_Toc471827090"/>
      <w:bookmarkStart w:id="173" w:name="_Toc493582490"/>
      <w:bookmarkStart w:id="174" w:name="_Toc79488519"/>
      <w:r>
        <w:rPr>
          <w:lang w:eastAsia="en-GB"/>
        </w:rPr>
        <w:t>5</w:t>
      </w:r>
      <w:r w:rsidR="002824F4" w:rsidRPr="002824F4">
        <w:rPr>
          <w:lang w:eastAsia="en-GB"/>
        </w:rPr>
        <w:t>.0</w:t>
      </w:r>
      <w:r w:rsidR="002824F4" w:rsidRPr="002824F4">
        <w:rPr>
          <w:lang w:eastAsia="en-GB"/>
        </w:rPr>
        <w:tab/>
      </w:r>
      <w:r>
        <w:rPr>
          <w:lang w:eastAsia="en-GB"/>
        </w:rPr>
        <w:t>Formal P</w:t>
      </w:r>
      <w:r w:rsidRPr="002824F4">
        <w:rPr>
          <w:lang w:eastAsia="en-GB"/>
        </w:rPr>
        <w:t xml:space="preserve">rocedure </w:t>
      </w:r>
      <w:r>
        <w:rPr>
          <w:lang w:eastAsia="en-GB"/>
        </w:rPr>
        <w:t>– Gross M</w:t>
      </w:r>
      <w:r w:rsidR="002824F4" w:rsidRPr="002824F4">
        <w:rPr>
          <w:lang w:eastAsia="en-GB"/>
        </w:rPr>
        <w:t>isconduct</w:t>
      </w:r>
      <w:bookmarkEnd w:id="164"/>
      <w:bookmarkEnd w:id="165"/>
      <w:bookmarkEnd w:id="166"/>
      <w:bookmarkEnd w:id="167"/>
      <w:bookmarkEnd w:id="168"/>
      <w:bookmarkEnd w:id="169"/>
      <w:bookmarkEnd w:id="170"/>
      <w:bookmarkEnd w:id="171"/>
      <w:bookmarkEnd w:id="172"/>
      <w:bookmarkEnd w:id="173"/>
      <w:bookmarkEnd w:id="174"/>
    </w:p>
    <w:p w:rsidR="002824F4" w:rsidRPr="002824F4" w:rsidRDefault="002824F4" w:rsidP="002824F4">
      <w:pPr>
        <w:autoSpaceDE w:val="0"/>
        <w:autoSpaceDN w:val="0"/>
        <w:adjustRightInd w:val="0"/>
        <w:spacing w:before="100" w:after="100" w:line="276" w:lineRule="auto"/>
        <w:ind w:left="720" w:hanging="720"/>
        <w:jc w:val="both"/>
        <w:rPr>
          <w:rFonts w:eastAsia="Times New Roman" w:cs="Arial"/>
          <w:b/>
          <w:bCs/>
          <w:color w:val="000000"/>
          <w:sz w:val="24"/>
          <w:szCs w:val="24"/>
          <w:lang w:eastAsia="en-GB"/>
        </w:rPr>
      </w:pPr>
    </w:p>
    <w:p w:rsidR="002824F4" w:rsidRDefault="005C3E3C" w:rsidP="008C21E8">
      <w:pPr>
        <w:pStyle w:val="Heading2"/>
        <w:ind w:left="720" w:hanging="720"/>
        <w:rPr>
          <w:lang w:eastAsia="en-GB"/>
        </w:rPr>
      </w:pPr>
      <w:bookmarkStart w:id="175" w:name="_Toc457821980"/>
      <w:bookmarkStart w:id="176" w:name="_Toc457822016"/>
      <w:bookmarkStart w:id="177" w:name="_Toc457822189"/>
      <w:bookmarkStart w:id="178" w:name="_Toc457822586"/>
      <w:bookmarkStart w:id="179" w:name="_Toc471742747"/>
      <w:bookmarkStart w:id="180" w:name="_Toc471743115"/>
      <w:bookmarkStart w:id="181" w:name="_Toc471743226"/>
      <w:bookmarkStart w:id="182" w:name="_Toc471827026"/>
      <w:bookmarkStart w:id="183" w:name="_Toc471827091"/>
      <w:bookmarkStart w:id="184" w:name="_Toc493582491"/>
      <w:bookmarkStart w:id="185" w:name="_Toc79488520"/>
      <w:r>
        <w:rPr>
          <w:lang w:eastAsia="en-GB"/>
        </w:rPr>
        <w:t>5.1</w:t>
      </w:r>
      <w:r>
        <w:rPr>
          <w:lang w:eastAsia="en-GB"/>
        </w:rPr>
        <w:tab/>
        <w:t>Gross M</w:t>
      </w:r>
      <w:r w:rsidR="002824F4" w:rsidRPr="002824F4">
        <w:rPr>
          <w:lang w:eastAsia="en-GB"/>
        </w:rPr>
        <w:t>isconduct (where the allegation does not relate to child protection issues)</w:t>
      </w:r>
      <w:bookmarkEnd w:id="175"/>
      <w:bookmarkEnd w:id="176"/>
      <w:bookmarkEnd w:id="177"/>
      <w:bookmarkEnd w:id="178"/>
      <w:bookmarkEnd w:id="179"/>
      <w:bookmarkEnd w:id="180"/>
      <w:bookmarkEnd w:id="181"/>
      <w:bookmarkEnd w:id="182"/>
      <w:bookmarkEnd w:id="183"/>
      <w:bookmarkEnd w:id="184"/>
      <w:bookmarkEnd w:id="185"/>
      <w:r w:rsidR="002824F4" w:rsidRPr="002824F4">
        <w:rPr>
          <w:lang w:eastAsia="en-GB"/>
        </w:rPr>
        <w:t xml:space="preserve"> </w:t>
      </w:r>
    </w:p>
    <w:p w:rsidR="005C3E3C" w:rsidRPr="002824F4" w:rsidRDefault="005C3E3C" w:rsidP="00432E2E">
      <w:pPr>
        <w:keepNext/>
        <w:keepLines/>
        <w:spacing w:before="40" w:after="0" w:line="240" w:lineRule="auto"/>
        <w:ind w:left="720" w:hanging="720"/>
        <w:outlineLvl w:val="1"/>
        <w:rPr>
          <w:rFonts w:asciiTheme="majorHAnsi" w:eastAsiaTheme="majorEastAsia" w:hAnsiTheme="majorHAnsi" w:cstheme="majorBidi"/>
          <w:color w:val="2E74B5" w:themeColor="accent1" w:themeShade="BF"/>
          <w:sz w:val="26"/>
          <w:szCs w:val="26"/>
          <w:lang w:eastAsia="en-GB"/>
        </w:rPr>
      </w:pPr>
    </w:p>
    <w:p w:rsidR="009902FB" w:rsidRPr="006B3AA4" w:rsidRDefault="002824F4" w:rsidP="002824F4">
      <w:pPr>
        <w:spacing w:after="0" w:line="276" w:lineRule="auto"/>
        <w:jc w:val="both"/>
        <w:rPr>
          <w:rFonts w:eastAsia="Times New Roman" w:cs="Arial"/>
          <w:sz w:val="24"/>
          <w:szCs w:val="24"/>
          <w:lang w:eastAsia="en-GB"/>
        </w:rPr>
      </w:pPr>
      <w:r w:rsidRPr="006B3AA4">
        <w:rPr>
          <w:rFonts w:eastAsia="Times New Roman" w:cs="Arial"/>
          <w:sz w:val="24"/>
          <w:szCs w:val="24"/>
          <w:lang w:eastAsia="en-GB"/>
        </w:rPr>
        <w:t>The term gross misconduct is used to mean an act, or omission, or a series of actions or omissions by an employee that fundamentally repudiates the contract of employment</w:t>
      </w:r>
      <w:r w:rsidR="009902FB" w:rsidRPr="006B3AA4">
        <w:rPr>
          <w:rFonts w:eastAsia="Times New Roman" w:cs="Arial"/>
          <w:sz w:val="24"/>
          <w:szCs w:val="24"/>
          <w:lang w:eastAsia="en-GB"/>
        </w:rPr>
        <w:t xml:space="preserve"> (see appendices 1 and 2)</w:t>
      </w:r>
      <w:r w:rsidRPr="006B3AA4">
        <w:rPr>
          <w:rFonts w:eastAsia="Times New Roman" w:cs="Arial"/>
          <w:sz w:val="24"/>
          <w:szCs w:val="24"/>
          <w:lang w:eastAsia="en-GB"/>
        </w:rPr>
        <w:t xml:space="preserve">.  All gross misconduct allegations will be subject to a formal disciplinary hearing before the governing body’s staff disciplinary and dismissal committee. </w:t>
      </w:r>
    </w:p>
    <w:p w:rsidR="009902FB" w:rsidRPr="006B3AA4" w:rsidRDefault="009902FB" w:rsidP="002824F4">
      <w:pPr>
        <w:spacing w:after="0" w:line="276" w:lineRule="auto"/>
        <w:jc w:val="both"/>
        <w:rPr>
          <w:rFonts w:eastAsia="Times New Roman" w:cs="Arial"/>
          <w:sz w:val="24"/>
          <w:szCs w:val="24"/>
          <w:lang w:eastAsia="en-GB"/>
        </w:rPr>
      </w:pPr>
    </w:p>
    <w:p w:rsidR="002824F4" w:rsidRPr="006B3AA4" w:rsidRDefault="002824F4" w:rsidP="002824F4">
      <w:pPr>
        <w:spacing w:after="0" w:line="276" w:lineRule="auto"/>
        <w:jc w:val="both"/>
        <w:rPr>
          <w:rFonts w:eastAsia="Times New Roman" w:cs="Arial"/>
          <w:sz w:val="24"/>
          <w:szCs w:val="24"/>
          <w:lang w:eastAsia="en-GB"/>
        </w:rPr>
      </w:pPr>
      <w:r w:rsidRPr="006B3AA4">
        <w:rPr>
          <w:rFonts w:eastAsia="Times New Roman" w:cs="Arial"/>
          <w:sz w:val="24"/>
          <w:szCs w:val="24"/>
          <w:lang w:eastAsia="en-GB"/>
        </w:rPr>
        <w:lastRenderedPageBreak/>
        <w:t>The staff disciplinary and dismissal committee and staff disciplinary and dismissal appeals committee shall each have a minimum of three governors. The staff disciplinary and dismissal appeals committee must have at least the same number of governors as the staff disciplinary and dismissal committee. No governor will be a member of both committees.</w:t>
      </w:r>
      <w:r w:rsidR="009902FB" w:rsidRPr="006B3AA4">
        <w:rPr>
          <w:rFonts w:eastAsia="Times New Roman" w:cs="Arial"/>
          <w:sz w:val="24"/>
          <w:szCs w:val="24"/>
          <w:lang w:eastAsia="en-GB"/>
        </w:rPr>
        <w:t xml:space="preserve"> Any governor who has had involvement in any earlier process of the case is ineligible to be a member of either committee.</w:t>
      </w:r>
    </w:p>
    <w:p w:rsidR="005C3E3C" w:rsidRPr="006B3AA4" w:rsidRDefault="005C3E3C" w:rsidP="002824F4">
      <w:pPr>
        <w:spacing w:after="0" w:line="276" w:lineRule="auto"/>
        <w:jc w:val="both"/>
        <w:rPr>
          <w:rFonts w:eastAsia="Times New Roman" w:cs="Arial"/>
          <w:sz w:val="24"/>
          <w:szCs w:val="24"/>
          <w:lang w:eastAsia="en-GB"/>
        </w:rPr>
      </w:pPr>
    </w:p>
    <w:p w:rsidR="002824F4" w:rsidRPr="006B3AA4" w:rsidRDefault="002824F4" w:rsidP="002824F4">
      <w:pPr>
        <w:autoSpaceDE w:val="0"/>
        <w:autoSpaceDN w:val="0"/>
        <w:adjustRightInd w:val="0"/>
        <w:spacing w:before="100" w:after="100" w:line="276" w:lineRule="auto"/>
        <w:jc w:val="both"/>
        <w:rPr>
          <w:rFonts w:eastAsia="Times New Roman" w:cs="Arial"/>
          <w:sz w:val="24"/>
          <w:szCs w:val="24"/>
          <w:lang w:eastAsia="en-GB"/>
        </w:rPr>
      </w:pPr>
      <w:r w:rsidRPr="006B3AA4">
        <w:rPr>
          <w:rFonts w:eastAsia="Times New Roman" w:cs="Arial"/>
          <w:sz w:val="24"/>
          <w:szCs w:val="24"/>
          <w:lang w:eastAsia="en-GB"/>
        </w:rPr>
        <w:t xml:space="preserve">Where alleged gross misconduct is to be considered responsibility for the </w:t>
      </w:r>
      <w:r w:rsidRPr="006B3AA4">
        <w:rPr>
          <w:rFonts w:eastAsia="Times New Roman" w:cs="Arial"/>
          <w:i/>
          <w:sz w:val="24"/>
          <w:szCs w:val="24"/>
          <w:lang w:eastAsia="en-GB"/>
        </w:rPr>
        <w:t>arrangements</w:t>
      </w:r>
      <w:r w:rsidRPr="006B3AA4">
        <w:rPr>
          <w:rFonts w:eastAsia="Times New Roman" w:cs="Arial"/>
          <w:sz w:val="24"/>
          <w:szCs w:val="24"/>
          <w:lang w:eastAsia="en-GB"/>
        </w:rPr>
        <w:t xml:space="preserve"> to set up a disciplinar</w:t>
      </w:r>
      <w:r w:rsidR="007646E4" w:rsidRPr="006B3AA4">
        <w:rPr>
          <w:rFonts w:eastAsia="Times New Roman" w:cs="Arial"/>
          <w:sz w:val="24"/>
          <w:szCs w:val="24"/>
          <w:lang w:eastAsia="en-GB"/>
        </w:rPr>
        <w:t>y investigation rests with the</w:t>
      </w:r>
      <w:r w:rsidR="00FF57FB" w:rsidRPr="006B3AA4">
        <w:rPr>
          <w:rFonts w:eastAsia="Times New Roman" w:cs="Arial"/>
          <w:sz w:val="24"/>
          <w:szCs w:val="24"/>
          <w:lang w:eastAsia="en-GB"/>
        </w:rPr>
        <w:t xml:space="preserve"> Headteacher/</w:t>
      </w:r>
      <w:r w:rsidR="007646E4" w:rsidRPr="006B3AA4">
        <w:rPr>
          <w:rFonts w:eastAsia="Times New Roman" w:cs="Arial"/>
          <w:sz w:val="24"/>
          <w:szCs w:val="24"/>
          <w:lang w:eastAsia="en-GB"/>
        </w:rPr>
        <w:t>Chair of G</w:t>
      </w:r>
      <w:r w:rsidRPr="006B3AA4">
        <w:rPr>
          <w:rFonts w:eastAsia="Times New Roman" w:cs="Arial"/>
          <w:sz w:val="24"/>
          <w:szCs w:val="24"/>
          <w:lang w:eastAsia="en-GB"/>
        </w:rPr>
        <w:t xml:space="preserve">overnors through the clerk to the governing body. </w:t>
      </w:r>
    </w:p>
    <w:p w:rsidR="005C3E3C" w:rsidRPr="006B3AA4" w:rsidRDefault="005C3E3C" w:rsidP="002824F4">
      <w:pPr>
        <w:autoSpaceDE w:val="0"/>
        <w:autoSpaceDN w:val="0"/>
        <w:adjustRightInd w:val="0"/>
        <w:spacing w:before="100" w:after="100" w:line="276" w:lineRule="auto"/>
        <w:jc w:val="both"/>
        <w:rPr>
          <w:rFonts w:eastAsia="Times New Roman" w:cs="Arial"/>
          <w:sz w:val="24"/>
          <w:szCs w:val="24"/>
          <w:lang w:eastAsia="en-GB"/>
        </w:rPr>
      </w:pPr>
    </w:p>
    <w:p w:rsidR="002824F4" w:rsidRPr="006B3AA4" w:rsidRDefault="002824F4" w:rsidP="002824F4">
      <w:pPr>
        <w:autoSpaceDE w:val="0"/>
        <w:autoSpaceDN w:val="0"/>
        <w:adjustRightInd w:val="0"/>
        <w:spacing w:before="100" w:after="100" w:line="276" w:lineRule="auto"/>
        <w:jc w:val="both"/>
        <w:rPr>
          <w:rFonts w:eastAsia="Times New Roman" w:cs="Arial"/>
          <w:sz w:val="24"/>
          <w:szCs w:val="24"/>
          <w:lang w:eastAsia="en-GB"/>
        </w:rPr>
      </w:pPr>
      <w:r w:rsidRPr="006B3AA4">
        <w:rPr>
          <w:rFonts w:eastAsia="Times New Roman" w:cs="Arial"/>
          <w:sz w:val="24"/>
          <w:szCs w:val="24"/>
          <w:lang w:eastAsia="en-GB"/>
        </w:rPr>
        <w:t>Gross misconduct allegatio</w:t>
      </w:r>
      <w:r w:rsidR="007646E4" w:rsidRPr="006B3AA4">
        <w:rPr>
          <w:rFonts w:eastAsia="Times New Roman" w:cs="Arial"/>
          <w:sz w:val="24"/>
          <w:szCs w:val="24"/>
          <w:lang w:eastAsia="en-GB"/>
        </w:rPr>
        <w:t>ns are usually reported to the H</w:t>
      </w:r>
      <w:r w:rsidRPr="006B3AA4">
        <w:rPr>
          <w:rFonts w:eastAsia="Times New Roman" w:cs="Arial"/>
          <w:sz w:val="24"/>
          <w:szCs w:val="24"/>
          <w:lang w:eastAsia="en-GB"/>
        </w:rPr>
        <w:t>ead</w:t>
      </w:r>
      <w:r w:rsidR="007646E4" w:rsidRPr="006B3AA4">
        <w:rPr>
          <w:rFonts w:eastAsia="Times New Roman" w:cs="Arial"/>
          <w:sz w:val="24"/>
          <w:szCs w:val="24"/>
          <w:lang w:eastAsia="en-GB"/>
        </w:rPr>
        <w:t xml:space="preserve"> Teacher or Chair of G</w:t>
      </w:r>
      <w:r w:rsidRPr="006B3AA4">
        <w:rPr>
          <w:rFonts w:eastAsia="Times New Roman" w:cs="Arial"/>
          <w:sz w:val="24"/>
          <w:szCs w:val="24"/>
          <w:lang w:eastAsia="en-GB"/>
        </w:rPr>
        <w:t>overnors (</w:t>
      </w:r>
      <w:r w:rsidR="007646E4" w:rsidRPr="006B3AA4">
        <w:rPr>
          <w:rFonts w:eastAsia="Times New Roman" w:cs="Arial"/>
          <w:sz w:val="24"/>
          <w:szCs w:val="24"/>
          <w:lang w:eastAsia="en-GB"/>
        </w:rPr>
        <w:t>if the allegation is about the H</w:t>
      </w:r>
      <w:r w:rsidRPr="006B3AA4">
        <w:rPr>
          <w:rFonts w:eastAsia="Times New Roman" w:cs="Arial"/>
          <w:sz w:val="24"/>
          <w:szCs w:val="24"/>
          <w:lang w:eastAsia="en-GB"/>
        </w:rPr>
        <w:t>ea</w:t>
      </w:r>
      <w:r w:rsidR="00706AD4">
        <w:rPr>
          <w:rFonts w:eastAsia="Times New Roman" w:cs="Arial"/>
          <w:sz w:val="24"/>
          <w:szCs w:val="24"/>
          <w:lang w:eastAsia="en-GB"/>
        </w:rPr>
        <w:t>d</w:t>
      </w:r>
      <w:r w:rsidRPr="006B3AA4">
        <w:rPr>
          <w:rFonts w:eastAsia="Times New Roman" w:cs="Arial"/>
          <w:sz w:val="24"/>
          <w:szCs w:val="24"/>
          <w:lang w:eastAsia="en-GB"/>
        </w:rPr>
        <w:t xml:space="preserve">eacher). </w:t>
      </w:r>
      <w:r w:rsidR="00706AD4">
        <w:rPr>
          <w:rFonts w:eastAsia="Times New Roman" w:cs="Arial"/>
          <w:sz w:val="24"/>
          <w:szCs w:val="24"/>
          <w:lang w:eastAsia="en-GB"/>
        </w:rPr>
        <w:t xml:space="preserve">Alternatively, the Head Teacher (or Chair of Governors in respect of the Headteacher) may become aware of behaviour which could constitute gross misconduct. </w:t>
      </w:r>
      <w:r w:rsidRPr="006B3AA4">
        <w:rPr>
          <w:rFonts w:eastAsia="Times New Roman" w:cs="Arial"/>
          <w:sz w:val="24"/>
          <w:szCs w:val="24"/>
          <w:lang w:eastAsia="en-GB"/>
        </w:rPr>
        <w:t>O</w:t>
      </w:r>
      <w:r w:rsidR="007646E4" w:rsidRPr="006B3AA4">
        <w:rPr>
          <w:rFonts w:eastAsia="Times New Roman" w:cs="Arial"/>
          <w:sz w:val="24"/>
          <w:szCs w:val="24"/>
          <w:lang w:eastAsia="en-GB"/>
        </w:rPr>
        <w:t>n receipt of an allegation</w:t>
      </w:r>
      <w:r w:rsidR="00706AD4">
        <w:rPr>
          <w:rFonts w:eastAsia="Times New Roman" w:cs="Arial"/>
          <w:sz w:val="24"/>
          <w:szCs w:val="24"/>
          <w:lang w:eastAsia="en-GB"/>
        </w:rPr>
        <w:t>, or becoming aware of an incidence of potential gross misconduct,</w:t>
      </w:r>
      <w:r w:rsidR="007646E4" w:rsidRPr="006B3AA4">
        <w:rPr>
          <w:rFonts w:eastAsia="Times New Roman" w:cs="Arial"/>
          <w:sz w:val="24"/>
          <w:szCs w:val="24"/>
          <w:lang w:eastAsia="en-GB"/>
        </w:rPr>
        <w:t xml:space="preserve"> the H</w:t>
      </w:r>
      <w:r w:rsidRPr="006B3AA4">
        <w:rPr>
          <w:rFonts w:eastAsia="Times New Roman" w:cs="Arial"/>
          <w:sz w:val="24"/>
          <w:szCs w:val="24"/>
          <w:lang w:eastAsia="en-GB"/>
        </w:rPr>
        <w:t>ead</w:t>
      </w:r>
      <w:r w:rsidR="007646E4" w:rsidRPr="006B3AA4">
        <w:rPr>
          <w:rFonts w:eastAsia="Times New Roman" w:cs="Arial"/>
          <w:sz w:val="24"/>
          <w:szCs w:val="24"/>
          <w:lang w:eastAsia="en-GB"/>
        </w:rPr>
        <w:t xml:space="preserve"> Teacher or C</w:t>
      </w:r>
      <w:r w:rsidRPr="006B3AA4">
        <w:rPr>
          <w:rFonts w:eastAsia="Times New Roman" w:cs="Arial"/>
          <w:sz w:val="24"/>
          <w:szCs w:val="24"/>
          <w:lang w:eastAsia="en-GB"/>
        </w:rPr>
        <w:t xml:space="preserve">hair of the governors will make an initial assessment of the situation (but not investigate) to determine the nature and circumstances of the allegation, i.e. witnesses, when it occurred, etc. They may wish to seek advice from Human Resources.  If the conclusion is that there may be substance to the allegation, the </w:t>
      </w:r>
      <w:r w:rsidR="00EF7CB2" w:rsidRPr="006B3AA4">
        <w:rPr>
          <w:rFonts w:eastAsia="Times New Roman" w:cs="Arial"/>
          <w:sz w:val="24"/>
          <w:szCs w:val="24"/>
          <w:lang w:eastAsia="en-GB"/>
        </w:rPr>
        <w:t>employee</w:t>
      </w:r>
      <w:r w:rsidRPr="006B3AA4">
        <w:rPr>
          <w:rFonts w:eastAsia="Times New Roman" w:cs="Arial"/>
          <w:sz w:val="24"/>
          <w:szCs w:val="24"/>
          <w:lang w:eastAsia="en-GB"/>
        </w:rPr>
        <w:t xml:space="preserve"> will be informed in </w:t>
      </w:r>
      <w:r w:rsidR="0096099E">
        <w:rPr>
          <w:rFonts w:eastAsia="Times New Roman" w:cs="Arial"/>
          <w:sz w:val="24"/>
          <w:szCs w:val="24"/>
          <w:lang w:eastAsia="en-GB"/>
        </w:rPr>
        <w:t>person where possible and followed up in writing</w:t>
      </w:r>
      <w:r w:rsidR="0096099E" w:rsidRPr="006B3AA4">
        <w:rPr>
          <w:rFonts w:eastAsia="Times New Roman" w:cs="Arial"/>
          <w:sz w:val="24"/>
          <w:szCs w:val="24"/>
          <w:lang w:eastAsia="en-GB"/>
        </w:rPr>
        <w:t xml:space="preserve"> </w:t>
      </w:r>
      <w:r w:rsidRPr="006B3AA4">
        <w:rPr>
          <w:rFonts w:eastAsia="Times New Roman" w:cs="Arial"/>
          <w:sz w:val="24"/>
          <w:szCs w:val="24"/>
          <w:lang w:eastAsia="en-GB"/>
        </w:rPr>
        <w:t>of the allegation</w:t>
      </w:r>
      <w:r w:rsidR="0096099E">
        <w:rPr>
          <w:rFonts w:eastAsia="Times New Roman" w:cs="Arial"/>
          <w:sz w:val="24"/>
          <w:szCs w:val="24"/>
          <w:lang w:eastAsia="en-GB"/>
        </w:rPr>
        <w:t>s</w:t>
      </w:r>
      <w:r w:rsidRPr="006B3AA4">
        <w:rPr>
          <w:rFonts w:eastAsia="Times New Roman" w:cs="Arial"/>
          <w:sz w:val="24"/>
          <w:szCs w:val="24"/>
          <w:lang w:eastAsia="en-GB"/>
        </w:rPr>
        <w:t xml:space="preserve"> and that the formal disciplinary process is being engaged. </w:t>
      </w:r>
    </w:p>
    <w:p w:rsidR="005C3E3C" w:rsidRPr="006B3AA4" w:rsidRDefault="005C3E3C" w:rsidP="002824F4">
      <w:pPr>
        <w:autoSpaceDE w:val="0"/>
        <w:autoSpaceDN w:val="0"/>
        <w:adjustRightInd w:val="0"/>
        <w:spacing w:before="100" w:after="100" w:line="276" w:lineRule="auto"/>
        <w:jc w:val="both"/>
        <w:rPr>
          <w:rFonts w:eastAsia="Times New Roman" w:cs="Arial"/>
          <w:sz w:val="24"/>
          <w:szCs w:val="24"/>
          <w:lang w:eastAsia="en-GB"/>
        </w:rPr>
      </w:pPr>
    </w:p>
    <w:p w:rsidR="002824F4" w:rsidRPr="00786AC6" w:rsidRDefault="00E22CB7" w:rsidP="002824F4">
      <w:pPr>
        <w:spacing w:after="0" w:line="276" w:lineRule="auto"/>
        <w:jc w:val="both"/>
        <w:rPr>
          <w:rFonts w:eastAsia="Times New Roman" w:cs="Arial"/>
          <w:sz w:val="24"/>
          <w:szCs w:val="24"/>
          <w:lang w:eastAsia="en-GB"/>
        </w:rPr>
      </w:pPr>
      <w:r w:rsidRPr="006B3AA4">
        <w:rPr>
          <w:rFonts w:eastAsia="Times New Roman" w:cs="Arial"/>
          <w:sz w:val="24"/>
          <w:szCs w:val="24"/>
          <w:lang w:eastAsia="en-GB"/>
        </w:rPr>
        <w:t>The H</w:t>
      </w:r>
      <w:r w:rsidR="002824F4" w:rsidRPr="006B3AA4">
        <w:rPr>
          <w:rFonts w:eastAsia="Times New Roman" w:cs="Arial"/>
          <w:sz w:val="24"/>
          <w:szCs w:val="24"/>
          <w:lang w:eastAsia="en-GB"/>
        </w:rPr>
        <w:t>ead</w:t>
      </w:r>
      <w:r w:rsidRPr="006B3AA4">
        <w:rPr>
          <w:rFonts w:eastAsia="Times New Roman" w:cs="Arial"/>
          <w:sz w:val="24"/>
          <w:szCs w:val="24"/>
          <w:lang w:eastAsia="en-GB"/>
        </w:rPr>
        <w:t xml:space="preserve"> T</w:t>
      </w:r>
      <w:r w:rsidR="002824F4" w:rsidRPr="006B3AA4">
        <w:rPr>
          <w:rFonts w:eastAsia="Times New Roman" w:cs="Arial"/>
          <w:sz w:val="24"/>
          <w:szCs w:val="24"/>
          <w:lang w:eastAsia="en-GB"/>
        </w:rPr>
        <w:t xml:space="preserve">eacher or </w:t>
      </w:r>
      <w:r w:rsidRPr="006B3AA4">
        <w:rPr>
          <w:rFonts w:eastAsia="Times New Roman" w:cs="Arial"/>
          <w:sz w:val="24"/>
          <w:szCs w:val="24"/>
          <w:lang w:eastAsia="en-GB"/>
        </w:rPr>
        <w:t>Chair of G</w:t>
      </w:r>
      <w:r w:rsidR="002824F4" w:rsidRPr="006B3AA4">
        <w:rPr>
          <w:rFonts w:eastAsia="Times New Roman" w:cs="Arial"/>
          <w:sz w:val="24"/>
          <w:szCs w:val="24"/>
          <w:lang w:eastAsia="en-GB"/>
        </w:rPr>
        <w:t>overnors will arrange for the allegation to be thoroughly and fairly investigated. At this point the em</w:t>
      </w:r>
      <w:r w:rsidRPr="006B3AA4">
        <w:rPr>
          <w:rFonts w:eastAsia="Times New Roman" w:cs="Arial"/>
          <w:sz w:val="24"/>
          <w:szCs w:val="24"/>
          <w:lang w:eastAsia="en-GB"/>
        </w:rPr>
        <w:t>ployee may be suspended by the H</w:t>
      </w:r>
      <w:r w:rsidR="002824F4" w:rsidRPr="006B3AA4">
        <w:rPr>
          <w:rFonts w:eastAsia="Times New Roman" w:cs="Arial"/>
          <w:sz w:val="24"/>
          <w:szCs w:val="24"/>
          <w:lang w:eastAsia="en-GB"/>
        </w:rPr>
        <w:t>ead</w:t>
      </w:r>
      <w:r w:rsidRPr="006B3AA4">
        <w:rPr>
          <w:rFonts w:eastAsia="Times New Roman" w:cs="Arial"/>
          <w:sz w:val="24"/>
          <w:szCs w:val="24"/>
          <w:lang w:eastAsia="en-GB"/>
        </w:rPr>
        <w:t xml:space="preserve"> T</w:t>
      </w:r>
      <w:r w:rsidR="002824F4" w:rsidRPr="006B3AA4">
        <w:rPr>
          <w:rFonts w:eastAsia="Times New Roman" w:cs="Arial"/>
          <w:sz w:val="24"/>
          <w:szCs w:val="24"/>
          <w:lang w:eastAsia="en-GB"/>
        </w:rPr>
        <w:t xml:space="preserve">eacher or </w:t>
      </w:r>
      <w:r w:rsidRPr="006B3AA4">
        <w:rPr>
          <w:rFonts w:eastAsia="Times New Roman" w:cs="Arial"/>
          <w:sz w:val="24"/>
          <w:szCs w:val="24"/>
          <w:lang w:eastAsia="en-GB"/>
        </w:rPr>
        <w:t>Chair of G</w:t>
      </w:r>
      <w:r w:rsidR="002824F4" w:rsidRPr="006B3AA4">
        <w:rPr>
          <w:rFonts w:eastAsia="Times New Roman" w:cs="Arial"/>
          <w:sz w:val="24"/>
          <w:szCs w:val="24"/>
          <w:lang w:eastAsia="en-GB"/>
        </w:rPr>
        <w:t>overnors, on full pay</w:t>
      </w:r>
      <w:r w:rsidR="009902FB" w:rsidRPr="006B3AA4">
        <w:rPr>
          <w:rFonts w:eastAsia="Times New Roman" w:cs="Arial"/>
          <w:sz w:val="24"/>
          <w:szCs w:val="24"/>
          <w:lang w:eastAsia="en-GB"/>
        </w:rPr>
        <w:t xml:space="preserve"> (see section 6)</w:t>
      </w:r>
      <w:r w:rsidRPr="006B3AA4">
        <w:rPr>
          <w:rFonts w:eastAsia="Times New Roman" w:cs="Arial"/>
          <w:sz w:val="24"/>
          <w:szCs w:val="24"/>
          <w:lang w:eastAsia="en-GB"/>
        </w:rPr>
        <w:t>. Both the H</w:t>
      </w:r>
      <w:r w:rsidR="002824F4" w:rsidRPr="006B3AA4">
        <w:rPr>
          <w:rFonts w:eastAsia="Times New Roman" w:cs="Arial"/>
          <w:sz w:val="24"/>
          <w:szCs w:val="24"/>
          <w:lang w:eastAsia="en-GB"/>
        </w:rPr>
        <w:t>ead</w:t>
      </w:r>
      <w:r w:rsidRPr="006B3AA4">
        <w:rPr>
          <w:rFonts w:eastAsia="Times New Roman" w:cs="Arial"/>
          <w:sz w:val="24"/>
          <w:szCs w:val="24"/>
          <w:lang w:eastAsia="en-GB"/>
        </w:rPr>
        <w:t xml:space="preserve"> Teacher and Chair of G</w:t>
      </w:r>
      <w:r w:rsidR="002824F4" w:rsidRPr="006B3AA4">
        <w:rPr>
          <w:rFonts w:eastAsia="Times New Roman" w:cs="Arial"/>
          <w:sz w:val="24"/>
          <w:szCs w:val="24"/>
          <w:lang w:eastAsia="en-GB"/>
        </w:rPr>
        <w:t xml:space="preserve">overnors can suspend </w:t>
      </w:r>
      <w:r w:rsidR="00EF7CB2" w:rsidRPr="006B3AA4">
        <w:rPr>
          <w:rFonts w:eastAsia="Times New Roman" w:cs="Arial"/>
          <w:sz w:val="24"/>
          <w:szCs w:val="24"/>
          <w:lang w:eastAsia="en-GB"/>
        </w:rPr>
        <w:t>employees</w:t>
      </w:r>
      <w:r w:rsidR="002824F4" w:rsidRPr="006B3AA4">
        <w:rPr>
          <w:rFonts w:eastAsia="Times New Roman" w:cs="Arial"/>
          <w:sz w:val="24"/>
          <w:szCs w:val="24"/>
          <w:lang w:eastAsia="en-GB"/>
        </w:rPr>
        <w:t xml:space="preserve"> but only the governing </w:t>
      </w:r>
      <w:r w:rsidRPr="006B3AA4">
        <w:rPr>
          <w:rFonts w:eastAsia="Times New Roman" w:cs="Arial"/>
          <w:sz w:val="24"/>
          <w:szCs w:val="24"/>
          <w:lang w:eastAsia="en-GB"/>
        </w:rPr>
        <w:t>body can end a suspension. The Governing B</w:t>
      </w:r>
      <w:r w:rsidR="002824F4" w:rsidRPr="006B3AA4">
        <w:rPr>
          <w:rFonts w:eastAsia="Times New Roman" w:cs="Arial"/>
          <w:sz w:val="24"/>
          <w:szCs w:val="24"/>
          <w:lang w:eastAsia="en-GB"/>
        </w:rPr>
        <w:t xml:space="preserve">ody </w:t>
      </w:r>
      <w:r w:rsidR="00706AD4">
        <w:rPr>
          <w:rFonts w:eastAsia="Times New Roman" w:cs="Arial"/>
          <w:sz w:val="24"/>
          <w:szCs w:val="24"/>
          <w:lang w:eastAsia="en-GB"/>
        </w:rPr>
        <w:t>can delegate the decision to end a suspension</w:t>
      </w:r>
      <w:r w:rsidR="002824F4" w:rsidRPr="006B3AA4">
        <w:rPr>
          <w:rFonts w:eastAsia="Times New Roman" w:cs="Arial"/>
          <w:sz w:val="24"/>
          <w:szCs w:val="24"/>
          <w:lang w:eastAsia="en-GB"/>
        </w:rPr>
        <w:t xml:space="preserve"> to the chair of governors/the chair of the staff disciplinary and dismissal committee</w:t>
      </w:r>
      <w:r w:rsidR="00706AD4">
        <w:rPr>
          <w:rFonts w:eastAsia="Times New Roman" w:cs="Arial"/>
          <w:sz w:val="24"/>
          <w:szCs w:val="24"/>
          <w:lang w:eastAsia="en-GB"/>
        </w:rPr>
        <w:t>, however</w:t>
      </w:r>
      <w:r w:rsidR="003B0E3A">
        <w:rPr>
          <w:rFonts w:eastAsia="Times New Roman" w:cs="Arial"/>
          <w:sz w:val="24"/>
          <w:szCs w:val="24"/>
          <w:lang w:eastAsia="en-GB"/>
        </w:rPr>
        <w:t xml:space="preserve"> </w:t>
      </w:r>
      <w:r w:rsidR="00706AD4">
        <w:rPr>
          <w:rFonts w:eastAsia="Times New Roman" w:cs="Arial"/>
          <w:sz w:val="24"/>
          <w:szCs w:val="24"/>
          <w:lang w:eastAsia="en-GB"/>
        </w:rPr>
        <w:t>t</w:t>
      </w:r>
      <w:r w:rsidR="002824F4" w:rsidRPr="006B3AA4">
        <w:rPr>
          <w:rFonts w:eastAsia="Times New Roman" w:cs="Arial"/>
          <w:sz w:val="24"/>
          <w:szCs w:val="24"/>
          <w:lang w:eastAsia="en-GB"/>
        </w:rPr>
        <w:t xml:space="preserve">he </w:t>
      </w:r>
      <w:r w:rsidR="002824F4" w:rsidRPr="00786AC6">
        <w:rPr>
          <w:rFonts w:eastAsia="Times New Roman" w:cs="Arial"/>
          <w:sz w:val="24"/>
          <w:szCs w:val="24"/>
          <w:lang w:eastAsia="en-GB"/>
        </w:rPr>
        <w:t xml:space="preserve">decision </w:t>
      </w:r>
      <w:r w:rsidR="00FA0977" w:rsidRPr="00786AC6">
        <w:rPr>
          <w:rFonts w:eastAsia="Times New Roman" w:cs="Arial"/>
          <w:sz w:val="24"/>
          <w:szCs w:val="24"/>
          <w:lang w:eastAsia="en-GB"/>
        </w:rPr>
        <w:t>must</w:t>
      </w:r>
      <w:r w:rsidR="00F61409" w:rsidRPr="00786AC6">
        <w:rPr>
          <w:rFonts w:eastAsia="Times New Roman" w:cs="Arial"/>
          <w:sz w:val="24"/>
          <w:szCs w:val="24"/>
          <w:lang w:eastAsia="en-GB"/>
        </w:rPr>
        <w:t xml:space="preserve"> be</w:t>
      </w:r>
      <w:r w:rsidR="002824F4" w:rsidRPr="00786AC6">
        <w:rPr>
          <w:rFonts w:eastAsia="Times New Roman" w:cs="Arial"/>
          <w:sz w:val="24"/>
          <w:szCs w:val="24"/>
          <w:lang w:eastAsia="en-GB"/>
        </w:rPr>
        <w:t xml:space="preserve"> minuted. Suspensions will be reviewed by the chair of governors at regular intervals and the outcome will be reported to the employee. </w:t>
      </w:r>
      <w:r w:rsidR="00FA0977" w:rsidRPr="00786AC6">
        <w:rPr>
          <w:rFonts w:eastAsia="Times New Roman" w:cs="Arial"/>
          <w:sz w:val="24"/>
          <w:szCs w:val="24"/>
          <w:lang w:eastAsia="en-GB"/>
        </w:rPr>
        <w:t>Please refer to the Suspension Risk Assessment in Appendix 3.</w:t>
      </w:r>
    </w:p>
    <w:p w:rsidR="005C3E3C" w:rsidRPr="006B3AA4" w:rsidRDefault="005C3E3C" w:rsidP="002824F4">
      <w:pPr>
        <w:spacing w:after="0" w:line="276" w:lineRule="auto"/>
        <w:jc w:val="both"/>
        <w:rPr>
          <w:rFonts w:eastAsia="Times New Roman" w:cs="Arial"/>
          <w:b/>
          <w:bCs/>
          <w:sz w:val="24"/>
          <w:szCs w:val="24"/>
          <w:lang w:eastAsia="en-GB"/>
        </w:rPr>
      </w:pPr>
    </w:p>
    <w:p w:rsidR="002824F4" w:rsidRPr="006B3AA4" w:rsidRDefault="002824F4" w:rsidP="002824F4">
      <w:pPr>
        <w:autoSpaceDE w:val="0"/>
        <w:autoSpaceDN w:val="0"/>
        <w:adjustRightInd w:val="0"/>
        <w:spacing w:before="100" w:after="100" w:line="276" w:lineRule="auto"/>
        <w:jc w:val="both"/>
        <w:rPr>
          <w:rFonts w:eastAsia="Times New Roman" w:cs="Arial"/>
          <w:sz w:val="24"/>
          <w:szCs w:val="24"/>
          <w:lang w:eastAsia="en-GB"/>
        </w:rPr>
      </w:pPr>
      <w:r w:rsidRPr="006B3AA4">
        <w:rPr>
          <w:rFonts w:eastAsia="Times New Roman" w:cs="Arial"/>
          <w:sz w:val="24"/>
          <w:szCs w:val="24"/>
          <w:lang w:eastAsia="en-GB"/>
        </w:rPr>
        <w:t>If after making the initial assessment of the al</w:t>
      </w:r>
      <w:r w:rsidR="00E22CB7" w:rsidRPr="006B3AA4">
        <w:rPr>
          <w:rFonts w:eastAsia="Times New Roman" w:cs="Arial"/>
          <w:sz w:val="24"/>
          <w:szCs w:val="24"/>
          <w:lang w:eastAsia="en-GB"/>
        </w:rPr>
        <w:t>legation the conclusion of the H</w:t>
      </w:r>
      <w:r w:rsidRPr="006B3AA4">
        <w:rPr>
          <w:rFonts w:eastAsia="Times New Roman" w:cs="Arial"/>
          <w:sz w:val="24"/>
          <w:szCs w:val="24"/>
          <w:lang w:eastAsia="en-GB"/>
        </w:rPr>
        <w:t>ead</w:t>
      </w:r>
      <w:r w:rsidR="00E22CB7" w:rsidRPr="006B3AA4">
        <w:rPr>
          <w:rFonts w:eastAsia="Times New Roman" w:cs="Arial"/>
          <w:sz w:val="24"/>
          <w:szCs w:val="24"/>
          <w:lang w:eastAsia="en-GB"/>
        </w:rPr>
        <w:t xml:space="preserve"> T</w:t>
      </w:r>
      <w:r w:rsidRPr="006B3AA4">
        <w:rPr>
          <w:rFonts w:eastAsia="Times New Roman" w:cs="Arial"/>
          <w:sz w:val="24"/>
          <w:szCs w:val="24"/>
          <w:lang w:eastAsia="en-GB"/>
        </w:rPr>
        <w:t xml:space="preserve">eacher or </w:t>
      </w:r>
      <w:r w:rsidR="00E22CB7" w:rsidRPr="006B3AA4">
        <w:rPr>
          <w:rFonts w:eastAsia="Times New Roman" w:cs="Arial"/>
          <w:sz w:val="24"/>
          <w:szCs w:val="24"/>
          <w:lang w:eastAsia="en-GB"/>
        </w:rPr>
        <w:t>Chair of G</w:t>
      </w:r>
      <w:r w:rsidRPr="006B3AA4">
        <w:rPr>
          <w:rFonts w:eastAsia="Times New Roman" w:cs="Arial"/>
          <w:sz w:val="24"/>
          <w:szCs w:val="24"/>
          <w:lang w:eastAsia="en-GB"/>
        </w:rPr>
        <w:t>overnors (in respec</w:t>
      </w:r>
      <w:r w:rsidR="00E22CB7" w:rsidRPr="006B3AA4">
        <w:rPr>
          <w:rFonts w:eastAsia="Times New Roman" w:cs="Arial"/>
          <w:sz w:val="24"/>
          <w:szCs w:val="24"/>
          <w:lang w:eastAsia="en-GB"/>
        </w:rPr>
        <w:t>t of an allegation against the H</w:t>
      </w:r>
      <w:r w:rsidRPr="006B3AA4">
        <w:rPr>
          <w:rFonts w:eastAsia="Times New Roman" w:cs="Arial"/>
          <w:sz w:val="24"/>
          <w:szCs w:val="24"/>
          <w:lang w:eastAsia="en-GB"/>
        </w:rPr>
        <w:t>ead</w:t>
      </w:r>
      <w:r w:rsidR="00E22CB7" w:rsidRPr="006B3AA4">
        <w:rPr>
          <w:rFonts w:eastAsia="Times New Roman" w:cs="Arial"/>
          <w:sz w:val="24"/>
          <w:szCs w:val="24"/>
          <w:lang w:eastAsia="en-GB"/>
        </w:rPr>
        <w:t xml:space="preserve"> T</w:t>
      </w:r>
      <w:r w:rsidRPr="006B3AA4">
        <w:rPr>
          <w:rFonts w:eastAsia="Times New Roman" w:cs="Arial"/>
          <w:sz w:val="24"/>
          <w:szCs w:val="24"/>
          <w:lang w:eastAsia="en-GB"/>
        </w:rPr>
        <w:t xml:space="preserve">eacher) is that beyond any doubt it is impossible for </w:t>
      </w:r>
      <w:r w:rsidR="00E22CB7" w:rsidRPr="006B3AA4">
        <w:rPr>
          <w:rFonts w:eastAsia="Times New Roman" w:cs="Arial"/>
          <w:sz w:val="24"/>
          <w:szCs w:val="24"/>
          <w:lang w:eastAsia="en-GB"/>
        </w:rPr>
        <w:t>the allegation to be true, the H</w:t>
      </w:r>
      <w:r w:rsidRPr="006B3AA4">
        <w:rPr>
          <w:rFonts w:eastAsia="Times New Roman" w:cs="Arial"/>
          <w:sz w:val="24"/>
          <w:szCs w:val="24"/>
          <w:lang w:eastAsia="en-GB"/>
        </w:rPr>
        <w:t>ead</w:t>
      </w:r>
      <w:r w:rsidR="00E22CB7" w:rsidRPr="006B3AA4">
        <w:rPr>
          <w:rFonts w:eastAsia="Times New Roman" w:cs="Arial"/>
          <w:sz w:val="24"/>
          <w:szCs w:val="24"/>
          <w:lang w:eastAsia="en-GB"/>
        </w:rPr>
        <w:t xml:space="preserve"> Teacher or Chair of G</w:t>
      </w:r>
      <w:r w:rsidRPr="006B3AA4">
        <w:rPr>
          <w:rFonts w:eastAsia="Times New Roman" w:cs="Arial"/>
          <w:sz w:val="24"/>
          <w:szCs w:val="24"/>
          <w:lang w:eastAsia="en-GB"/>
        </w:rPr>
        <w:t xml:space="preserve">overnors </w:t>
      </w:r>
      <w:r w:rsidR="00FF57FB" w:rsidRPr="00523C55">
        <w:rPr>
          <w:rFonts w:eastAsia="Times New Roman" w:cs="Arial"/>
          <w:sz w:val="24"/>
          <w:szCs w:val="24"/>
          <w:lang w:eastAsia="en-GB"/>
        </w:rPr>
        <w:t>will</w:t>
      </w:r>
      <w:r w:rsidRPr="00523C55">
        <w:rPr>
          <w:rFonts w:eastAsia="Times New Roman" w:cs="Arial"/>
          <w:sz w:val="24"/>
          <w:szCs w:val="24"/>
          <w:lang w:eastAsia="en-GB"/>
        </w:rPr>
        <w:t xml:space="preserve"> take no further action. The employee will be informed immediately of this</w:t>
      </w:r>
      <w:r w:rsidR="00491703" w:rsidRPr="00523C55">
        <w:rPr>
          <w:rFonts w:eastAsia="Times New Roman" w:cs="Arial"/>
          <w:sz w:val="24"/>
          <w:szCs w:val="24"/>
          <w:lang w:eastAsia="en-GB"/>
        </w:rPr>
        <w:t xml:space="preserve"> decision verbally and</w:t>
      </w:r>
      <w:r w:rsidR="00E074B9" w:rsidRPr="00523C55">
        <w:rPr>
          <w:rFonts w:eastAsia="Times New Roman" w:cs="Arial"/>
          <w:sz w:val="24"/>
          <w:szCs w:val="24"/>
          <w:lang w:eastAsia="en-GB"/>
        </w:rPr>
        <w:t xml:space="preserve"> followed up</w:t>
      </w:r>
      <w:r w:rsidR="00491703" w:rsidRPr="00523C55">
        <w:rPr>
          <w:rFonts w:eastAsia="Times New Roman" w:cs="Arial"/>
          <w:sz w:val="24"/>
          <w:szCs w:val="24"/>
          <w:lang w:eastAsia="en-GB"/>
        </w:rPr>
        <w:t xml:space="preserve"> in writing.</w:t>
      </w:r>
    </w:p>
    <w:p w:rsidR="002824F4" w:rsidRPr="002824F4" w:rsidRDefault="002824F4" w:rsidP="002824F4">
      <w:pPr>
        <w:keepNext/>
        <w:keepLines/>
        <w:spacing w:before="40" w:after="0" w:line="240" w:lineRule="auto"/>
        <w:outlineLvl w:val="1"/>
        <w:rPr>
          <w:rFonts w:asciiTheme="majorHAnsi" w:eastAsiaTheme="majorEastAsia" w:hAnsiTheme="majorHAnsi" w:cstheme="majorBidi"/>
          <w:color w:val="2E74B5" w:themeColor="accent1" w:themeShade="BF"/>
          <w:sz w:val="26"/>
          <w:szCs w:val="26"/>
          <w:lang w:eastAsia="en-GB"/>
        </w:rPr>
      </w:pPr>
    </w:p>
    <w:p w:rsidR="002824F4" w:rsidRPr="008C21E8" w:rsidRDefault="005C3E3C" w:rsidP="008C21E8">
      <w:pPr>
        <w:pStyle w:val="Heading3"/>
      </w:pPr>
      <w:bookmarkStart w:id="186" w:name="_Toc457821981"/>
      <w:bookmarkStart w:id="187" w:name="_Toc457822017"/>
      <w:bookmarkStart w:id="188" w:name="_Toc457822190"/>
      <w:bookmarkStart w:id="189" w:name="_Toc457822587"/>
      <w:bookmarkStart w:id="190" w:name="_Toc471742748"/>
      <w:bookmarkStart w:id="191" w:name="_Toc471743116"/>
      <w:bookmarkStart w:id="192" w:name="_Toc471743227"/>
      <w:bookmarkStart w:id="193" w:name="_Toc471827027"/>
      <w:bookmarkStart w:id="194" w:name="_Toc471827092"/>
      <w:bookmarkStart w:id="195" w:name="_Toc493582492"/>
      <w:bookmarkStart w:id="196" w:name="_Toc79488521"/>
      <w:r w:rsidRPr="008C21E8">
        <w:t>5</w:t>
      </w:r>
      <w:r w:rsidR="002824F4" w:rsidRPr="008C21E8">
        <w:t>.1</w:t>
      </w:r>
      <w:r w:rsidR="00FA0977">
        <w:t>.</w:t>
      </w:r>
      <w:r w:rsidR="002824F4" w:rsidRPr="008C21E8">
        <w:t>1</w:t>
      </w:r>
      <w:r w:rsidR="002824F4" w:rsidRPr="008C21E8">
        <w:tab/>
        <w:t xml:space="preserve">The </w:t>
      </w:r>
      <w:r w:rsidRPr="008C21E8">
        <w:t>I</w:t>
      </w:r>
      <w:r w:rsidR="002824F4" w:rsidRPr="008C21E8">
        <w:t>nvestigation</w:t>
      </w:r>
      <w:bookmarkEnd w:id="186"/>
      <w:bookmarkEnd w:id="187"/>
      <w:bookmarkEnd w:id="188"/>
      <w:bookmarkEnd w:id="189"/>
      <w:bookmarkEnd w:id="190"/>
      <w:bookmarkEnd w:id="191"/>
      <w:bookmarkEnd w:id="192"/>
      <w:bookmarkEnd w:id="193"/>
      <w:bookmarkEnd w:id="194"/>
      <w:bookmarkEnd w:id="195"/>
      <w:bookmarkEnd w:id="196"/>
      <w:r w:rsidR="002824F4" w:rsidRPr="008C21E8">
        <w:t xml:space="preserve"> </w:t>
      </w:r>
    </w:p>
    <w:p w:rsidR="002824F4" w:rsidRPr="002824F4" w:rsidRDefault="002824F4" w:rsidP="002824F4">
      <w:pPr>
        <w:spacing w:after="0" w:line="240" w:lineRule="auto"/>
        <w:rPr>
          <w:rFonts w:ascii="Times New Roman" w:eastAsia="Times New Roman" w:hAnsi="Times New Roman" w:cs="Times New Roman"/>
          <w:sz w:val="24"/>
          <w:szCs w:val="24"/>
          <w:lang w:eastAsia="en-GB"/>
        </w:rPr>
      </w:pPr>
    </w:p>
    <w:p w:rsidR="00A60C46" w:rsidRPr="006B3AA4" w:rsidRDefault="002824F4" w:rsidP="002824F4">
      <w:pPr>
        <w:tabs>
          <w:tab w:val="left" w:pos="540"/>
        </w:tabs>
        <w:spacing w:after="0" w:line="276" w:lineRule="auto"/>
        <w:jc w:val="both"/>
        <w:rPr>
          <w:rFonts w:eastAsia="Times New Roman" w:cs="Arial"/>
          <w:sz w:val="24"/>
          <w:szCs w:val="24"/>
          <w:lang w:eastAsia="en-GB"/>
        </w:rPr>
      </w:pPr>
      <w:r w:rsidRPr="006B3AA4">
        <w:rPr>
          <w:rFonts w:eastAsia="Times New Roman" w:cs="Arial"/>
          <w:sz w:val="24"/>
          <w:szCs w:val="24"/>
          <w:lang w:eastAsia="en-GB"/>
        </w:rPr>
        <w:t>As a possible outcome for gross misconduct hearings is dismissal, it is important that investigations into gross misconduct allegations are unbiased and</w:t>
      </w:r>
      <w:r w:rsidR="00E22CB7" w:rsidRPr="006B3AA4">
        <w:rPr>
          <w:rFonts w:eastAsia="Times New Roman" w:cs="Arial"/>
          <w:sz w:val="24"/>
          <w:szCs w:val="24"/>
          <w:lang w:eastAsia="en-GB"/>
        </w:rPr>
        <w:t xml:space="preserve"> thorough.  Where possible the H</w:t>
      </w:r>
      <w:r w:rsidRPr="006B3AA4">
        <w:rPr>
          <w:rFonts w:eastAsia="Times New Roman" w:cs="Arial"/>
          <w:sz w:val="24"/>
          <w:szCs w:val="24"/>
          <w:lang w:eastAsia="en-GB"/>
        </w:rPr>
        <w:t>ead</w:t>
      </w:r>
      <w:r w:rsidR="00E22CB7" w:rsidRPr="006B3AA4">
        <w:rPr>
          <w:rFonts w:eastAsia="Times New Roman" w:cs="Arial"/>
          <w:sz w:val="24"/>
          <w:szCs w:val="24"/>
          <w:lang w:eastAsia="en-GB"/>
        </w:rPr>
        <w:t xml:space="preserve"> Teacher or Chair of G</w:t>
      </w:r>
      <w:r w:rsidRPr="006B3AA4">
        <w:rPr>
          <w:rFonts w:eastAsia="Times New Roman" w:cs="Arial"/>
          <w:sz w:val="24"/>
          <w:szCs w:val="24"/>
          <w:lang w:eastAsia="en-GB"/>
        </w:rPr>
        <w:t xml:space="preserve">overnors will </w:t>
      </w:r>
      <w:r w:rsidR="00FF57FB" w:rsidRPr="006B3AA4">
        <w:rPr>
          <w:rFonts w:eastAsia="Times New Roman" w:cs="Arial"/>
          <w:sz w:val="24"/>
          <w:szCs w:val="24"/>
          <w:lang w:eastAsia="en-GB"/>
        </w:rPr>
        <w:t xml:space="preserve">set up </w:t>
      </w:r>
      <w:r w:rsidRPr="006B3AA4">
        <w:rPr>
          <w:rFonts w:eastAsia="Times New Roman" w:cs="Arial"/>
          <w:sz w:val="24"/>
          <w:szCs w:val="24"/>
          <w:lang w:eastAsia="en-GB"/>
        </w:rPr>
        <w:t>arrange</w:t>
      </w:r>
      <w:r w:rsidR="00FF57FB" w:rsidRPr="006B3AA4">
        <w:rPr>
          <w:rFonts w:eastAsia="Times New Roman" w:cs="Arial"/>
          <w:sz w:val="24"/>
          <w:szCs w:val="24"/>
          <w:lang w:eastAsia="en-GB"/>
        </w:rPr>
        <w:t>ments</w:t>
      </w:r>
      <w:r w:rsidRPr="006B3AA4">
        <w:rPr>
          <w:rFonts w:eastAsia="Times New Roman" w:cs="Arial"/>
          <w:sz w:val="24"/>
          <w:szCs w:val="24"/>
          <w:lang w:eastAsia="en-GB"/>
        </w:rPr>
        <w:t xml:space="preserve"> for any </w:t>
      </w:r>
      <w:r w:rsidR="00FF57FB" w:rsidRPr="006B3AA4">
        <w:rPr>
          <w:rFonts w:eastAsia="Times New Roman" w:cs="Arial"/>
          <w:sz w:val="24"/>
          <w:szCs w:val="24"/>
          <w:lang w:eastAsia="en-GB"/>
        </w:rPr>
        <w:t xml:space="preserve">investigation to be carried out, </w:t>
      </w:r>
      <w:r w:rsidRPr="006B3AA4">
        <w:rPr>
          <w:rFonts w:eastAsia="Times New Roman" w:cs="Arial"/>
          <w:sz w:val="24"/>
          <w:szCs w:val="24"/>
          <w:lang w:eastAsia="en-GB"/>
        </w:rPr>
        <w:t>e.g. by a representative of the LA, diocesan authority (where appropriate) or a person who is unbiased.</w:t>
      </w:r>
      <w:r w:rsidR="00A60C46">
        <w:rPr>
          <w:rFonts w:eastAsia="Times New Roman" w:cs="Arial"/>
          <w:sz w:val="24"/>
          <w:szCs w:val="24"/>
          <w:lang w:eastAsia="en-GB"/>
        </w:rPr>
        <w:t xml:space="preserve"> The Head Teacher and/or Chair of Governors will agree the terms of reference under which the investigation is to be carried out.</w:t>
      </w:r>
    </w:p>
    <w:p w:rsidR="002824F4" w:rsidRPr="006B3AA4" w:rsidRDefault="002824F4" w:rsidP="002824F4">
      <w:pPr>
        <w:autoSpaceDE w:val="0"/>
        <w:autoSpaceDN w:val="0"/>
        <w:adjustRightInd w:val="0"/>
        <w:spacing w:before="100" w:after="100" w:line="276" w:lineRule="auto"/>
        <w:jc w:val="both"/>
        <w:rPr>
          <w:rFonts w:eastAsia="Times New Roman" w:cs="Arial"/>
          <w:sz w:val="24"/>
          <w:szCs w:val="24"/>
          <w:lang w:eastAsia="en-GB"/>
        </w:rPr>
      </w:pPr>
      <w:r w:rsidRPr="006B3AA4">
        <w:rPr>
          <w:rFonts w:eastAsia="Times New Roman" w:cs="Arial"/>
          <w:sz w:val="24"/>
          <w:szCs w:val="24"/>
          <w:lang w:eastAsia="en-GB"/>
        </w:rPr>
        <w:t xml:space="preserve">Any investigation should be dealt with without unreasonable delay.  Prior to the investigation, the </w:t>
      </w:r>
      <w:r w:rsidR="00EF7CB2" w:rsidRPr="006B3AA4">
        <w:rPr>
          <w:rFonts w:eastAsia="Times New Roman" w:cs="Arial"/>
          <w:sz w:val="24"/>
          <w:szCs w:val="24"/>
          <w:lang w:eastAsia="en-GB"/>
        </w:rPr>
        <w:t>employee</w:t>
      </w:r>
      <w:r w:rsidRPr="006B3AA4">
        <w:rPr>
          <w:rFonts w:eastAsia="Times New Roman" w:cs="Arial"/>
          <w:sz w:val="24"/>
          <w:szCs w:val="24"/>
          <w:lang w:eastAsia="en-GB"/>
        </w:rPr>
        <w:t xml:space="preserve"> will be informed in writing of</w:t>
      </w:r>
      <w:r w:rsidR="008F3A58" w:rsidRPr="006B3AA4">
        <w:rPr>
          <w:rFonts w:eastAsia="Times New Roman" w:cs="Arial"/>
          <w:sz w:val="24"/>
          <w:szCs w:val="24"/>
          <w:lang w:eastAsia="en-GB"/>
        </w:rPr>
        <w:t xml:space="preserve"> the allegation and </w:t>
      </w:r>
      <w:r w:rsidRPr="006B3AA4">
        <w:rPr>
          <w:rFonts w:eastAsia="Times New Roman" w:cs="Arial"/>
          <w:sz w:val="24"/>
          <w:szCs w:val="24"/>
          <w:lang w:eastAsia="en-GB"/>
        </w:rPr>
        <w:t xml:space="preserve"> their rights under the school’s disciplinary procedure, including the right to be accompanied by a work colleague or a trade union representative, at all meetings. </w:t>
      </w:r>
    </w:p>
    <w:p w:rsidR="008F3A58" w:rsidRPr="006B3AA4" w:rsidRDefault="008F3A58" w:rsidP="002824F4">
      <w:pPr>
        <w:autoSpaceDE w:val="0"/>
        <w:autoSpaceDN w:val="0"/>
        <w:adjustRightInd w:val="0"/>
        <w:spacing w:before="100" w:after="100" w:line="276" w:lineRule="auto"/>
        <w:jc w:val="both"/>
        <w:rPr>
          <w:rFonts w:eastAsia="Times New Roman" w:cs="Arial"/>
          <w:sz w:val="24"/>
          <w:szCs w:val="24"/>
          <w:lang w:eastAsia="en-GB"/>
        </w:rPr>
      </w:pPr>
      <w:r w:rsidRPr="006B3AA4">
        <w:rPr>
          <w:rFonts w:eastAsia="Times New Roman" w:cs="Arial"/>
          <w:sz w:val="24"/>
          <w:szCs w:val="24"/>
          <w:lang w:eastAsia="en-GB"/>
        </w:rPr>
        <w:t>The investigation will include gathering evidence and interviewing witnesses, including those identified by the employee.</w:t>
      </w:r>
    </w:p>
    <w:p w:rsidR="002824F4" w:rsidRPr="006B3AA4" w:rsidRDefault="002824F4" w:rsidP="002824F4">
      <w:pPr>
        <w:tabs>
          <w:tab w:val="left" w:pos="540"/>
        </w:tabs>
        <w:spacing w:after="0" w:line="276" w:lineRule="auto"/>
        <w:jc w:val="both"/>
        <w:rPr>
          <w:rFonts w:eastAsia="Times New Roman" w:cs="Arial"/>
          <w:b/>
          <w:bCs/>
          <w:sz w:val="24"/>
          <w:szCs w:val="24"/>
          <w:lang w:eastAsia="en-GB"/>
        </w:rPr>
      </w:pPr>
      <w:r w:rsidRPr="006B3AA4">
        <w:rPr>
          <w:rFonts w:eastAsia="Times New Roman" w:cs="Arial"/>
          <w:sz w:val="24"/>
          <w:szCs w:val="24"/>
          <w:lang w:eastAsia="en-GB"/>
        </w:rPr>
        <w:t>A record will be taken of the meeting and a copy given to the member of staff</w:t>
      </w:r>
      <w:r w:rsidR="00DC3375">
        <w:rPr>
          <w:rFonts w:eastAsia="Times New Roman" w:cs="Arial"/>
          <w:sz w:val="24"/>
          <w:szCs w:val="24"/>
          <w:lang w:eastAsia="en-GB"/>
        </w:rPr>
        <w:t xml:space="preserve"> and Trade Union Representative</w:t>
      </w:r>
      <w:r w:rsidRPr="006B3AA4">
        <w:rPr>
          <w:rFonts w:eastAsia="Times New Roman" w:cs="Arial"/>
          <w:sz w:val="24"/>
          <w:szCs w:val="24"/>
          <w:lang w:eastAsia="en-GB"/>
        </w:rPr>
        <w:t xml:space="preserve"> following the meeting. No undertaking of confidentiality can be given to witnesses, however the overall confidentiality of the disciplinary process will be respected.</w:t>
      </w:r>
      <w:r w:rsidRPr="006B3AA4">
        <w:rPr>
          <w:rFonts w:eastAsia="Times New Roman" w:cs="Arial"/>
          <w:b/>
          <w:bCs/>
          <w:sz w:val="24"/>
          <w:szCs w:val="24"/>
          <w:lang w:eastAsia="en-GB"/>
        </w:rPr>
        <w:t xml:space="preserve"> </w:t>
      </w:r>
    </w:p>
    <w:p w:rsidR="002824F4" w:rsidRPr="006B3AA4" w:rsidRDefault="002824F4" w:rsidP="002824F4">
      <w:pPr>
        <w:tabs>
          <w:tab w:val="left" w:pos="540"/>
        </w:tabs>
        <w:spacing w:after="0" w:line="276" w:lineRule="auto"/>
        <w:jc w:val="both"/>
        <w:rPr>
          <w:rFonts w:eastAsia="Times New Roman" w:cs="Arial"/>
          <w:b/>
          <w:bCs/>
          <w:sz w:val="24"/>
          <w:szCs w:val="24"/>
          <w:lang w:eastAsia="en-GB"/>
        </w:rPr>
      </w:pPr>
    </w:p>
    <w:p w:rsidR="002824F4" w:rsidRPr="006B3AA4" w:rsidRDefault="002824F4" w:rsidP="002824F4">
      <w:pPr>
        <w:tabs>
          <w:tab w:val="left" w:pos="540"/>
        </w:tabs>
        <w:spacing w:after="0" w:line="276" w:lineRule="auto"/>
        <w:jc w:val="both"/>
        <w:rPr>
          <w:rFonts w:eastAsia="Times New Roman" w:cs="Arial"/>
          <w:b/>
          <w:bCs/>
          <w:sz w:val="24"/>
          <w:szCs w:val="24"/>
          <w:lang w:eastAsia="en-GB"/>
        </w:rPr>
      </w:pPr>
    </w:p>
    <w:p w:rsidR="002824F4" w:rsidRPr="008C21E8" w:rsidRDefault="005C3E3C" w:rsidP="008C21E8">
      <w:pPr>
        <w:pStyle w:val="Heading3"/>
      </w:pPr>
      <w:bookmarkStart w:id="197" w:name="_Toc457821982"/>
      <w:bookmarkStart w:id="198" w:name="_Toc457822018"/>
      <w:bookmarkStart w:id="199" w:name="_Toc457822191"/>
      <w:bookmarkStart w:id="200" w:name="_Toc457822588"/>
      <w:bookmarkStart w:id="201" w:name="_Toc471742749"/>
      <w:bookmarkStart w:id="202" w:name="_Toc471743117"/>
      <w:bookmarkStart w:id="203" w:name="_Toc471743228"/>
      <w:bookmarkStart w:id="204" w:name="_Toc471827028"/>
      <w:bookmarkStart w:id="205" w:name="_Toc471827093"/>
      <w:bookmarkStart w:id="206" w:name="_Toc493582493"/>
      <w:bookmarkStart w:id="207" w:name="_Toc79488522"/>
      <w:r w:rsidRPr="008C21E8">
        <w:t>5.1</w:t>
      </w:r>
      <w:r w:rsidR="00FA0977">
        <w:t>.</w:t>
      </w:r>
      <w:r w:rsidRPr="008C21E8">
        <w:t>2</w:t>
      </w:r>
      <w:r w:rsidRPr="008C21E8">
        <w:tab/>
        <w:t>The Investigation R</w:t>
      </w:r>
      <w:r w:rsidR="002824F4" w:rsidRPr="008C21E8">
        <w:t>eport</w:t>
      </w:r>
      <w:bookmarkEnd w:id="197"/>
      <w:bookmarkEnd w:id="198"/>
      <w:bookmarkEnd w:id="199"/>
      <w:bookmarkEnd w:id="200"/>
      <w:bookmarkEnd w:id="201"/>
      <w:bookmarkEnd w:id="202"/>
      <w:bookmarkEnd w:id="203"/>
      <w:bookmarkEnd w:id="204"/>
      <w:bookmarkEnd w:id="205"/>
      <w:bookmarkEnd w:id="206"/>
      <w:bookmarkEnd w:id="207"/>
      <w:r w:rsidR="002824F4" w:rsidRPr="008C21E8">
        <w:t xml:space="preserve"> </w:t>
      </w:r>
    </w:p>
    <w:p w:rsidR="002824F4" w:rsidRPr="002824F4" w:rsidRDefault="002824F4" w:rsidP="002824F4">
      <w:pPr>
        <w:spacing w:after="0" w:line="240" w:lineRule="auto"/>
        <w:rPr>
          <w:rFonts w:ascii="Times New Roman" w:eastAsia="Times New Roman" w:hAnsi="Times New Roman" w:cs="Times New Roman"/>
          <w:sz w:val="24"/>
          <w:szCs w:val="24"/>
          <w:lang w:eastAsia="en-GB"/>
        </w:rPr>
      </w:pPr>
    </w:p>
    <w:p w:rsidR="005C3E3C" w:rsidRPr="00786AC6" w:rsidRDefault="002824F4" w:rsidP="002824F4">
      <w:pPr>
        <w:tabs>
          <w:tab w:val="left" w:pos="540"/>
        </w:tabs>
        <w:autoSpaceDE w:val="0"/>
        <w:autoSpaceDN w:val="0"/>
        <w:adjustRightInd w:val="0"/>
        <w:spacing w:before="100" w:after="100" w:line="276" w:lineRule="auto"/>
        <w:jc w:val="both"/>
        <w:rPr>
          <w:rFonts w:eastAsia="Times New Roman" w:cs="Arial"/>
          <w:sz w:val="24"/>
          <w:szCs w:val="24"/>
          <w:lang w:eastAsia="en-GB"/>
        </w:rPr>
      </w:pPr>
      <w:r w:rsidRPr="00786AC6">
        <w:rPr>
          <w:rFonts w:eastAsia="Times New Roman" w:cs="Arial"/>
          <w:sz w:val="24"/>
          <w:szCs w:val="24"/>
          <w:lang w:eastAsia="en-GB"/>
        </w:rPr>
        <w:t>The report, once c</w:t>
      </w:r>
      <w:r w:rsidR="000C07E5" w:rsidRPr="00786AC6">
        <w:rPr>
          <w:rFonts w:eastAsia="Times New Roman" w:cs="Arial"/>
          <w:sz w:val="24"/>
          <w:szCs w:val="24"/>
          <w:lang w:eastAsia="en-GB"/>
        </w:rPr>
        <w:t>ompleted, will be given to the H</w:t>
      </w:r>
      <w:r w:rsidRPr="00786AC6">
        <w:rPr>
          <w:rFonts w:eastAsia="Times New Roman" w:cs="Arial"/>
          <w:sz w:val="24"/>
          <w:szCs w:val="24"/>
          <w:lang w:eastAsia="en-GB"/>
        </w:rPr>
        <w:t>ead</w:t>
      </w:r>
      <w:r w:rsidR="000C07E5" w:rsidRPr="00786AC6">
        <w:rPr>
          <w:rFonts w:eastAsia="Times New Roman" w:cs="Arial"/>
          <w:sz w:val="24"/>
          <w:szCs w:val="24"/>
          <w:lang w:eastAsia="en-GB"/>
        </w:rPr>
        <w:t xml:space="preserve"> Teacher</w:t>
      </w:r>
      <w:r w:rsidR="00F61409" w:rsidRPr="00786AC6">
        <w:rPr>
          <w:rFonts w:eastAsia="Times New Roman" w:cs="Arial"/>
          <w:sz w:val="24"/>
          <w:szCs w:val="24"/>
          <w:lang w:eastAsia="en-GB"/>
        </w:rPr>
        <w:t xml:space="preserve"> (in cases of Misconduct)</w:t>
      </w:r>
      <w:r w:rsidR="000C07E5" w:rsidRPr="00786AC6">
        <w:rPr>
          <w:rFonts w:eastAsia="Times New Roman" w:cs="Arial"/>
          <w:sz w:val="24"/>
          <w:szCs w:val="24"/>
          <w:lang w:eastAsia="en-GB"/>
        </w:rPr>
        <w:t xml:space="preserve"> and the Chair of Governors</w:t>
      </w:r>
      <w:r w:rsidR="00F61409" w:rsidRPr="00786AC6">
        <w:rPr>
          <w:rFonts w:eastAsia="Times New Roman" w:cs="Arial"/>
          <w:sz w:val="24"/>
          <w:szCs w:val="24"/>
          <w:lang w:eastAsia="en-GB"/>
        </w:rPr>
        <w:t xml:space="preserve"> (in cases of Gross Misconduct), </w:t>
      </w:r>
      <w:r w:rsidR="000C07E5" w:rsidRPr="00786AC6">
        <w:rPr>
          <w:rFonts w:eastAsia="Times New Roman" w:cs="Arial"/>
          <w:sz w:val="24"/>
          <w:szCs w:val="24"/>
          <w:lang w:eastAsia="en-GB"/>
        </w:rPr>
        <w:t>or Chair of G</w:t>
      </w:r>
      <w:r w:rsidRPr="00786AC6">
        <w:rPr>
          <w:rFonts w:eastAsia="Times New Roman" w:cs="Arial"/>
          <w:sz w:val="24"/>
          <w:szCs w:val="24"/>
          <w:lang w:eastAsia="en-GB"/>
        </w:rPr>
        <w:t>overnors and another governor in respect of investig</w:t>
      </w:r>
      <w:r w:rsidR="000C07E5" w:rsidRPr="00786AC6">
        <w:rPr>
          <w:rFonts w:eastAsia="Times New Roman" w:cs="Arial"/>
          <w:sz w:val="24"/>
          <w:szCs w:val="24"/>
          <w:lang w:eastAsia="en-GB"/>
        </w:rPr>
        <w:t>ations into the conduct of the H</w:t>
      </w:r>
      <w:r w:rsidRPr="00786AC6">
        <w:rPr>
          <w:rFonts w:eastAsia="Times New Roman" w:cs="Arial"/>
          <w:sz w:val="24"/>
          <w:szCs w:val="24"/>
          <w:lang w:eastAsia="en-GB"/>
        </w:rPr>
        <w:t>ead</w:t>
      </w:r>
      <w:r w:rsidR="000C07E5" w:rsidRPr="00786AC6">
        <w:rPr>
          <w:rFonts w:eastAsia="Times New Roman" w:cs="Arial"/>
          <w:sz w:val="24"/>
          <w:szCs w:val="24"/>
          <w:lang w:eastAsia="en-GB"/>
        </w:rPr>
        <w:t xml:space="preserve"> T</w:t>
      </w:r>
      <w:r w:rsidR="00F61409" w:rsidRPr="00786AC6">
        <w:rPr>
          <w:rFonts w:eastAsia="Times New Roman" w:cs="Arial"/>
          <w:sz w:val="24"/>
          <w:szCs w:val="24"/>
          <w:lang w:eastAsia="en-GB"/>
        </w:rPr>
        <w:t xml:space="preserve">eacher, </w:t>
      </w:r>
      <w:r w:rsidRPr="00786AC6">
        <w:rPr>
          <w:rFonts w:eastAsia="Times New Roman" w:cs="Arial"/>
          <w:sz w:val="24"/>
          <w:szCs w:val="24"/>
          <w:lang w:eastAsia="en-GB"/>
        </w:rPr>
        <w:t xml:space="preserve"> who will consider the findings and decide whether, based on the findings of the report: </w:t>
      </w:r>
    </w:p>
    <w:p w:rsidR="002824F4" w:rsidRPr="00786AC6" w:rsidRDefault="000C07E5" w:rsidP="002824F4">
      <w:pPr>
        <w:numPr>
          <w:ilvl w:val="0"/>
          <w:numId w:val="7"/>
        </w:numPr>
        <w:tabs>
          <w:tab w:val="left" w:pos="540"/>
        </w:tabs>
        <w:autoSpaceDE w:val="0"/>
        <w:autoSpaceDN w:val="0"/>
        <w:adjustRightInd w:val="0"/>
        <w:spacing w:before="100" w:after="100" w:line="276" w:lineRule="auto"/>
        <w:jc w:val="both"/>
        <w:rPr>
          <w:rFonts w:eastAsia="Times New Roman" w:cs="Arial"/>
          <w:sz w:val="24"/>
          <w:szCs w:val="24"/>
          <w:lang w:eastAsia="en-GB"/>
        </w:rPr>
      </w:pPr>
      <w:r w:rsidRPr="00786AC6">
        <w:rPr>
          <w:rFonts w:eastAsia="Times New Roman" w:cs="Arial"/>
          <w:sz w:val="24"/>
          <w:szCs w:val="24"/>
          <w:lang w:eastAsia="en-GB"/>
        </w:rPr>
        <w:t>T</w:t>
      </w:r>
      <w:r w:rsidR="002824F4" w:rsidRPr="00786AC6">
        <w:rPr>
          <w:rFonts w:eastAsia="Times New Roman" w:cs="Arial"/>
          <w:sz w:val="24"/>
          <w:szCs w:val="24"/>
          <w:lang w:eastAsia="en-GB"/>
        </w:rPr>
        <w:t>here is no evidence to support the alleg</w:t>
      </w:r>
      <w:r w:rsidRPr="00786AC6">
        <w:rPr>
          <w:rFonts w:eastAsia="Times New Roman" w:cs="Arial"/>
          <w:sz w:val="24"/>
          <w:szCs w:val="24"/>
          <w:lang w:eastAsia="en-GB"/>
        </w:rPr>
        <w:t>ations and the matter is closed.</w:t>
      </w:r>
    </w:p>
    <w:p w:rsidR="002824F4" w:rsidRPr="002824F4" w:rsidRDefault="000C07E5" w:rsidP="002824F4">
      <w:pPr>
        <w:numPr>
          <w:ilvl w:val="0"/>
          <w:numId w:val="7"/>
        </w:numPr>
        <w:tabs>
          <w:tab w:val="num" w:pos="540"/>
        </w:tabs>
        <w:autoSpaceDE w:val="0"/>
        <w:autoSpaceDN w:val="0"/>
        <w:adjustRightInd w:val="0"/>
        <w:spacing w:before="100" w:after="100" w:line="276" w:lineRule="auto"/>
        <w:ind w:left="540" w:hanging="180"/>
        <w:jc w:val="both"/>
        <w:rPr>
          <w:rFonts w:eastAsia="Times New Roman" w:cs="Arial"/>
          <w:sz w:val="24"/>
          <w:szCs w:val="24"/>
          <w:lang w:eastAsia="en-GB"/>
        </w:rPr>
      </w:pPr>
      <w:r>
        <w:rPr>
          <w:rFonts w:eastAsia="Times New Roman" w:cs="Arial"/>
          <w:sz w:val="24"/>
          <w:szCs w:val="24"/>
          <w:lang w:eastAsia="en-GB"/>
        </w:rPr>
        <w:t>T</w:t>
      </w:r>
      <w:r w:rsidR="002824F4" w:rsidRPr="002824F4">
        <w:rPr>
          <w:rFonts w:eastAsia="Times New Roman" w:cs="Arial"/>
          <w:sz w:val="24"/>
          <w:szCs w:val="24"/>
          <w:lang w:eastAsia="en-GB"/>
        </w:rPr>
        <w:t>he evidence suggests that the conduct may not amo</w:t>
      </w:r>
      <w:r w:rsidR="00B4083D">
        <w:rPr>
          <w:rFonts w:eastAsia="Times New Roman" w:cs="Arial"/>
          <w:sz w:val="24"/>
          <w:szCs w:val="24"/>
          <w:lang w:eastAsia="en-GB"/>
        </w:rPr>
        <w:t xml:space="preserve">unt to gross misconduct but to </w:t>
      </w:r>
      <w:r w:rsidR="002824F4" w:rsidRPr="002824F4">
        <w:rPr>
          <w:rFonts w:eastAsia="Times New Roman" w:cs="Arial"/>
          <w:sz w:val="24"/>
          <w:szCs w:val="24"/>
          <w:lang w:eastAsia="en-GB"/>
        </w:rPr>
        <w:t>misconduct which can be dealt</w:t>
      </w:r>
      <w:r>
        <w:rPr>
          <w:rFonts w:eastAsia="Times New Roman" w:cs="Arial"/>
          <w:sz w:val="24"/>
          <w:szCs w:val="24"/>
          <w:lang w:eastAsia="en-GB"/>
        </w:rPr>
        <w:t xml:space="preserve"> with by the appropriate person.</w:t>
      </w:r>
    </w:p>
    <w:p w:rsidR="002824F4" w:rsidRDefault="000C07E5" w:rsidP="002824F4">
      <w:pPr>
        <w:numPr>
          <w:ilvl w:val="0"/>
          <w:numId w:val="7"/>
        </w:numPr>
        <w:tabs>
          <w:tab w:val="num" w:pos="540"/>
        </w:tabs>
        <w:autoSpaceDE w:val="0"/>
        <w:autoSpaceDN w:val="0"/>
        <w:adjustRightInd w:val="0"/>
        <w:spacing w:before="100" w:after="100" w:line="276" w:lineRule="auto"/>
        <w:ind w:left="540" w:hanging="180"/>
        <w:jc w:val="both"/>
        <w:rPr>
          <w:rFonts w:eastAsia="Times New Roman" w:cs="Arial"/>
          <w:sz w:val="24"/>
          <w:szCs w:val="24"/>
          <w:lang w:eastAsia="en-GB"/>
        </w:rPr>
      </w:pPr>
      <w:r>
        <w:rPr>
          <w:rFonts w:eastAsia="Times New Roman" w:cs="Arial"/>
          <w:sz w:val="24"/>
          <w:szCs w:val="24"/>
          <w:lang w:eastAsia="en-GB"/>
        </w:rPr>
        <w:t>B</w:t>
      </w:r>
      <w:r w:rsidR="002824F4" w:rsidRPr="002824F4">
        <w:rPr>
          <w:rFonts w:eastAsia="Times New Roman" w:cs="Arial"/>
          <w:sz w:val="24"/>
          <w:szCs w:val="24"/>
          <w:lang w:eastAsia="en-GB"/>
        </w:rPr>
        <w:t xml:space="preserve">ased on evidence, there is a case to answer and the conduct may amount to gross misconduct and is required to be referred to a staff disciplinary and dismissal hearing. </w:t>
      </w:r>
    </w:p>
    <w:p w:rsidR="005C3E3C" w:rsidRPr="002824F4" w:rsidRDefault="005C3E3C" w:rsidP="005C3E3C">
      <w:pPr>
        <w:autoSpaceDE w:val="0"/>
        <w:autoSpaceDN w:val="0"/>
        <w:adjustRightInd w:val="0"/>
        <w:spacing w:before="100" w:after="100" w:line="276" w:lineRule="auto"/>
        <w:ind w:left="540"/>
        <w:jc w:val="both"/>
        <w:rPr>
          <w:rFonts w:eastAsia="Times New Roman" w:cs="Arial"/>
          <w:sz w:val="24"/>
          <w:szCs w:val="24"/>
          <w:lang w:eastAsia="en-GB"/>
        </w:rPr>
      </w:pPr>
    </w:p>
    <w:p w:rsidR="002824F4" w:rsidRPr="006B3AA4" w:rsidRDefault="002824F4" w:rsidP="002824F4">
      <w:pPr>
        <w:tabs>
          <w:tab w:val="left" w:pos="540"/>
        </w:tabs>
        <w:autoSpaceDE w:val="0"/>
        <w:autoSpaceDN w:val="0"/>
        <w:adjustRightInd w:val="0"/>
        <w:spacing w:before="100" w:after="100" w:line="276" w:lineRule="auto"/>
        <w:jc w:val="both"/>
        <w:rPr>
          <w:rFonts w:eastAsia="Times New Roman" w:cs="Arial"/>
          <w:sz w:val="24"/>
          <w:szCs w:val="24"/>
          <w:lang w:eastAsia="en-GB"/>
        </w:rPr>
      </w:pPr>
      <w:r w:rsidRPr="002824F4">
        <w:rPr>
          <w:rFonts w:eastAsia="Times New Roman" w:cs="Arial"/>
          <w:sz w:val="24"/>
          <w:szCs w:val="24"/>
          <w:lang w:eastAsia="en-GB"/>
        </w:rPr>
        <w:t>The record and outcome of the decision will be minuted by the clerk</w:t>
      </w:r>
      <w:r w:rsidR="0096099E">
        <w:rPr>
          <w:rFonts w:eastAsia="Times New Roman" w:cs="Arial"/>
          <w:sz w:val="24"/>
          <w:szCs w:val="24"/>
          <w:lang w:eastAsia="en-GB"/>
        </w:rPr>
        <w:t>, who will be present at the meeting</w:t>
      </w:r>
      <w:r w:rsidRPr="002824F4">
        <w:rPr>
          <w:rFonts w:eastAsia="Times New Roman" w:cs="Arial"/>
          <w:sz w:val="24"/>
          <w:szCs w:val="24"/>
          <w:lang w:eastAsia="en-GB"/>
        </w:rPr>
        <w:t xml:space="preserve">. The employee will be advised of the outcome of the investigation as soon as possible in writing by the clerk to the </w:t>
      </w:r>
      <w:r w:rsidRPr="006B3AA4">
        <w:rPr>
          <w:rFonts w:eastAsia="Times New Roman" w:cs="Arial"/>
          <w:sz w:val="24"/>
          <w:szCs w:val="24"/>
          <w:lang w:eastAsia="en-GB"/>
        </w:rPr>
        <w:t xml:space="preserve">staff disciplinary and dismissal committee. </w:t>
      </w:r>
    </w:p>
    <w:p w:rsidR="002824F4" w:rsidRPr="006B3AA4" w:rsidRDefault="002824F4" w:rsidP="002824F4">
      <w:pPr>
        <w:tabs>
          <w:tab w:val="left" w:pos="540"/>
        </w:tabs>
        <w:autoSpaceDE w:val="0"/>
        <w:autoSpaceDN w:val="0"/>
        <w:adjustRightInd w:val="0"/>
        <w:spacing w:before="100" w:after="100" w:line="276" w:lineRule="auto"/>
        <w:jc w:val="both"/>
        <w:rPr>
          <w:rFonts w:eastAsia="Times New Roman" w:cs="Arial"/>
          <w:sz w:val="24"/>
          <w:szCs w:val="24"/>
          <w:lang w:eastAsia="en-GB"/>
        </w:rPr>
      </w:pPr>
      <w:r w:rsidRPr="006B3AA4">
        <w:rPr>
          <w:rFonts w:eastAsia="Times New Roman" w:cs="Arial"/>
          <w:sz w:val="24"/>
          <w:szCs w:val="24"/>
          <w:lang w:eastAsia="en-GB"/>
        </w:rPr>
        <w:t>A copy of the investigation report, including all interview notes</w:t>
      </w:r>
      <w:r w:rsidR="00C46241" w:rsidRPr="006B3AA4">
        <w:rPr>
          <w:rFonts w:eastAsia="Times New Roman" w:cs="Arial"/>
          <w:sz w:val="24"/>
          <w:szCs w:val="24"/>
          <w:lang w:eastAsia="en-GB"/>
        </w:rPr>
        <w:t xml:space="preserve"> and accompanying evidence</w:t>
      </w:r>
      <w:r w:rsidRPr="006B3AA4">
        <w:rPr>
          <w:rFonts w:eastAsia="Times New Roman" w:cs="Arial"/>
          <w:sz w:val="24"/>
          <w:szCs w:val="24"/>
          <w:lang w:eastAsia="en-GB"/>
        </w:rPr>
        <w:t xml:space="preserve">, will automatically be provided to the employee against whom the allegation has been made, </w:t>
      </w:r>
      <w:r w:rsidRPr="006B3AA4">
        <w:rPr>
          <w:rFonts w:eastAsia="Times New Roman" w:cs="Arial"/>
          <w:sz w:val="24"/>
          <w:szCs w:val="24"/>
          <w:lang w:eastAsia="en-GB"/>
        </w:rPr>
        <w:lastRenderedPageBreak/>
        <w:t xml:space="preserve">within the timescales set out in this disciplinary procedure, if the case is to proceed as outlined above. </w:t>
      </w:r>
    </w:p>
    <w:p w:rsidR="002824F4" w:rsidRPr="002824F4" w:rsidRDefault="002824F4" w:rsidP="002824F4">
      <w:pPr>
        <w:autoSpaceDE w:val="0"/>
        <w:autoSpaceDN w:val="0"/>
        <w:adjustRightInd w:val="0"/>
        <w:spacing w:before="100" w:after="100" w:line="276" w:lineRule="auto"/>
        <w:jc w:val="both"/>
        <w:rPr>
          <w:rFonts w:eastAsia="Times New Roman" w:cs="Arial"/>
          <w:b/>
          <w:bCs/>
          <w:sz w:val="24"/>
          <w:szCs w:val="24"/>
          <w:lang w:eastAsia="en-GB"/>
        </w:rPr>
      </w:pPr>
    </w:p>
    <w:p w:rsidR="002824F4" w:rsidRPr="002824F4" w:rsidRDefault="005C3E3C" w:rsidP="008C21E8">
      <w:pPr>
        <w:pStyle w:val="Heading2"/>
        <w:rPr>
          <w:lang w:eastAsia="en-GB"/>
        </w:rPr>
      </w:pPr>
      <w:bookmarkStart w:id="208" w:name="_Toc457821983"/>
      <w:bookmarkStart w:id="209" w:name="_Toc457822019"/>
      <w:bookmarkStart w:id="210" w:name="_Toc457822192"/>
      <w:bookmarkStart w:id="211" w:name="_Toc457822589"/>
      <w:bookmarkStart w:id="212" w:name="_Toc471742750"/>
      <w:bookmarkStart w:id="213" w:name="_Toc471743118"/>
      <w:bookmarkStart w:id="214" w:name="_Toc471743229"/>
      <w:bookmarkStart w:id="215" w:name="_Toc471827029"/>
      <w:bookmarkStart w:id="216" w:name="_Toc471827094"/>
      <w:bookmarkStart w:id="217" w:name="_Toc493582494"/>
      <w:bookmarkStart w:id="218" w:name="_Toc79488523"/>
      <w:r>
        <w:rPr>
          <w:lang w:eastAsia="en-GB"/>
        </w:rPr>
        <w:t>5</w:t>
      </w:r>
      <w:r w:rsidR="002824F4" w:rsidRPr="002824F4">
        <w:rPr>
          <w:lang w:eastAsia="en-GB"/>
        </w:rPr>
        <w:t>.2</w:t>
      </w:r>
      <w:r w:rsidR="002824F4" w:rsidRPr="002824F4">
        <w:rPr>
          <w:lang w:eastAsia="en-GB"/>
        </w:rPr>
        <w:tab/>
        <w:t>Allegations that involve issues of child protection – receipt of an allegation</w:t>
      </w:r>
      <w:bookmarkEnd w:id="208"/>
      <w:bookmarkEnd w:id="209"/>
      <w:bookmarkEnd w:id="210"/>
      <w:bookmarkEnd w:id="211"/>
      <w:bookmarkEnd w:id="212"/>
      <w:bookmarkEnd w:id="213"/>
      <w:bookmarkEnd w:id="214"/>
      <w:bookmarkEnd w:id="215"/>
      <w:bookmarkEnd w:id="216"/>
      <w:bookmarkEnd w:id="217"/>
      <w:bookmarkEnd w:id="218"/>
      <w:r w:rsidR="002824F4" w:rsidRPr="002824F4">
        <w:rPr>
          <w:lang w:eastAsia="en-GB"/>
        </w:rPr>
        <w:t xml:space="preserve"> </w:t>
      </w:r>
    </w:p>
    <w:p w:rsidR="002824F4" w:rsidRPr="002824F4" w:rsidRDefault="002824F4" w:rsidP="002824F4">
      <w:pPr>
        <w:spacing w:after="0" w:line="240" w:lineRule="auto"/>
        <w:rPr>
          <w:rFonts w:ascii="Times New Roman" w:eastAsia="Times New Roman" w:hAnsi="Times New Roman" w:cs="Times New Roman"/>
          <w:sz w:val="24"/>
          <w:szCs w:val="24"/>
          <w:lang w:eastAsia="en-GB"/>
        </w:rPr>
      </w:pPr>
    </w:p>
    <w:p w:rsidR="002824F4" w:rsidRDefault="002824F4" w:rsidP="002824F4">
      <w:pPr>
        <w:tabs>
          <w:tab w:val="left" w:pos="540"/>
        </w:tabs>
        <w:autoSpaceDE w:val="0"/>
        <w:autoSpaceDN w:val="0"/>
        <w:adjustRightInd w:val="0"/>
        <w:spacing w:before="100" w:after="100" w:line="276" w:lineRule="auto"/>
        <w:jc w:val="both"/>
        <w:rPr>
          <w:rFonts w:eastAsia="Times New Roman" w:cs="Arial"/>
          <w:sz w:val="24"/>
          <w:szCs w:val="24"/>
          <w:lang w:eastAsia="en-GB"/>
        </w:rPr>
      </w:pPr>
      <w:r w:rsidRPr="002824F4">
        <w:rPr>
          <w:rFonts w:eastAsia="Times New Roman" w:cs="Arial"/>
          <w:sz w:val="24"/>
          <w:szCs w:val="24"/>
          <w:lang w:eastAsia="en-GB"/>
        </w:rPr>
        <w:t>Allegations involving issues of child protection will be brought immed</w:t>
      </w:r>
      <w:r w:rsidR="000C07E5">
        <w:rPr>
          <w:rFonts w:eastAsia="Times New Roman" w:cs="Arial"/>
          <w:sz w:val="24"/>
          <w:szCs w:val="24"/>
          <w:lang w:eastAsia="en-GB"/>
        </w:rPr>
        <w:t>iately to the attention of the H</w:t>
      </w:r>
      <w:r w:rsidRPr="002824F4">
        <w:rPr>
          <w:rFonts w:eastAsia="Times New Roman" w:cs="Arial"/>
          <w:sz w:val="24"/>
          <w:szCs w:val="24"/>
          <w:lang w:eastAsia="en-GB"/>
        </w:rPr>
        <w:t>ead</w:t>
      </w:r>
      <w:r w:rsidR="000C07E5">
        <w:rPr>
          <w:rFonts w:eastAsia="Times New Roman" w:cs="Arial"/>
          <w:sz w:val="24"/>
          <w:szCs w:val="24"/>
          <w:lang w:eastAsia="en-GB"/>
        </w:rPr>
        <w:t xml:space="preserve"> T</w:t>
      </w:r>
      <w:r w:rsidRPr="002824F4">
        <w:rPr>
          <w:rFonts w:eastAsia="Times New Roman" w:cs="Arial"/>
          <w:sz w:val="24"/>
          <w:szCs w:val="24"/>
          <w:lang w:eastAsia="en-GB"/>
        </w:rPr>
        <w:t>eacher or the chair of governors (if the a</w:t>
      </w:r>
      <w:r w:rsidR="000C07E5">
        <w:rPr>
          <w:rFonts w:eastAsia="Times New Roman" w:cs="Arial"/>
          <w:sz w:val="24"/>
          <w:szCs w:val="24"/>
          <w:lang w:eastAsia="en-GB"/>
        </w:rPr>
        <w:t>llegation is in respect of the H</w:t>
      </w:r>
      <w:r w:rsidRPr="002824F4">
        <w:rPr>
          <w:rFonts w:eastAsia="Times New Roman" w:cs="Arial"/>
          <w:sz w:val="24"/>
          <w:szCs w:val="24"/>
          <w:lang w:eastAsia="en-GB"/>
        </w:rPr>
        <w:t>ead</w:t>
      </w:r>
      <w:r w:rsidR="000C07E5">
        <w:rPr>
          <w:rFonts w:eastAsia="Times New Roman" w:cs="Arial"/>
          <w:sz w:val="24"/>
          <w:szCs w:val="24"/>
          <w:lang w:eastAsia="en-GB"/>
        </w:rPr>
        <w:t xml:space="preserve"> T</w:t>
      </w:r>
      <w:r w:rsidRPr="002824F4">
        <w:rPr>
          <w:rFonts w:eastAsia="Times New Roman" w:cs="Arial"/>
          <w:sz w:val="24"/>
          <w:szCs w:val="24"/>
          <w:lang w:eastAsia="en-GB"/>
        </w:rPr>
        <w:t>eacher) and the designated child protection officer in the school and referred to the statutory authorities, e.g. the police and social service, in line with</w:t>
      </w:r>
      <w:r w:rsidR="003B0E3A">
        <w:rPr>
          <w:rFonts w:eastAsia="Times New Roman" w:cs="Arial"/>
          <w:sz w:val="24"/>
          <w:szCs w:val="24"/>
          <w:lang w:eastAsia="en-GB"/>
        </w:rPr>
        <w:t xml:space="preserve"> </w:t>
      </w:r>
      <w:r w:rsidR="0096099E">
        <w:rPr>
          <w:rFonts w:eastAsia="Times New Roman" w:cs="Arial"/>
          <w:sz w:val="24"/>
          <w:szCs w:val="24"/>
          <w:lang w:eastAsia="en-GB"/>
        </w:rPr>
        <w:t>Wales Safeguarding Procedures 2019</w:t>
      </w:r>
      <w:r w:rsidRPr="002824F4">
        <w:rPr>
          <w:rFonts w:eastAsia="Times New Roman" w:cs="Arial"/>
          <w:sz w:val="24"/>
          <w:szCs w:val="24"/>
          <w:lang w:eastAsia="en-GB"/>
        </w:rPr>
        <w:t>.</w:t>
      </w:r>
    </w:p>
    <w:p w:rsidR="005C3E3C" w:rsidRPr="002824F4" w:rsidRDefault="005C3E3C" w:rsidP="002824F4">
      <w:pPr>
        <w:tabs>
          <w:tab w:val="left" w:pos="540"/>
        </w:tabs>
        <w:autoSpaceDE w:val="0"/>
        <w:autoSpaceDN w:val="0"/>
        <w:adjustRightInd w:val="0"/>
        <w:spacing w:before="100" w:after="100" w:line="276" w:lineRule="auto"/>
        <w:jc w:val="both"/>
        <w:rPr>
          <w:rFonts w:eastAsia="Times New Roman" w:cs="Arial"/>
          <w:sz w:val="24"/>
          <w:szCs w:val="24"/>
          <w:lang w:eastAsia="en-GB"/>
        </w:rPr>
      </w:pPr>
    </w:p>
    <w:p w:rsidR="002824F4" w:rsidRPr="006B3AA4" w:rsidRDefault="000C07E5" w:rsidP="002824F4">
      <w:pPr>
        <w:tabs>
          <w:tab w:val="left" w:pos="540"/>
        </w:tabs>
        <w:autoSpaceDE w:val="0"/>
        <w:autoSpaceDN w:val="0"/>
        <w:adjustRightInd w:val="0"/>
        <w:spacing w:before="100" w:after="100" w:line="276" w:lineRule="auto"/>
        <w:jc w:val="both"/>
        <w:rPr>
          <w:rFonts w:eastAsia="Times New Roman" w:cs="Arial"/>
          <w:b/>
          <w:sz w:val="24"/>
          <w:szCs w:val="24"/>
          <w:lang w:eastAsia="en-GB"/>
        </w:rPr>
      </w:pPr>
      <w:r>
        <w:rPr>
          <w:rFonts w:eastAsia="Times New Roman" w:cs="Arial"/>
          <w:b/>
          <w:sz w:val="24"/>
          <w:szCs w:val="24"/>
          <w:lang w:eastAsia="en-GB"/>
        </w:rPr>
        <w:t>The H</w:t>
      </w:r>
      <w:r w:rsidR="002824F4" w:rsidRPr="002824F4">
        <w:rPr>
          <w:rFonts w:eastAsia="Times New Roman" w:cs="Arial"/>
          <w:b/>
          <w:sz w:val="24"/>
          <w:szCs w:val="24"/>
          <w:lang w:eastAsia="en-GB"/>
        </w:rPr>
        <w:t>ead</w:t>
      </w:r>
      <w:r>
        <w:rPr>
          <w:rFonts w:eastAsia="Times New Roman" w:cs="Arial"/>
          <w:b/>
          <w:sz w:val="24"/>
          <w:szCs w:val="24"/>
          <w:lang w:eastAsia="en-GB"/>
        </w:rPr>
        <w:t xml:space="preserve"> Teacher or Chair of the Governors (in respect of the H</w:t>
      </w:r>
      <w:r w:rsidR="002824F4" w:rsidRPr="002824F4">
        <w:rPr>
          <w:rFonts w:eastAsia="Times New Roman" w:cs="Arial"/>
          <w:b/>
          <w:sz w:val="24"/>
          <w:szCs w:val="24"/>
          <w:lang w:eastAsia="en-GB"/>
        </w:rPr>
        <w:t>ead</w:t>
      </w:r>
      <w:r>
        <w:rPr>
          <w:rFonts w:eastAsia="Times New Roman" w:cs="Arial"/>
          <w:b/>
          <w:sz w:val="24"/>
          <w:szCs w:val="24"/>
          <w:lang w:eastAsia="en-GB"/>
        </w:rPr>
        <w:t xml:space="preserve"> T</w:t>
      </w:r>
      <w:r w:rsidR="002824F4" w:rsidRPr="002824F4">
        <w:rPr>
          <w:rFonts w:eastAsia="Times New Roman" w:cs="Arial"/>
          <w:b/>
          <w:sz w:val="24"/>
          <w:szCs w:val="24"/>
          <w:lang w:eastAsia="en-GB"/>
        </w:rPr>
        <w:t>eacher) will make an initial assessment (but not investigate) to determine the nature and circumstances of the allegation, i.e. witnesses, when it occurred, etc. If the conclusion is that, beyond any doubt, it is impossible for the allegation to be true the m</w:t>
      </w:r>
      <w:r>
        <w:rPr>
          <w:rFonts w:eastAsia="Times New Roman" w:cs="Arial"/>
          <w:b/>
          <w:sz w:val="24"/>
          <w:szCs w:val="24"/>
          <w:lang w:eastAsia="en-GB"/>
        </w:rPr>
        <w:t>atter will be discussed by the C</w:t>
      </w:r>
      <w:r w:rsidR="002824F4" w:rsidRPr="002824F4">
        <w:rPr>
          <w:rFonts w:eastAsia="Times New Roman" w:cs="Arial"/>
          <w:b/>
          <w:sz w:val="24"/>
          <w:szCs w:val="24"/>
          <w:lang w:eastAsia="en-GB"/>
        </w:rPr>
        <w:t xml:space="preserve">hair of </w:t>
      </w:r>
      <w:r>
        <w:rPr>
          <w:rFonts w:eastAsia="Times New Roman" w:cs="Arial"/>
          <w:b/>
          <w:sz w:val="24"/>
          <w:szCs w:val="24"/>
          <w:lang w:eastAsia="en-GB"/>
        </w:rPr>
        <w:t>Governors, H</w:t>
      </w:r>
      <w:r w:rsidR="002824F4" w:rsidRPr="002824F4">
        <w:rPr>
          <w:rFonts w:eastAsia="Times New Roman" w:cs="Arial"/>
          <w:b/>
          <w:sz w:val="24"/>
          <w:szCs w:val="24"/>
          <w:lang w:eastAsia="en-GB"/>
        </w:rPr>
        <w:t>ead</w:t>
      </w:r>
      <w:r>
        <w:rPr>
          <w:rFonts w:eastAsia="Times New Roman" w:cs="Arial"/>
          <w:b/>
          <w:sz w:val="24"/>
          <w:szCs w:val="24"/>
          <w:lang w:eastAsia="en-GB"/>
        </w:rPr>
        <w:t xml:space="preserve"> T</w:t>
      </w:r>
      <w:r w:rsidR="002824F4" w:rsidRPr="002824F4">
        <w:rPr>
          <w:rFonts w:eastAsia="Times New Roman" w:cs="Arial"/>
          <w:b/>
          <w:sz w:val="24"/>
          <w:szCs w:val="24"/>
          <w:lang w:eastAsia="en-GB"/>
        </w:rPr>
        <w:t xml:space="preserve">eacher and the lead child protection officer in the LA, to determine whether a referral to social services and/or the police is required. </w:t>
      </w:r>
      <w:r w:rsidR="002824F4" w:rsidRPr="002824F4">
        <w:rPr>
          <w:rFonts w:eastAsia="Times New Roman" w:cs="Arial"/>
          <w:b/>
          <w:bCs/>
          <w:sz w:val="24"/>
          <w:szCs w:val="24"/>
          <w:lang w:eastAsia="en-GB"/>
        </w:rPr>
        <w:t xml:space="preserve"> </w:t>
      </w:r>
      <w:r>
        <w:rPr>
          <w:rFonts w:eastAsia="Times New Roman" w:cs="Arial"/>
          <w:b/>
          <w:sz w:val="24"/>
          <w:szCs w:val="24"/>
          <w:lang w:eastAsia="en-GB"/>
        </w:rPr>
        <w:t>If the allegation is about the H</w:t>
      </w:r>
      <w:r w:rsidR="002824F4" w:rsidRPr="002824F4">
        <w:rPr>
          <w:rFonts w:eastAsia="Times New Roman" w:cs="Arial"/>
          <w:b/>
          <w:sz w:val="24"/>
          <w:szCs w:val="24"/>
          <w:lang w:eastAsia="en-GB"/>
        </w:rPr>
        <w:t>ead</w:t>
      </w:r>
      <w:r>
        <w:rPr>
          <w:rFonts w:eastAsia="Times New Roman" w:cs="Arial"/>
          <w:b/>
          <w:sz w:val="24"/>
          <w:szCs w:val="24"/>
          <w:lang w:eastAsia="en-GB"/>
        </w:rPr>
        <w:t xml:space="preserve"> T</w:t>
      </w:r>
      <w:r w:rsidR="002824F4" w:rsidRPr="002824F4">
        <w:rPr>
          <w:rFonts w:eastAsia="Times New Roman" w:cs="Arial"/>
          <w:b/>
          <w:sz w:val="24"/>
          <w:szCs w:val="24"/>
          <w:lang w:eastAsia="en-GB"/>
        </w:rPr>
        <w:t>eacher</w:t>
      </w:r>
      <w:r>
        <w:rPr>
          <w:rFonts w:eastAsia="Times New Roman" w:cs="Arial"/>
          <w:b/>
          <w:sz w:val="24"/>
          <w:szCs w:val="24"/>
          <w:lang w:eastAsia="en-GB"/>
        </w:rPr>
        <w:t>, the Chair of G</w:t>
      </w:r>
      <w:r w:rsidR="002824F4" w:rsidRPr="002824F4">
        <w:rPr>
          <w:rFonts w:eastAsia="Times New Roman" w:cs="Arial"/>
          <w:b/>
          <w:sz w:val="24"/>
          <w:szCs w:val="24"/>
          <w:lang w:eastAsia="en-GB"/>
        </w:rPr>
        <w:t>overnors will have t</w:t>
      </w:r>
      <w:r>
        <w:rPr>
          <w:rFonts w:eastAsia="Times New Roman" w:cs="Arial"/>
          <w:b/>
          <w:sz w:val="24"/>
          <w:szCs w:val="24"/>
          <w:lang w:eastAsia="en-GB"/>
        </w:rPr>
        <w:t>he same discussion without the H</w:t>
      </w:r>
      <w:r w:rsidR="002824F4" w:rsidRPr="002824F4">
        <w:rPr>
          <w:rFonts w:eastAsia="Times New Roman" w:cs="Arial"/>
          <w:b/>
          <w:sz w:val="24"/>
          <w:szCs w:val="24"/>
          <w:lang w:eastAsia="en-GB"/>
        </w:rPr>
        <w:t>ead</w:t>
      </w:r>
      <w:r>
        <w:rPr>
          <w:rFonts w:eastAsia="Times New Roman" w:cs="Arial"/>
          <w:b/>
          <w:sz w:val="24"/>
          <w:szCs w:val="24"/>
          <w:lang w:eastAsia="en-GB"/>
        </w:rPr>
        <w:t xml:space="preserve"> T</w:t>
      </w:r>
      <w:r w:rsidR="002824F4" w:rsidRPr="002824F4">
        <w:rPr>
          <w:rFonts w:eastAsia="Times New Roman" w:cs="Arial"/>
          <w:b/>
          <w:sz w:val="24"/>
          <w:szCs w:val="24"/>
          <w:lang w:eastAsia="en-GB"/>
        </w:rPr>
        <w:t xml:space="preserve">eacher being present. If the conclusion of all parties is that it is impossible for </w:t>
      </w:r>
      <w:r>
        <w:rPr>
          <w:rFonts w:eastAsia="Times New Roman" w:cs="Arial"/>
          <w:b/>
          <w:sz w:val="24"/>
          <w:szCs w:val="24"/>
          <w:lang w:eastAsia="en-GB"/>
        </w:rPr>
        <w:t>the allegation to be true, the H</w:t>
      </w:r>
      <w:r w:rsidR="002824F4" w:rsidRPr="002824F4">
        <w:rPr>
          <w:rFonts w:eastAsia="Times New Roman" w:cs="Arial"/>
          <w:b/>
          <w:sz w:val="24"/>
          <w:szCs w:val="24"/>
          <w:lang w:eastAsia="en-GB"/>
        </w:rPr>
        <w:t>ead</w:t>
      </w:r>
      <w:r>
        <w:rPr>
          <w:rFonts w:eastAsia="Times New Roman" w:cs="Arial"/>
          <w:b/>
          <w:sz w:val="24"/>
          <w:szCs w:val="24"/>
          <w:lang w:eastAsia="en-GB"/>
        </w:rPr>
        <w:t xml:space="preserve"> Teacher or Chair of G</w:t>
      </w:r>
      <w:r w:rsidR="002824F4" w:rsidRPr="002824F4">
        <w:rPr>
          <w:rFonts w:eastAsia="Times New Roman" w:cs="Arial"/>
          <w:b/>
          <w:sz w:val="24"/>
          <w:szCs w:val="24"/>
          <w:lang w:eastAsia="en-GB"/>
        </w:rPr>
        <w:t xml:space="preserve">overnors may not take any further </w:t>
      </w:r>
      <w:r w:rsidR="002824F4" w:rsidRPr="006B3AA4">
        <w:rPr>
          <w:rFonts w:eastAsia="Times New Roman" w:cs="Arial"/>
          <w:b/>
          <w:sz w:val="24"/>
          <w:szCs w:val="24"/>
          <w:lang w:eastAsia="en-GB"/>
        </w:rPr>
        <w:t xml:space="preserve">action against the </w:t>
      </w:r>
      <w:r w:rsidR="00EF7CB2" w:rsidRPr="006B3AA4">
        <w:rPr>
          <w:rFonts w:eastAsia="Times New Roman" w:cs="Arial"/>
          <w:b/>
          <w:sz w:val="24"/>
          <w:szCs w:val="24"/>
          <w:lang w:eastAsia="en-GB"/>
        </w:rPr>
        <w:t>employee</w:t>
      </w:r>
      <w:r w:rsidR="002824F4" w:rsidRPr="006B3AA4">
        <w:rPr>
          <w:rFonts w:eastAsia="Times New Roman" w:cs="Arial"/>
          <w:b/>
          <w:sz w:val="24"/>
          <w:szCs w:val="24"/>
          <w:lang w:eastAsia="en-GB"/>
        </w:rPr>
        <w:t xml:space="preserve"> and no referral to the statutory authorities is required. </w:t>
      </w:r>
    </w:p>
    <w:p w:rsidR="005C3E3C" w:rsidRPr="006B3AA4" w:rsidRDefault="005C3E3C" w:rsidP="002824F4">
      <w:pPr>
        <w:tabs>
          <w:tab w:val="left" w:pos="540"/>
        </w:tabs>
        <w:autoSpaceDE w:val="0"/>
        <w:autoSpaceDN w:val="0"/>
        <w:adjustRightInd w:val="0"/>
        <w:spacing w:before="100" w:after="100" w:line="276" w:lineRule="auto"/>
        <w:jc w:val="both"/>
        <w:rPr>
          <w:rFonts w:eastAsia="Times New Roman" w:cs="Arial"/>
          <w:b/>
          <w:sz w:val="24"/>
          <w:szCs w:val="24"/>
          <w:lang w:eastAsia="en-GB"/>
        </w:rPr>
      </w:pPr>
    </w:p>
    <w:p w:rsidR="008F3A58" w:rsidRPr="006B3AA4" w:rsidRDefault="008F3A58" w:rsidP="002824F4">
      <w:pPr>
        <w:tabs>
          <w:tab w:val="left" w:pos="540"/>
        </w:tabs>
        <w:autoSpaceDE w:val="0"/>
        <w:autoSpaceDN w:val="0"/>
        <w:adjustRightInd w:val="0"/>
        <w:spacing w:before="100" w:after="100" w:line="276" w:lineRule="auto"/>
        <w:jc w:val="both"/>
        <w:rPr>
          <w:rFonts w:eastAsia="Times New Roman" w:cs="Arial"/>
          <w:sz w:val="24"/>
          <w:szCs w:val="24"/>
          <w:lang w:eastAsia="en-GB"/>
        </w:rPr>
      </w:pPr>
      <w:r w:rsidRPr="006B3AA4">
        <w:rPr>
          <w:rFonts w:eastAsia="Times New Roman" w:cs="Arial"/>
          <w:sz w:val="24"/>
          <w:szCs w:val="24"/>
          <w:lang w:eastAsia="en-GB"/>
        </w:rPr>
        <w:t>All parties will be notified in writing of the outcome. All allegations and documentation will be removed from the employee’s file.</w:t>
      </w:r>
    </w:p>
    <w:p w:rsidR="008F3A58" w:rsidRPr="006B3AA4" w:rsidRDefault="008F3A58" w:rsidP="002824F4">
      <w:pPr>
        <w:tabs>
          <w:tab w:val="left" w:pos="540"/>
        </w:tabs>
        <w:autoSpaceDE w:val="0"/>
        <w:autoSpaceDN w:val="0"/>
        <w:adjustRightInd w:val="0"/>
        <w:spacing w:before="100" w:after="100" w:line="276" w:lineRule="auto"/>
        <w:jc w:val="both"/>
        <w:rPr>
          <w:rFonts w:eastAsia="Times New Roman" w:cs="Arial"/>
          <w:b/>
          <w:sz w:val="24"/>
          <w:szCs w:val="24"/>
          <w:lang w:eastAsia="en-GB"/>
        </w:rPr>
      </w:pPr>
    </w:p>
    <w:p w:rsidR="002824F4" w:rsidRPr="00523C55" w:rsidRDefault="002824F4" w:rsidP="002824F4">
      <w:pPr>
        <w:tabs>
          <w:tab w:val="left" w:pos="540"/>
        </w:tabs>
        <w:autoSpaceDE w:val="0"/>
        <w:autoSpaceDN w:val="0"/>
        <w:adjustRightInd w:val="0"/>
        <w:spacing w:before="100" w:after="100" w:line="276" w:lineRule="auto"/>
        <w:jc w:val="both"/>
        <w:rPr>
          <w:rFonts w:eastAsia="Times New Roman" w:cs="Arial"/>
          <w:b/>
          <w:sz w:val="24"/>
          <w:szCs w:val="24"/>
          <w:lang w:eastAsia="en-GB"/>
        </w:rPr>
      </w:pPr>
      <w:r w:rsidRPr="00523C55">
        <w:rPr>
          <w:rFonts w:eastAsia="Times New Roman" w:cs="Arial"/>
          <w:sz w:val="24"/>
          <w:szCs w:val="24"/>
          <w:lang w:eastAsia="en-GB"/>
        </w:rPr>
        <w:t>If</w:t>
      </w:r>
      <w:r w:rsidR="0077302C" w:rsidRPr="00523C55">
        <w:rPr>
          <w:rFonts w:eastAsia="Times New Roman" w:cs="Arial"/>
          <w:sz w:val="24"/>
          <w:szCs w:val="24"/>
          <w:lang w:eastAsia="en-GB"/>
        </w:rPr>
        <w:t>,</w:t>
      </w:r>
      <w:r w:rsidRPr="00523C55">
        <w:rPr>
          <w:rFonts w:eastAsia="Times New Roman" w:cs="Arial"/>
          <w:sz w:val="24"/>
          <w:szCs w:val="24"/>
          <w:lang w:eastAsia="en-GB"/>
        </w:rPr>
        <w:t xml:space="preserve"> however, the initial</w:t>
      </w:r>
      <w:r w:rsidR="000C07E5" w:rsidRPr="00523C55">
        <w:rPr>
          <w:rFonts w:eastAsia="Times New Roman" w:cs="Arial"/>
          <w:sz w:val="24"/>
          <w:szCs w:val="24"/>
          <w:lang w:eastAsia="en-GB"/>
        </w:rPr>
        <w:t xml:space="preserve"> assessment by the H</w:t>
      </w:r>
      <w:r w:rsidRPr="00523C55">
        <w:rPr>
          <w:rFonts w:eastAsia="Times New Roman" w:cs="Arial"/>
          <w:sz w:val="24"/>
          <w:szCs w:val="24"/>
          <w:lang w:eastAsia="en-GB"/>
        </w:rPr>
        <w:t>ead</w:t>
      </w:r>
      <w:r w:rsidR="000C07E5" w:rsidRPr="00523C55">
        <w:rPr>
          <w:rFonts w:eastAsia="Times New Roman" w:cs="Arial"/>
          <w:sz w:val="24"/>
          <w:szCs w:val="24"/>
          <w:lang w:eastAsia="en-GB"/>
        </w:rPr>
        <w:t xml:space="preserve"> Teacher or Chair of G</w:t>
      </w:r>
      <w:r w:rsidRPr="00523C55">
        <w:rPr>
          <w:rFonts w:eastAsia="Times New Roman" w:cs="Arial"/>
          <w:sz w:val="24"/>
          <w:szCs w:val="24"/>
          <w:lang w:eastAsia="en-GB"/>
        </w:rPr>
        <w:t>overnors (</w:t>
      </w:r>
      <w:r w:rsidR="000C07E5" w:rsidRPr="00523C55">
        <w:rPr>
          <w:rFonts w:eastAsia="Times New Roman" w:cs="Arial"/>
          <w:sz w:val="24"/>
          <w:szCs w:val="24"/>
          <w:lang w:eastAsia="en-GB"/>
        </w:rPr>
        <w:t>if the allegation is about the H</w:t>
      </w:r>
      <w:r w:rsidRPr="00523C55">
        <w:rPr>
          <w:rFonts w:eastAsia="Times New Roman" w:cs="Arial"/>
          <w:sz w:val="24"/>
          <w:szCs w:val="24"/>
          <w:lang w:eastAsia="en-GB"/>
        </w:rPr>
        <w:t>ead</w:t>
      </w:r>
      <w:r w:rsidR="000C07E5" w:rsidRPr="00523C55">
        <w:rPr>
          <w:rFonts w:eastAsia="Times New Roman" w:cs="Arial"/>
          <w:sz w:val="24"/>
          <w:szCs w:val="24"/>
          <w:lang w:eastAsia="en-GB"/>
        </w:rPr>
        <w:t xml:space="preserve"> T</w:t>
      </w:r>
      <w:r w:rsidRPr="00523C55">
        <w:rPr>
          <w:rFonts w:eastAsia="Times New Roman" w:cs="Arial"/>
          <w:sz w:val="24"/>
          <w:szCs w:val="24"/>
          <w:lang w:eastAsia="en-GB"/>
        </w:rPr>
        <w:t xml:space="preserve">eacher), in discussion with the LA lead child protection officer, indicates that an allegation might be true, there will be an immediate referral to the statutory authorities (social services and/or the police), in accordance with local child protection procedures. </w:t>
      </w:r>
      <w:r w:rsidRPr="00523C55">
        <w:rPr>
          <w:rFonts w:eastAsia="Times New Roman" w:cs="Arial"/>
          <w:b/>
          <w:sz w:val="24"/>
          <w:szCs w:val="24"/>
          <w:lang w:eastAsia="en-GB"/>
        </w:rPr>
        <w:t xml:space="preserve">If there is any doubt and agreement between these parties cannot be reached, the matter will be referred to the statutory authorities. </w:t>
      </w:r>
    </w:p>
    <w:p w:rsidR="005C3E3C" w:rsidRPr="00523C55" w:rsidRDefault="005C3E3C" w:rsidP="002824F4">
      <w:pPr>
        <w:tabs>
          <w:tab w:val="left" w:pos="540"/>
        </w:tabs>
        <w:autoSpaceDE w:val="0"/>
        <w:autoSpaceDN w:val="0"/>
        <w:adjustRightInd w:val="0"/>
        <w:spacing w:before="100" w:after="100" w:line="276" w:lineRule="auto"/>
        <w:jc w:val="both"/>
        <w:rPr>
          <w:rFonts w:eastAsia="Times New Roman" w:cs="Arial"/>
          <w:b/>
          <w:sz w:val="24"/>
          <w:szCs w:val="24"/>
          <w:lang w:eastAsia="en-GB"/>
        </w:rPr>
      </w:pPr>
    </w:p>
    <w:p w:rsidR="008F3A58" w:rsidRDefault="002824F4" w:rsidP="002824F4">
      <w:pPr>
        <w:autoSpaceDE w:val="0"/>
        <w:autoSpaceDN w:val="0"/>
        <w:adjustRightInd w:val="0"/>
        <w:spacing w:before="100" w:after="100" w:line="276" w:lineRule="auto"/>
        <w:jc w:val="both"/>
        <w:rPr>
          <w:rFonts w:eastAsia="Times New Roman" w:cs="Arial"/>
          <w:sz w:val="24"/>
          <w:szCs w:val="24"/>
          <w:lang w:eastAsia="en-GB"/>
        </w:rPr>
      </w:pPr>
      <w:r w:rsidRPr="00523C55">
        <w:rPr>
          <w:rFonts w:eastAsia="Times New Roman" w:cs="Arial"/>
          <w:sz w:val="24"/>
          <w:szCs w:val="24"/>
          <w:lang w:eastAsia="en-GB"/>
        </w:rPr>
        <w:t xml:space="preserve">The employee and </w:t>
      </w:r>
      <w:r w:rsidR="00D01CAA" w:rsidRPr="00523C55">
        <w:rPr>
          <w:rFonts w:eastAsia="Times New Roman" w:cs="Arial"/>
          <w:sz w:val="24"/>
          <w:szCs w:val="24"/>
          <w:lang w:eastAsia="en-GB"/>
        </w:rPr>
        <w:t>his/her</w:t>
      </w:r>
      <w:r w:rsidR="00D01CAA">
        <w:rPr>
          <w:rFonts w:eastAsia="Times New Roman" w:cs="Arial"/>
          <w:sz w:val="24"/>
          <w:szCs w:val="24"/>
          <w:lang w:eastAsia="en-GB"/>
        </w:rPr>
        <w:t xml:space="preserve"> </w:t>
      </w:r>
      <w:r w:rsidRPr="002824F4">
        <w:rPr>
          <w:rFonts w:eastAsia="Times New Roman" w:cs="Arial"/>
          <w:sz w:val="24"/>
          <w:szCs w:val="24"/>
          <w:lang w:eastAsia="en-GB"/>
        </w:rPr>
        <w:t xml:space="preserve">union representative will normally be informed of the decision that a referral is being made, as agreed by the statutory authorities. However, there may be some circumstances where this will not be </w:t>
      </w:r>
      <w:r w:rsidR="000C07E5">
        <w:rPr>
          <w:rFonts w:eastAsia="Times New Roman" w:cs="Arial"/>
          <w:sz w:val="24"/>
          <w:szCs w:val="24"/>
          <w:lang w:eastAsia="en-GB"/>
        </w:rPr>
        <w:t xml:space="preserve">appropriate. </w:t>
      </w:r>
    </w:p>
    <w:p w:rsidR="00803D98" w:rsidRDefault="00803D98" w:rsidP="002824F4">
      <w:pPr>
        <w:autoSpaceDE w:val="0"/>
        <w:autoSpaceDN w:val="0"/>
        <w:adjustRightInd w:val="0"/>
        <w:spacing w:before="100" w:after="100" w:line="276" w:lineRule="auto"/>
        <w:jc w:val="both"/>
        <w:rPr>
          <w:rFonts w:eastAsia="Times New Roman" w:cs="Arial"/>
          <w:sz w:val="24"/>
          <w:szCs w:val="24"/>
          <w:lang w:eastAsia="en-GB"/>
        </w:rPr>
      </w:pPr>
    </w:p>
    <w:p w:rsidR="002824F4" w:rsidRPr="006B3AA4" w:rsidRDefault="000C07E5" w:rsidP="002824F4">
      <w:pPr>
        <w:autoSpaceDE w:val="0"/>
        <w:autoSpaceDN w:val="0"/>
        <w:adjustRightInd w:val="0"/>
        <w:spacing w:before="100" w:after="100" w:line="276" w:lineRule="auto"/>
        <w:jc w:val="both"/>
        <w:rPr>
          <w:rFonts w:eastAsia="Times New Roman" w:cs="Arial"/>
          <w:sz w:val="24"/>
          <w:szCs w:val="24"/>
          <w:lang w:eastAsia="en-GB"/>
        </w:rPr>
      </w:pPr>
      <w:r w:rsidRPr="006B3AA4">
        <w:rPr>
          <w:rFonts w:eastAsia="Times New Roman" w:cs="Arial"/>
          <w:sz w:val="24"/>
          <w:szCs w:val="24"/>
          <w:lang w:eastAsia="en-GB"/>
        </w:rPr>
        <w:lastRenderedPageBreak/>
        <w:t>At this point the H</w:t>
      </w:r>
      <w:r w:rsidR="002824F4" w:rsidRPr="006B3AA4">
        <w:rPr>
          <w:rFonts w:eastAsia="Times New Roman" w:cs="Arial"/>
          <w:sz w:val="24"/>
          <w:szCs w:val="24"/>
          <w:lang w:eastAsia="en-GB"/>
        </w:rPr>
        <w:t>ead</w:t>
      </w:r>
      <w:r w:rsidRPr="006B3AA4">
        <w:rPr>
          <w:rFonts w:eastAsia="Times New Roman" w:cs="Arial"/>
          <w:sz w:val="24"/>
          <w:szCs w:val="24"/>
          <w:lang w:eastAsia="en-GB"/>
        </w:rPr>
        <w:t xml:space="preserve"> Teacher </w:t>
      </w:r>
      <w:r w:rsidRPr="00692AAC">
        <w:rPr>
          <w:rFonts w:eastAsia="Times New Roman" w:cs="Arial"/>
          <w:sz w:val="24"/>
          <w:szCs w:val="24"/>
          <w:lang w:eastAsia="en-GB"/>
        </w:rPr>
        <w:t>or C</w:t>
      </w:r>
      <w:r w:rsidR="002824F4" w:rsidRPr="00692AAC">
        <w:rPr>
          <w:rFonts w:eastAsia="Times New Roman" w:cs="Arial"/>
          <w:sz w:val="24"/>
          <w:szCs w:val="24"/>
          <w:lang w:eastAsia="en-GB"/>
        </w:rPr>
        <w:t xml:space="preserve">hair of </w:t>
      </w:r>
      <w:r w:rsidRPr="00692AAC">
        <w:rPr>
          <w:rFonts w:eastAsia="Times New Roman" w:cs="Arial"/>
          <w:sz w:val="24"/>
          <w:szCs w:val="24"/>
          <w:lang w:eastAsia="en-GB"/>
        </w:rPr>
        <w:t>G</w:t>
      </w:r>
      <w:r w:rsidR="002824F4" w:rsidRPr="00692AAC">
        <w:rPr>
          <w:rFonts w:eastAsia="Times New Roman" w:cs="Arial"/>
          <w:sz w:val="24"/>
          <w:szCs w:val="24"/>
          <w:lang w:eastAsia="en-GB"/>
        </w:rPr>
        <w:t>overnors (</w:t>
      </w:r>
      <w:r w:rsidRPr="00692AAC">
        <w:rPr>
          <w:rFonts w:eastAsia="Times New Roman" w:cs="Arial"/>
          <w:sz w:val="24"/>
          <w:szCs w:val="24"/>
          <w:lang w:eastAsia="en-GB"/>
        </w:rPr>
        <w:t>if the allegation is about the H</w:t>
      </w:r>
      <w:r w:rsidR="002824F4" w:rsidRPr="00692AAC">
        <w:rPr>
          <w:rFonts w:eastAsia="Times New Roman" w:cs="Arial"/>
          <w:sz w:val="24"/>
          <w:szCs w:val="24"/>
          <w:lang w:eastAsia="en-GB"/>
        </w:rPr>
        <w:t>ead</w:t>
      </w:r>
      <w:r w:rsidRPr="00692AAC">
        <w:rPr>
          <w:rFonts w:eastAsia="Times New Roman" w:cs="Arial"/>
          <w:sz w:val="24"/>
          <w:szCs w:val="24"/>
          <w:lang w:eastAsia="en-GB"/>
        </w:rPr>
        <w:t xml:space="preserve"> T</w:t>
      </w:r>
      <w:r w:rsidR="002824F4" w:rsidRPr="00692AAC">
        <w:rPr>
          <w:rFonts w:eastAsia="Times New Roman" w:cs="Arial"/>
          <w:sz w:val="24"/>
          <w:szCs w:val="24"/>
          <w:lang w:eastAsia="en-GB"/>
        </w:rPr>
        <w:t xml:space="preserve">eacher) may </w:t>
      </w:r>
      <w:r w:rsidR="008F3A58" w:rsidRPr="00692AAC">
        <w:rPr>
          <w:rFonts w:eastAsia="Times New Roman" w:cs="Arial"/>
          <w:sz w:val="24"/>
          <w:szCs w:val="24"/>
          <w:lang w:eastAsia="en-GB"/>
        </w:rPr>
        <w:t xml:space="preserve">consider </w:t>
      </w:r>
      <w:r w:rsidR="002824F4" w:rsidRPr="00692AAC">
        <w:rPr>
          <w:rFonts w:eastAsia="Times New Roman" w:cs="Arial"/>
          <w:sz w:val="24"/>
          <w:szCs w:val="24"/>
          <w:lang w:eastAsia="en-GB"/>
        </w:rPr>
        <w:t>suspend</w:t>
      </w:r>
      <w:r w:rsidR="008F3A58" w:rsidRPr="00692AAC">
        <w:rPr>
          <w:rFonts w:eastAsia="Times New Roman" w:cs="Arial"/>
          <w:sz w:val="24"/>
          <w:szCs w:val="24"/>
          <w:lang w:eastAsia="en-GB"/>
        </w:rPr>
        <w:t>ing</w:t>
      </w:r>
      <w:r w:rsidR="002824F4" w:rsidRPr="00692AAC">
        <w:rPr>
          <w:rFonts w:eastAsia="Times New Roman" w:cs="Arial"/>
          <w:sz w:val="24"/>
          <w:szCs w:val="24"/>
          <w:lang w:eastAsia="en-GB"/>
        </w:rPr>
        <w:t xml:space="preserve"> the employee, on full pay, in line with the governing body’s agreed procedures (see Su</w:t>
      </w:r>
      <w:r w:rsidRPr="00692AAC">
        <w:rPr>
          <w:rFonts w:eastAsia="Times New Roman" w:cs="Arial"/>
          <w:sz w:val="24"/>
          <w:szCs w:val="24"/>
          <w:lang w:eastAsia="en-GB"/>
        </w:rPr>
        <w:t xml:space="preserve">spension, </w:t>
      </w:r>
      <w:r w:rsidR="00FA0977" w:rsidRPr="00692AAC">
        <w:rPr>
          <w:rFonts w:eastAsia="Times New Roman" w:cs="Arial"/>
          <w:sz w:val="24"/>
          <w:szCs w:val="24"/>
          <w:lang w:eastAsia="en-GB"/>
        </w:rPr>
        <w:t>section</w:t>
      </w:r>
      <w:r w:rsidRPr="00692AAC">
        <w:rPr>
          <w:rFonts w:eastAsia="Times New Roman" w:cs="Arial"/>
          <w:sz w:val="24"/>
          <w:szCs w:val="24"/>
          <w:lang w:eastAsia="en-GB"/>
        </w:rPr>
        <w:t xml:space="preserve"> </w:t>
      </w:r>
      <w:r w:rsidR="00FA0977" w:rsidRPr="00692AAC">
        <w:rPr>
          <w:rFonts w:eastAsia="Times New Roman" w:cs="Arial"/>
          <w:sz w:val="24"/>
          <w:szCs w:val="24"/>
          <w:lang w:eastAsia="en-GB"/>
        </w:rPr>
        <w:t>6</w:t>
      </w:r>
      <w:r w:rsidRPr="00692AAC">
        <w:rPr>
          <w:rFonts w:eastAsia="Times New Roman" w:cs="Arial"/>
          <w:sz w:val="24"/>
          <w:szCs w:val="24"/>
          <w:lang w:eastAsia="en-GB"/>
        </w:rPr>
        <w:t xml:space="preserve">.0). </w:t>
      </w:r>
      <w:r w:rsidR="00803D98">
        <w:rPr>
          <w:rFonts w:eastAsia="Times New Roman" w:cs="Arial"/>
          <w:sz w:val="24"/>
          <w:szCs w:val="24"/>
          <w:lang w:eastAsia="en-GB"/>
        </w:rPr>
        <w:t xml:space="preserve"> The decision to suspend can be taken by the Headteacher or Chair of Governors, but only the Governing Body can end a suspension. However the Governing Body may through their procedures have delegated the task of ending a suspension to their Chair of Governors or the Vice Chair. </w:t>
      </w:r>
      <w:r w:rsidR="002824F4" w:rsidRPr="006B3AA4">
        <w:rPr>
          <w:rFonts w:eastAsia="Times New Roman" w:cs="Arial"/>
          <w:sz w:val="24"/>
          <w:szCs w:val="24"/>
          <w:lang w:eastAsia="en-GB"/>
        </w:rPr>
        <w:t xml:space="preserve">The decision </w:t>
      </w:r>
      <w:r w:rsidR="008F3A58" w:rsidRPr="006B3AA4">
        <w:rPr>
          <w:rFonts w:eastAsia="Times New Roman" w:cs="Arial"/>
          <w:sz w:val="24"/>
          <w:szCs w:val="24"/>
          <w:lang w:eastAsia="en-GB"/>
        </w:rPr>
        <w:t>must be</w:t>
      </w:r>
      <w:r w:rsidR="002824F4" w:rsidRPr="006B3AA4">
        <w:rPr>
          <w:rFonts w:eastAsia="Times New Roman" w:cs="Arial"/>
          <w:sz w:val="24"/>
          <w:szCs w:val="24"/>
          <w:lang w:eastAsia="en-GB"/>
        </w:rPr>
        <w:t xml:space="preserve"> minuted. Suspensions will be reviewed at regular intervals and the outcome reported to the </w:t>
      </w:r>
      <w:r w:rsidR="00EF7CB2" w:rsidRPr="006B3AA4">
        <w:rPr>
          <w:rFonts w:eastAsia="Times New Roman" w:cs="Arial"/>
          <w:sz w:val="24"/>
          <w:szCs w:val="24"/>
          <w:lang w:eastAsia="en-GB"/>
        </w:rPr>
        <w:t>employee</w:t>
      </w:r>
      <w:r w:rsidR="002824F4" w:rsidRPr="006B3AA4">
        <w:rPr>
          <w:rFonts w:eastAsia="Times New Roman" w:cs="Arial"/>
          <w:sz w:val="24"/>
          <w:szCs w:val="24"/>
          <w:lang w:eastAsia="en-GB"/>
        </w:rPr>
        <w:t xml:space="preserve">. </w:t>
      </w:r>
    </w:p>
    <w:p w:rsidR="005C3E3C" w:rsidRPr="006B3AA4" w:rsidRDefault="005C3E3C" w:rsidP="002824F4">
      <w:pPr>
        <w:autoSpaceDE w:val="0"/>
        <w:autoSpaceDN w:val="0"/>
        <w:adjustRightInd w:val="0"/>
        <w:spacing w:before="100" w:after="100" w:line="276" w:lineRule="auto"/>
        <w:jc w:val="both"/>
        <w:rPr>
          <w:rFonts w:eastAsia="Times New Roman" w:cs="Arial"/>
          <w:sz w:val="24"/>
          <w:szCs w:val="24"/>
          <w:lang w:eastAsia="en-GB"/>
        </w:rPr>
      </w:pPr>
    </w:p>
    <w:p w:rsidR="002824F4" w:rsidRDefault="002824F4" w:rsidP="002824F4">
      <w:pPr>
        <w:autoSpaceDE w:val="0"/>
        <w:autoSpaceDN w:val="0"/>
        <w:adjustRightInd w:val="0"/>
        <w:spacing w:before="100" w:after="100" w:line="276" w:lineRule="auto"/>
        <w:jc w:val="both"/>
        <w:rPr>
          <w:rFonts w:eastAsia="Times New Roman" w:cs="Arial"/>
          <w:sz w:val="24"/>
          <w:szCs w:val="24"/>
          <w:lang w:eastAsia="en-GB"/>
        </w:rPr>
      </w:pPr>
      <w:r w:rsidRPr="006B3AA4">
        <w:rPr>
          <w:rFonts w:eastAsia="Times New Roman" w:cs="Arial"/>
          <w:sz w:val="24"/>
          <w:szCs w:val="24"/>
          <w:lang w:eastAsia="en-GB"/>
        </w:rPr>
        <w:t xml:space="preserve">After the statutory authorities (e.g. the police and social services) have completed their consideration of the allegation, it will be referred back to </w:t>
      </w:r>
      <w:r w:rsidRPr="002824F4">
        <w:rPr>
          <w:rFonts w:eastAsia="Times New Roman" w:cs="Arial"/>
          <w:sz w:val="24"/>
          <w:szCs w:val="24"/>
          <w:lang w:eastAsia="en-GB"/>
        </w:rPr>
        <w:t xml:space="preserve">the </w:t>
      </w:r>
      <w:r w:rsidR="00BF1ECF">
        <w:rPr>
          <w:rFonts w:eastAsia="Times New Roman" w:cs="Arial"/>
          <w:sz w:val="24"/>
          <w:szCs w:val="24"/>
          <w:lang w:eastAsia="en-GB"/>
        </w:rPr>
        <w:t>governing body to complete the employee</w:t>
      </w:r>
      <w:r w:rsidRPr="002824F4">
        <w:rPr>
          <w:rFonts w:eastAsia="Times New Roman" w:cs="Arial"/>
          <w:sz w:val="24"/>
          <w:szCs w:val="24"/>
          <w:lang w:eastAsia="en-GB"/>
        </w:rPr>
        <w:t xml:space="preserve"> disciplinary process. This will happen even if the statutory authorities take the decision not to pursue a criminal investigation. </w:t>
      </w:r>
    </w:p>
    <w:p w:rsidR="005C3E3C" w:rsidRPr="002824F4" w:rsidRDefault="005C3E3C" w:rsidP="002824F4">
      <w:pPr>
        <w:autoSpaceDE w:val="0"/>
        <w:autoSpaceDN w:val="0"/>
        <w:adjustRightInd w:val="0"/>
        <w:spacing w:before="100" w:after="100" w:line="276" w:lineRule="auto"/>
        <w:jc w:val="both"/>
        <w:rPr>
          <w:rFonts w:eastAsia="Times New Roman" w:cs="Arial"/>
          <w:sz w:val="24"/>
          <w:szCs w:val="24"/>
          <w:lang w:eastAsia="en-GB"/>
        </w:rPr>
      </w:pPr>
    </w:p>
    <w:p w:rsidR="002824F4" w:rsidRPr="002824F4" w:rsidRDefault="000C07E5" w:rsidP="002824F4">
      <w:pPr>
        <w:autoSpaceDE w:val="0"/>
        <w:autoSpaceDN w:val="0"/>
        <w:adjustRightInd w:val="0"/>
        <w:spacing w:before="100" w:after="100" w:line="276" w:lineRule="auto"/>
        <w:jc w:val="both"/>
        <w:rPr>
          <w:rFonts w:eastAsia="Times New Roman" w:cs="Arial"/>
          <w:sz w:val="24"/>
          <w:szCs w:val="24"/>
          <w:lang w:eastAsia="en-GB"/>
        </w:rPr>
      </w:pPr>
      <w:r>
        <w:rPr>
          <w:rFonts w:eastAsia="Times New Roman" w:cs="Arial"/>
          <w:sz w:val="24"/>
          <w:szCs w:val="24"/>
          <w:lang w:eastAsia="en-GB"/>
        </w:rPr>
        <w:t>The H</w:t>
      </w:r>
      <w:r w:rsidR="002824F4" w:rsidRPr="002824F4">
        <w:rPr>
          <w:rFonts w:eastAsia="Times New Roman" w:cs="Arial"/>
          <w:sz w:val="24"/>
          <w:szCs w:val="24"/>
          <w:lang w:eastAsia="en-GB"/>
        </w:rPr>
        <w:t>ead</w:t>
      </w:r>
      <w:r>
        <w:rPr>
          <w:rFonts w:eastAsia="Times New Roman" w:cs="Arial"/>
          <w:sz w:val="24"/>
          <w:szCs w:val="24"/>
          <w:lang w:eastAsia="en-GB"/>
        </w:rPr>
        <w:t xml:space="preserve"> Teacher and Chair of Governors or the Chair of G</w:t>
      </w:r>
      <w:r w:rsidR="002824F4" w:rsidRPr="002824F4">
        <w:rPr>
          <w:rFonts w:eastAsia="Times New Roman" w:cs="Arial"/>
          <w:sz w:val="24"/>
          <w:szCs w:val="24"/>
          <w:lang w:eastAsia="en-GB"/>
        </w:rPr>
        <w:t>overnor</w:t>
      </w:r>
      <w:r>
        <w:rPr>
          <w:rFonts w:eastAsia="Times New Roman" w:cs="Arial"/>
          <w:sz w:val="24"/>
          <w:szCs w:val="24"/>
          <w:lang w:eastAsia="en-GB"/>
        </w:rPr>
        <w:t>s and another governor (if the H</w:t>
      </w:r>
      <w:r w:rsidR="002824F4" w:rsidRPr="002824F4">
        <w:rPr>
          <w:rFonts w:eastAsia="Times New Roman" w:cs="Arial"/>
          <w:sz w:val="24"/>
          <w:szCs w:val="24"/>
          <w:lang w:eastAsia="en-GB"/>
        </w:rPr>
        <w:t>ead</w:t>
      </w:r>
      <w:r>
        <w:rPr>
          <w:rFonts w:eastAsia="Times New Roman" w:cs="Arial"/>
          <w:sz w:val="24"/>
          <w:szCs w:val="24"/>
          <w:lang w:eastAsia="en-GB"/>
        </w:rPr>
        <w:t xml:space="preserve"> T</w:t>
      </w:r>
      <w:r w:rsidR="002824F4" w:rsidRPr="002824F4">
        <w:rPr>
          <w:rFonts w:eastAsia="Times New Roman" w:cs="Arial"/>
          <w:sz w:val="24"/>
          <w:szCs w:val="24"/>
          <w:lang w:eastAsia="en-GB"/>
        </w:rPr>
        <w:t>eacher is the subject of the allegation), with advice from the school’s designated child protection officer and LA lead child protection officer as appropriate, will discuss:</w:t>
      </w:r>
    </w:p>
    <w:p w:rsidR="002824F4" w:rsidRPr="002824F4" w:rsidRDefault="002824F4" w:rsidP="002824F4">
      <w:pPr>
        <w:autoSpaceDE w:val="0"/>
        <w:autoSpaceDN w:val="0"/>
        <w:adjustRightInd w:val="0"/>
        <w:spacing w:before="100" w:after="100" w:line="276" w:lineRule="auto"/>
        <w:jc w:val="both"/>
        <w:rPr>
          <w:rFonts w:eastAsia="Times New Roman" w:cs="Arial"/>
          <w:sz w:val="24"/>
          <w:szCs w:val="24"/>
          <w:lang w:eastAsia="en-GB"/>
        </w:rPr>
      </w:pPr>
    </w:p>
    <w:p w:rsidR="002824F4" w:rsidRPr="002824F4" w:rsidRDefault="000C07E5" w:rsidP="002824F4">
      <w:pPr>
        <w:numPr>
          <w:ilvl w:val="0"/>
          <w:numId w:val="7"/>
        </w:numPr>
        <w:autoSpaceDE w:val="0"/>
        <w:autoSpaceDN w:val="0"/>
        <w:adjustRightInd w:val="0"/>
        <w:spacing w:before="100" w:after="100" w:line="276" w:lineRule="auto"/>
        <w:jc w:val="both"/>
        <w:rPr>
          <w:rFonts w:eastAsia="Times New Roman" w:cs="Arial"/>
          <w:sz w:val="24"/>
          <w:szCs w:val="24"/>
          <w:lang w:eastAsia="en-GB"/>
        </w:rPr>
      </w:pPr>
      <w:r>
        <w:rPr>
          <w:rFonts w:eastAsia="Times New Roman" w:cs="Arial"/>
          <w:sz w:val="24"/>
          <w:szCs w:val="24"/>
          <w:lang w:eastAsia="en-GB"/>
        </w:rPr>
        <w:t>W</w:t>
      </w:r>
      <w:r w:rsidR="002824F4" w:rsidRPr="002824F4">
        <w:rPr>
          <w:rFonts w:eastAsia="Times New Roman" w:cs="Arial"/>
          <w:sz w:val="24"/>
          <w:szCs w:val="24"/>
          <w:lang w:eastAsia="en-GB"/>
        </w:rPr>
        <w:t>hether the allegation is of a child protection nature and the behaviour constitutes gross misconduct which requires it to be independently investigated pr</w:t>
      </w:r>
      <w:r>
        <w:rPr>
          <w:rFonts w:eastAsia="Times New Roman" w:cs="Arial"/>
          <w:sz w:val="24"/>
          <w:szCs w:val="24"/>
          <w:lang w:eastAsia="en-GB"/>
        </w:rPr>
        <w:t>ior to any disciplinary hearing.</w:t>
      </w:r>
    </w:p>
    <w:p w:rsidR="002824F4" w:rsidRPr="002824F4" w:rsidRDefault="000C07E5" w:rsidP="002824F4">
      <w:pPr>
        <w:numPr>
          <w:ilvl w:val="0"/>
          <w:numId w:val="7"/>
        </w:numPr>
        <w:autoSpaceDE w:val="0"/>
        <w:autoSpaceDN w:val="0"/>
        <w:adjustRightInd w:val="0"/>
        <w:spacing w:before="100" w:after="100" w:line="276" w:lineRule="auto"/>
        <w:jc w:val="both"/>
        <w:rPr>
          <w:rFonts w:eastAsia="Times New Roman" w:cs="Arial"/>
          <w:sz w:val="24"/>
          <w:szCs w:val="24"/>
          <w:lang w:eastAsia="en-GB"/>
        </w:rPr>
      </w:pPr>
      <w:r>
        <w:rPr>
          <w:rFonts w:eastAsia="Times New Roman" w:cs="Arial"/>
          <w:sz w:val="24"/>
          <w:szCs w:val="24"/>
          <w:lang w:eastAsia="en-GB"/>
        </w:rPr>
        <w:t>W</w:t>
      </w:r>
      <w:r w:rsidR="002824F4" w:rsidRPr="002824F4">
        <w:rPr>
          <w:rFonts w:eastAsia="Times New Roman" w:cs="Arial"/>
          <w:sz w:val="24"/>
          <w:szCs w:val="24"/>
          <w:lang w:eastAsia="en-GB"/>
        </w:rPr>
        <w:t>hether the behaviour constitutes gross misconduct but is not of a child protection nature</w:t>
      </w:r>
      <w:r>
        <w:rPr>
          <w:rFonts w:eastAsia="Times New Roman" w:cs="Arial"/>
          <w:sz w:val="24"/>
          <w:szCs w:val="24"/>
          <w:lang w:eastAsia="en-GB"/>
        </w:rPr>
        <w:t>.</w:t>
      </w:r>
    </w:p>
    <w:p w:rsidR="002824F4" w:rsidRPr="002824F4" w:rsidRDefault="000C07E5" w:rsidP="002824F4">
      <w:pPr>
        <w:numPr>
          <w:ilvl w:val="0"/>
          <w:numId w:val="7"/>
        </w:numPr>
        <w:autoSpaceDE w:val="0"/>
        <w:autoSpaceDN w:val="0"/>
        <w:adjustRightInd w:val="0"/>
        <w:spacing w:before="100" w:after="100" w:line="276" w:lineRule="auto"/>
        <w:jc w:val="both"/>
        <w:rPr>
          <w:rFonts w:eastAsia="Times New Roman" w:cs="Arial"/>
          <w:color w:val="000000"/>
          <w:sz w:val="24"/>
          <w:szCs w:val="24"/>
          <w:lang w:eastAsia="en-GB"/>
        </w:rPr>
      </w:pPr>
      <w:r>
        <w:rPr>
          <w:rFonts w:eastAsia="Times New Roman" w:cs="Arial"/>
          <w:sz w:val="24"/>
          <w:szCs w:val="24"/>
          <w:lang w:eastAsia="en-GB"/>
        </w:rPr>
        <w:t>W</w:t>
      </w:r>
      <w:r w:rsidR="002824F4" w:rsidRPr="002824F4">
        <w:rPr>
          <w:rFonts w:eastAsia="Times New Roman" w:cs="Arial"/>
          <w:sz w:val="24"/>
          <w:szCs w:val="24"/>
          <w:lang w:eastAsia="en-GB"/>
        </w:rPr>
        <w:t xml:space="preserve">hether there is evidence of misconduct which should be </w:t>
      </w:r>
      <w:r w:rsidR="00B4083D">
        <w:rPr>
          <w:rFonts w:eastAsia="Times New Roman" w:cs="Arial"/>
          <w:sz w:val="24"/>
          <w:szCs w:val="24"/>
          <w:lang w:eastAsia="en-GB"/>
        </w:rPr>
        <w:t xml:space="preserve">treated as </w:t>
      </w:r>
      <w:r w:rsidR="00B4083D" w:rsidRPr="002824F4">
        <w:rPr>
          <w:rFonts w:eastAsia="Times New Roman" w:cs="Arial"/>
          <w:color w:val="000000"/>
          <w:sz w:val="24"/>
          <w:szCs w:val="24"/>
          <w:lang w:eastAsia="en-GB"/>
        </w:rPr>
        <w:t>misconduct</w:t>
      </w:r>
      <w:r w:rsidR="00B4083D">
        <w:rPr>
          <w:rFonts w:eastAsia="Times New Roman" w:cs="Arial"/>
          <w:color w:val="000000"/>
          <w:sz w:val="24"/>
          <w:szCs w:val="24"/>
          <w:lang w:eastAsia="en-GB"/>
        </w:rPr>
        <w:t xml:space="preserve"> </w:t>
      </w:r>
      <w:r w:rsidR="00B4083D" w:rsidRPr="00692AAC">
        <w:rPr>
          <w:rFonts w:eastAsia="Times New Roman" w:cs="Arial"/>
          <w:sz w:val="24"/>
          <w:szCs w:val="24"/>
          <w:lang w:eastAsia="en-GB"/>
        </w:rPr>
        <w:t>(as opposed to Gross Misconduct)</w:t>
      </w:r>
      <w:r w:rsidRPr="00692AAC">
        <w:rPr>
          <w:rFonts w:eastAsia="Times New Roman" w:cs="Arial"/>
          <w:sz w:val="24"/>
          <w:szCs w:val="24"/>
          <w:lang w:eastAsia="en-GB"/>
        </w:rPr>
        <w:t>.</w:t>
      </w:r>
    </w:p>
    <w:p w:rsidR="002824F4" w:rsidRPr="002824F4" w:rsidRDefault="000C07E5" w:rsidP="002824F4">
      <w:pPr>
        <w:numPr>
          <w:ilvl w:val="0"/>
          <w:numId w:val="7"/>
        </w:numPr>
        <w:autoSpaceDE w:val="0"/>
        <w:autoSpaceDN w:val="0"/>
        <w:adjustRightInd w:val="0"/>
        <w:spacing w:before="100" w:after="100" w:line="276" w:lineRule="auto"/>
        <w:jc w:val="both"/>
        <w:rPr>
          <w:rFonts w:eastAsia="Times New Roman" w:cs="Arial"/>
          <w:sz w:val="24"/>
          <w:szCs w:val="24"/>
          <w:lang w:eastAsia="en-GB"/>
        </w:rPr>
      </w:pPr>
      <w:r>
        <w:rPr>
          <w:rFonts w:eastAsia="Times New Roman" w:cs="Arial"/>
          <w:sz w:val="24"/>
          <w:szCs w:val="24"/>
          <w:lang w:eastAsia="en-GB"/>
        </w:rPr>
        <w:t>W</w:t>
      </w:r>
      <w:r w:rsidR="002824F4" w:rsidRPr="002824F4">
        <w:rPr>
          <w:rFonts w:eastAsia="Times New Roman" w:cs="Arial"/>
          <w:sz w:val="24"/>
          <w:szCs w:val="24"/>
          <w:lang w:eastAsia="en-GB"/>
        </w:rPr>
        <w:t xml:space="preserve">hether no further action is required. </w:t>
      </w:r>
    </w:p>
    <w:p w:rsidR="002824F4" w:rsidRPr="002824F4" w:rsidRDefault="002824F4" w:rsidP="002824F4">
      <w:pPr>
        <w:autoSpaceDE w:val="0"/>
        <w:autoSpaceDN w:val="0"/>
        <w:adjustRightInd w:val="0"/>
        <w:spacing w:after="0" w:line="276" w:lineRule="auto"/>
        <w:jc w:val="both"/>
        <w:rPr>
          <w:rFonts w:eastAsia="Times New Roman" w:cs="Arial"/>
          <w:sz w:val="24"/>
          <w:szCs w:val="24"/>
          <w:lang w:eastAsia="en-GB"/>
        </w:rPr>
      </w:pPr>
    </w:p>
    <w:p w:rsidR="002824F4" w:rsidRPr="002824F4" w:rsidRDefault="002824F4" w:rsidP="002824F4">
      <w:pPr>
        <w:autoSpaceDE w:val="0"/>
        <w:autoSpaceDN w:val="0"/>
        <w:adjustRightInd w:val="0"/>
        <w:spacing w:before="100" w:after="100" w:line="276" w:lineRule="auto"/>
        <w:jc w:val="both"/>
        <w:rPr>
          <w:rFonts w:eastAsia="Times New Roman" w:cs="Arial"/>
          <w:sz w:val="24"/>
          <w:szCs w:val="24"/>
          <w:lang w:eastAsia="en-GB"/>
        </w:rPr>
      </w:pPr>
      <w:r w:rsidRPr="002824F4">
        <w:rPr>
          <w:rFonts w:eastAsia="Times New Roman" w:cs="Arial"/>
          <w:sz w:val="24"/>
          <w:szCs w:val="24"/>
          <w:lang w:eastAsia="en-GB"/>
        </w:rPr>
        <w:t xml:space="preserve">If there is any doubt at all, or agreement cannot be reached as to whether the matter is a child protection issue, the allegation will be independently investigated. </w:t>
      </w:r>
    </w:p>
    <w:p w:rsidR="002824F4" w:rsidRPr="002824F4" w:rsidRDefault="002824F4" w:rsidP="002824F4">
      <w:pPr>
        <w:autoSpaceDE w:val="0"/>
        <w:autoSpaceDN w:val="0"/>
        <w:adjustRightInd w:val="0"/>
        <w:spacing w:before="100" w:after="100" w:line="276" w:lineRule="auto"/>
        <w:jc w:val="both"/>
        <w:rPr>
          <w:rFonts w:eastAsia="Times New Roman" w:cs="Arial"/>
          <w:b/>
          <w:bCs/>
          <w:sz w:val="24"/>
          <w:szCs w:val="24"/>
          <w:lang w:eastAsia="en-GB"/>
        </w:rPr>
      </w:pPr>
    </w:p>
    <w:p w:rsidR="002824F4" w:rsidRPr="008C21E8" w:rsidRDefault="005C3E3C" w:rsidP="008C21E8">
      <w:pPr>
        <w:pStyle w:val="Heading3"/>
      </w:pPr>
      <w:bookmarkStart w:id="219" w:name="_Toc457821984"/>
      <w:bookmarkStart w:id="220" w:name="_Toc457822020"/>
      <w:bookmarkStart w:id="221" w:name="_Toc457822193"/>
      <w:bookmarkStart w:id="222" w:name="_Toc457822590"/>
      <w:bookmarkStart w:id="223" w:name="_Toc471742751"/>
      <w:bookmarkStart w:id="224" w:name="_Toc471743119"/>
      <w:bookmarkStart w:id="225" w:name="_Toc471743230"/>
      <w:bookmarkStart w:id="226" w:name="_Toc471827030"/>
      <w:bookmarkStart w:id="227" w:name="_Toc471827095"/>
      <w:bookmarkStart w:id="228" w:name="_Toc493582495"/>
      <w:bookmarkStart w:id="229" w:name="_Toc79488524"/>
      <w:r w:rsidRPr="008C21E8">
        <w:t>5</w:t>
      </w:r>
      <w:r w:rsidR="002824F4" w:rsidRPr="008C21E8">
        <w:t>.2</w:t>
      </w:r>
      <w:r w:rsidR="009D567A">
        <w:t>.</w:t>
      </w:r>
      <w:r w:rsidR="002824F4" w:rsidRPr="008C21E8">
        <w:t>1</w:t>
      </w:r>
      <w:r w:rsidR="002824F4" w:rsidRPr="008C21E8">
        <w:tab/>
        <w:t xml:space="preserve">Referral for an </w:t>
      </w:r>
      <w:r w:rsidRPr="008C21E8">
        <w:t>Independent I</w:t>
      </w:r>
      <w:r w:rsidR="002824F4" w:rsidRPr="008C21E8">
        <w:t>nvestigation</w:t>
      </w:r>
      <w:bookmarkEnd w:id="219"/>
      <w:bookmarkEnd w:id="220"/>
      <w:bookmarkEnd w:id="221"/>
      <w:bookmarkEnd w:id="222"/>
      <w:bookmarkEnd w:id="223"/>
      <w:bookmarkEnd w:id="224"/>
      <w:bookmarkEnd w:id="225"/>
      <w:bookmarkEnd w:id="226"/>
      <w:bookmarkEnd w:id="227"/>
      <w:bookmarkEnd w:id="228"/>
      <w:bookmarkEnd w:id="229"/>
      <w:r w:rsidR="002824F4" w:rsidRPr="008C21E8">
        <w:t xml:space="preserve"> </w:t>
      </w:r>
    </w:p>
    <w:p w:rsidR="002824F4" w:rsidRPr="002824F4" w:rsidRDefault="002824F4" w:rsidP="002824F4">
      <w:pPr>
        <w:spacing w:after="0" w:line="240" w:lineRule="auto"/>
        <w:rPr>
          <w:rFonts w:ascii="Times New Roman" w:eastAsia="Times New Roman" w:hAnsi="Times New Roman" w:cs="Times New Roman"/>
          <w:sz w:val="24"/>
          <w:szCs w:val="24"/>
          <w:lang w:eastAsia="en-GB"/>
        </w:rPr>
      </w:pPr>
    </w:p>
    <w:p w:rsidR="002824F4" w:rsidRDefault="002824F4" w:rsidP="002824F4">
      <w:pPr>
        <w:autoSpaceDE w:val="0"/>
        <w:autoSpaceDN w:val="0"/>
        <w:adjustRightInd w:val="0"/>
        <w:spacing w:before="100" w:after="100" w:line="276" w:lineRule="auto"/>
        <w:jc w:val="both"/>
        <w:rPr>
          <w:rFonts w:eastAsia="Times New Roman" w:cs="Arial"/>
          <w:sz w:val="24"/>
          <w:szCs w:val="24"/>
          <w:lang w:eastAsia="en-GB"/>
        </w:rPr>
      </w:pPr>
      <w:r w:rsidRPr="002824F4">
        <w:rPr>
          <w:rFonts w:eastAsia="Times New Roman" w:cs="Arial"/>
          <w:sz w:val="24"/>
          <w:szCs w:val="24"/>
          <w:lang w:eastAsia="en-GB"/>
        </w:rPr>
        <w:t xml:space="preserve">The requirement from the Welsh Government is that the governing body must refer child protection allegations for independent investigation. In order to make the process easier this </w:t>
      </w:r>
      <w:r w:rsidR="000C07E5">
        <w:rPr>
          <w:rFonts w:eastAsia="Times New Roman" w:cs="Arial"/>
          <w:sz w:val="24"/>
          <w:szCs w:val="24"/>
          <w:lang w:eastAsia="en-GB"/>
        </w:rPr>
        <w:t>task has been delegated to the Chair of G</w:t>
      </w:r>
      <w:r w:rsidRPr="002824F4">
        <w:rPr>
          <w:rFonts w:eastAsia="Times New Roman" w:cs="Arial"/>
          <w:sz w:val="24"/>
          <w:szCs w:val="24"/>
          <w:lang w:eastAsia="en-GB"/>
        </w:rPr>
        <w:t xml:space="preserve">overnors and the governing body’s decision to this effect has been minuted. HR should be contacted for advice/guidance with this.  This must be done prior to the hearing of any disciplinary proceedings. The independent investigator’s </w:t>
      </w:r>
      <w:r w:rsidRPr="002824F4">
        <w:rPr>
          <w:rFonts w:eastAsia="Times New Roman" w:cs="Arial"/>
          <w:sz w:val="24"/>
          <w:szCs w:val="24"/>
          <w:lang w:eastAsia="en-GB"/>
        </w:rPr>
        <w:lastRenderedPageBreak/>
        <w:t xml:space="preserve">contact in relation to the running of the investigation will be with the governing body (e.g. the chair of governors). HR are available to advise on Disciplinary procedures and ensure that these are applied fairly.  The purpose of an independent investigation is to enable the governing body to comply with the law and to provide members of the staff disciplinary and dismissal committee with a thorough and unbiased investigation report, produced by persons with appropriate skills and training, to enable them to reach fair and balanced decisions. </w:t>
      </w:r>
    </w:p>
    <w:p w:rsidR="005C3E3C" w:rsidRPr="002824F4" w:rsidRDefault="005C3E3C" w:rsidP="002824F4">
      <w:pPr>
        <w:autoSpaceDE w:val="0"/>
        <w:autoSpaceDN w:val="0"/>
        <w:adjustRightInd w:val="0"/>
        <w:spacing w:before="100" w:after="100" w:line="276" w:lineRule="auto"/>
        <w:jc w:val="both"/>
        <w:rPr>
          <w:rFonts w:eastAsia="Times New Roman" w:cs="Arial"/>
          <w:sz w:val="24"/>
          <w:szCs w:val="24"/>
          <w:lang w:eastAsia="en-GB"/>
        </w:rPr>
      </w:pPr>
    </w:p>
    <w:p w:rsidR="002824F4" w:rsidRPr="002824F4" w:rsidRDefault="002824F4" w:rsidP="002824F4">
      <w:pPr>
        <w:autoSpaceDE w:val="0"/>
        <w:autoSpaceDN w:val="0"/>
        <w:adjustRightInd w:val="0"/>
        <w:spacing w:before="100" w:after="100" w:line="276" w:lineRule="auto"/>
        <w:jc w:val="both"/>
        <w:rPr>
          <w:rFonts w:eastAsia="Times New Roman" w:cs="Arial"/>
          <w:sz w:val="24"/>
          <w:szCs w:val="24"/>
          <w:lang w:eastAsia="en-GB"/>
        </w:rPr>
      </w:pPr>
      <w:r w:rsidRPr="002824F4">
        <w:rPr>
          <w:rFonts w:eastAsia="Times New Roman" w:cs="Arial"/>
          <w:sz w:val="24"/>
          <w:szCs w:val="24"/>
          <w:lang w:eastAsia="en-GB"/>
        </w:rPr>
        <w:t>The independent investigator will be appointed as soon as the governing body makes a referral; however, the independent investigator will not commence the investigation until after the statutory authorities have completed their investigation. Once the statutory authorities have completed their investigation the independent investigator will then be able to conduct their investigation.</w:t>
      </w:r>
    </w:p>
    <w:p w:rsidR="002824F4" w:rsidRPr="002824F4" w:rsidRDefault="002824F4" w:rsidP="002824F4">
      <w:pPr>
        <w:autoSpaceDE w:val="0"/>
        <w:autoSpaceDN w:val="0"/>
        <w:adjustRightInd w:val="0"/>
        <w:spacing w:before="100" w:after="100" w:line="276" w:lineRule="auto"/>
        <w:jc w:val="both"/>
        <w:rPr>
          <w:rFonts w:eastAsia="Times New Roman" w:cs="Arial"/>
          <w:sz w:val="24"/>
          <w:szCs w:val="24"/>
          <w:lang w:eastAsia="en-GB"/>
        </w:rPr>
      </w:pPr>
    </w:p>
    <w:p w:rsidR="002824F4" w:rsidRPr="008C21E8" w:rsidRDefault="005C3E3C" w:rsidP="008C21E8">
      <w:pPr>
        <w:pStyle w:val="Heading3"/>
      </w:pPr>
      <w:bookmarkStart w:id="230" w:name="_Toc457821985"/>
      <w:bookmarkStart w:id="231" w:name="_Toc457822021"/>
      <w:bookmarkStart w:id="232" w:name="_Toc457822194"/>
      <w:bookmarkStart w:id="233" w:name="_Toc457822591"/>
      <w:bookmarkStart w:id="234" w:name="_Toc471742752"/>
      <w:bookmarkStart w:id="235" w:name="_Toc471743120"/>
      <w:bookmarkStart w:id="236" w:name="_Toc471743231"/>
      <w:bookmarkStart w:id="237" w:name="_Toc471827031"/>
      <w:bookmarkStart w:id="238" w:name="_Toc471827096"/>
      <w:bookmarkStart w:id="239" w:name="_Toc493582496"/>
      <w:bookmarkStart w:id="240" w:name="_Toc79488525"/>
      <w:r w:rsidRPr="008C21E8">
        <w:t>5.2</w:t>
      </w:r>
      <w:r w:rsidR="009D567A">
        <w:t>.</w:t>
      </w:r>
      <w:r w:rsidRPr="008C21E8">
        <w:t>2</w:t>
      </w:r>
      <w:r w:rsidRPr="008C21E8">
        <w:tab/>
        <w:t>The Independent I</w:t>
      </w:r>
      <w:r w:rsidR="002824F4" w:rsidRPr="008C21E8">
        <w:t>nvestigation</w:t>
      </w:r>
      <w:bookmarkEnd w:id="230"/>
      <w:bookmarkEnd w:id="231"/>
      <w:bookmarkEnd w:id="232"/>
      <w:bookmarkEnd w:id="233"/>
      <w:bookmarkEnd w:id="234"/>
      <w:bookmarkEnd w:id="235"/>
      <w:bookmarkEnd w:id="236"/>
      <w:bookmarkEnd w:id="237"/>
      <w:bookmarkEnd w:id="238"/>
      <w:bookmarkEnd w:id="239"/>
      <w:bookmarkEnd w:id="240"/>
      <w:r w:rsidR="002824F4" w:rsidRPr="008C21E8">
        <w:t xml:space="preserve"> </w:t>
      </w:r>
    </w:p>
    <w:p w:rsidR="002824F4" w:rsidRPr="002824F4" w:rsidRDefault="002824F4" w:rsidP="002824F4">
      <w:pPr>
        <w:spacing w:after="0" w:line="240" w:lineRule="auto"/>
        <w:rPr>
          <w:rFonts w:ascii="Times New Roman" w:eastAsia="Times New Roman" w:hAnsi="Times New Roman" w:cs="Times New Roman"/>
          <w:sz w:val="24"/>
          <w:szCs w:val="24"/>
          <w:lang w:eastAsia="en-GB"/>
        </w:rPr>
      </w:pPr>
    </w:p>
    <w:p w:rsidR="002824F4" w:rsidRPr="002824F4" w:rsidRDefault="00A60C46" w:rsidP="002824F4">
      <w:pPr>
        <w:autoSpaceDE w:val="0"/>
        <w:autoSpaceDN w:val="0"/>
        <w:adjustRightInd w:val="0"/>
        <w:spacing w:before="100" w:after="100" w:line="276" w:lineRule="auto"/>
        <w:jc w:val="both"/>
        <w:rPr>
          <w:rFonts w:eastAsia="Times New Roman" w:cs="Arial"/>
          <w:sz w:val="24"/>
          <w:szCs w:val="24"/>
          <w:lang w:eastAsia="en-GB"/>
        </w:rPr>
      </w:pPr>
      <w:r>
        <w:rPr>
          <w:rFonts w:eastAsia="Times New Roman" w:cs="Arial"/>
          <w:sz w:val="24"/>
          <w:szCs w:val="24"/>
          <w:lang w:eastAsia="en-GB"/>
        </w:rPr>
        <w:t>The Head Teacher and/or Chair of Governors will agree the terms of reference for the Independent Investigation. T</w:t>
      </w:r>
      <w:r w:rsidR="002824F4" w:rsidRPr="002824F4">
        <w:rPr>
          <w:rFonts w:eastAsia="Times New Roman" w:cs="Arial"/>
          <w:sz w:val="24"/>
          <w:szCs w:val="24"/>
          <w:lang w:eastAsia="en-GB"/>
        </w:rPr>
        <w:t>he independent investigator will</w:t>
      </w:r>
      <w:r>
        <w:rPr>
          <w:rFonts w:eastAsia="Times New Roman" w:cs="Arial"/>
          <w:sz w:val="24"/>
          <w:szCs w:val="24"/>
          <w:lang w:eastAsia="en-GB"/>
        </w:rPr>
        <w:t xml:space="preserve"> then</w:t>
      </w:r>
      <w:r w:rsidR="002824F4" w:rsidRPr="002824F4">
        <w:rPr>
          <w:rFonts w:eastAsia="Times New Roman" w:cs="Arial"/>
          <w:sz w:val="24"/>
          <w:szCs w:val="24"/>
          <w:lang w:eastAsia="en-GB"/>
        </w:rPr>
        <w:t xml:space="preserve"> set the parameters of the investigation and interview all witnesses in order to ensure a completely impartial and unbiased investigation is carried out. The report will not contain any conclusions and recommendations as these are matters for the committee to determine.   The independent investigator will liaise with HR to ensure that the written requirements of the policy are adhered to.</w:t>
      </w:r>
    </w:p>
    <w:p w:rsidR="002824F4" w:rsidRPr="002824F4" w:rsidRDefault="002824F4" w:rsidP="002824F4">
      <w:pPr>
        <w:autoSpaceDE w:val="0"/>
        <w:autoSpaceDN w:val="0"/>
        <w:adjustRightInd w:val="0"/>
        <w:spacing w:before="100" w:after="100" w:line="276" w:lineRule="auto"/>
        <w:jc w:val="both"/>
        <w:rPr>
          <w:rFonts w:eastAsia="Times New Roman" w:cs="Arial"/>
          <w:b/>
          <w:bCs/>
          <w:sz w:val="24"/>
          <w:szCs w:val="24"/>
          <w:lang w:eastAsia="en-GB"/>
        </w:rPr>
      </w:pPr>
    </w:p>
    <w:p w:rsidR="002824F4" w:rsidRPr="008C21E8" w:rsidRDefault="005C3E3C" w:rsidP="008C21E8">
      <w:pPr>
        <w:pStyle w:val="Heading3"/>
      </w:pPr>
      <w:bookmarkStart w:id="241" w:name="_Toc457821986"/>
      <w:bookmarkStart w:id="242" w:name="_Toc457822022"/>
      <w:bookmarkStart w:id="243" w:name="_Toc457822195"/>
      <w:bookmarkStart w:id="244" w:name="_Toc457822592"/>
      <w:bookmarkStart w:id="245" w:name="_Toc471742753"/>
      <w:bookmarkStart w:id="246" w:name="_Toc471743121"/>
      <w:bookmarkStart w:id="247" w:name="_Toc471743232"/>
      <w:bookmarkStart w:id="248" w:name="_Toc471827032"/>
      <w:bookmarkStart w:id="249" w:name="_Toc471827097"/>
      <w:bookmarkStart w:id="250" w:name="_Toc493582497"/>
      <w:bookmarkStart w:id="251" w:name="_Toc79488526"/>
      <w:r w:rsidRPr="008C21E8">
        <w:t>5.2</w:t>
      </w:r>
      <w:r w:rsidR="009D567A">
        <w:t>.</w:t>
      </w:r>
      <w:r w:rsidRPr="008C21E8">
        <w:t>3</w:t>
      </w:r>
      <w:r w:rsidRPr="008C21E8">
        <w:tab/>
        <w:t>The I</w:t>
      </w:r>
      <w:r w:rsidR="002824F4" w:rsidRPr="008C21E8">
        <w:t xml:space="preserve">ndependent </w:t>
      </w:r>
      <w:r w:rsidRPr="008C21E8">
        <w:t>Investigation R</w:t>
      </w:r>
      <w:r w:rsidR="002824F4" w:rsidRPr="008C21E8">
        <w:t>eport</w:t>
      </w:r>
      <w:bookmarkEnd w:id="241"/>
      <w:bookmarkEnd w:id="242"/>
      <w:bookmarkEnd w:id="243"/>
      <w:bookmarkEnd w:id="244"/>
      <w:bookmarkEnd w:id="245"/>
      <w:bookmarkEnd w:id="246"/>
      <w:bookmarkEnd w:id="247"/>
      <w:bookmarkEnd w:id="248"/>
      <w:bookmarkEnd w:id="249"/>
      <w:bookmarkEnd w:id="250"/>
      <w:bookmarkEnd w:id="251"/>
      <w:r w:rsidR="002824F4" w:rsidRPr="008C21E8">
        <w:t xml:space="preserve"> </w:t>
      </w:r>
    </w:p>
    <w:p w:rsidR="002824F4" w:rsidRPr="002824F4" w:rsidRDefault="002824F4" w:rsidP="002824F4">
      <w:pPr>
        <w:spacing w:after="0" w:line="240" w:lineRule="auto"/>
        <w:rPr>
          <w:rFonts w:ascii="Times New Roman" w:eastAsia="Times New Roman" w:hAnsi="Times New Roman" w:cs="Times New Roman"/>
          <w:sz w:val="24"/>
          <w:szCs w:val="24"/>
          <w:lang w:eastAsia="en-GB"/>
        </w:rPr>
      </w:pPr>
    </w:p>
    <w:p w:rsidR="002824F4" w:rsidRPr="002824F4" w:rsidRDefault="002824F4" w:rsidP="002824F4">
      <w:pPr>
        <w:autoSpaceDE w:val="0"/>
        <w:autoSpaceDN w:val="0"/>
        <w:adjustRightInd w:val="0"/>
        <w:spacing w:before="100" w:after="100" w:line="276" w:lineRule="auto"/>
        <w:jc w:val="both"/>
        <w:rPr>
          <w:rFonts w:eastAsia="Times New Roman" w:cs="Arial"/>
          <w:sz w:val="24"/>
          <w:szCs w:val="24"/>
          <w:lang w:eastAsia="en-GB"/>
        </w:rPr>
      </w:pPr>
      <w:r w:rsidRPr="002824F4">
        <w:rPr>
          <w:rFonts w:eastAsia="Times New Roman" w:cs="Arial"/>
          <w:sz w:val="24"/>
          <w:szCs w:val="24"/>
          <w:lang w:eastAsia="en-GB"/>
        </w:rPr>
        <w:t>The complet</w:t>
      </w:r>
      <w:r w:rsidR="000C07E5">
        <w:rPr>
          <w:rFonts w:eastAsia="Times New Roman" w:cs="Arial"/>
          <w:sz w:val="24"/>
          <w:szCs w:val="24"/>
          <w:lang w:eastAsia="en-GB"/>
        </w:rPr>
        <w:t>ed report will be given to the H</w:t>
      </w:r>
      <w:r w:rsidRPr="002824F4">
        <w:rPr>
          <w:rFonts w:eastAsia="Times New Roman" w:cs="Arial"/>
          <w:sz w:val="24"/>
          <w:szCs w:val="24"/>
          <w:lang w:eastAsia="en-GB"/>
        </w:rPr>
        <w:t>ead</w:t>
      </w:r>
      <w:r w:rsidR="000C07E5">
        <w:rPr>
          <w:rFonts w:eastAsia="Times New Roman" w:cs="Arial"/>
          <w:sz w:val="24"/>
          <w:szCs w:val="24"/>
          <w:lang w:eastAsia="en-GB"/>
        </w:rPr>
        <w:t xml:space="preserve"> Teacher and Chair of Governors, or Chair of G</w:t>
      </w:r>
      <w:r w:rsidRPr="002824F4">
        <w:rPr>
          <w:rFonts w:eastAsia="Times New Roman" w:cs="Arial"/>
          <w:sz w:val="24"/>
          <w:szCs w:val="24"/>
          <w:lang w:eastAsia="en-GB"/>
        </w:rPr>
        <w:t xml:space="preserve">overnors and another governor in respect of investigations into the conduct of the </w:t>
      </w:r>
      <w:r w:rsidR="000C07E5">
        <w:rPr>
          <w:rFonts w:eastAsia="Times New Roman" w:cs="Arial"/>
          <w:sz w:val="24"/>
          <w:szCs w:val="24"/>
          <w:lang w:eastAsia="en-GB"/>
        </w:rPr>
        <w:t>H</w:t>
      </w:r>
      <w:r w:rsidRPr="002824F4">
        <w:rPr>
          <w:rFonts w:eastAsia="Times New Roman" w:cs="Arial"/>
          <w:sz w:val="24"/>
          <w:szCs w:val="24"/>
          <w:lang w:eastAsia="en-GB"/>
        </w:rPr>
        <w:t>ead</w:t>
      </w:r>
      <w:r w:rsidR="000C07E5">
        <w:rPr>
          <w:rFonts w:eastAsia="Times New Roman" w:cs="Arial"/>
          <w:sz w:val="24"/>
          <w:szCs w:val="24"/>
          <w:lang w:eastAsia="en-GB"/>
        </w:rPr>
        <w:t xml:space="preserve"> T</w:t>
      </w:r>
      <w:r w:rsidRPr="002824F4">
        <w:rPr>
          <w:rFonts w:eastAsia="Times New Roman" w:cs="Arial"/>
          <w:sz w:val="24"/>
          <w:szCs w:val="24"/>
          <w:lang w:eastAsia="en-GB"/>
        </w:rPr>
        <w:t xml:space="preserve">eacher. They will consider these findings and decide whether, based on the findings of the report: </w:t>
      </w:r>
    </w:p>
    <w:p w:rsidR="002824F4" w:rsidRPr="002824F4" w:rsidRDefault="000C07E5" w:rsidP="002824F4">
      <w:pPr>
        <w:numPr>
          <w:ilvl w:val="0"/>
          <w:numId w:val="7"/>
        </w:numPr>
        <w:autoSpaceDE w:val="0"/>
        <w:autoSpaceDN w:val="0"/>
        <w:adjustRightInd w:val="0"/>
        <w:spacing w:before="100" w:after="100" w:line="276" w:lineRule="auto"/>
        <w:jc w:val="both"/>
        <w:rPr>
          <w:rFonts w:eastAsia="Times New Roman" w:cs="Arial"/>
          <w:sz w:val="24"/>
          <w:szCs w:val="24"/>
          <w:lang w:eastAsia="en-GB"/>
        </w:rPr>
      </w:pPr>
      <w:r>
        <w:rPr>
          <w:rFonts w:eastAsia="Times New Roman" w:cs="Arial"/>
          <w:sz w:val="24"/>
          <w:szCs w:val="24"/>
          <w:lang w:eastAsia="en-GB"/>
        </w:rPr>
        <w:t>T</w:t>
      </w:r>
      <w:r w:rsidR="002824F4" w:rsidRPr="002824F4">
        <w:rPr>
          <w:rFonts w:eastAsia="Times New Roman" w:cs="Arial"/>
          <w:sz w:val="24"/>
          <w:szCs w:val="24"/>
          <w:lang w:eastAsia="en-GB"/>
        </w:rPr>
        <w:t>here is evidence to support a decision that the child protection allegations are well-founded, that there is a case to answer which may constitute gross misconduct and that they will require a disciplinary hearing before the staff disci</w:t>
      </w:r>
      <w:r>
        <w:rPr>
          <w:rFonts w:eastAsia="Times New Roman" w:cs="Arial"/>
          <w:sz w:val="24"/>
          <w:szCs w:val="24"/>
          <w:lang w:eastAsia="en-GB"/>
        </w:rPr>
        <w:t>plinary and dismissal committee.</w:t>
      </w:r>
    </w:p>
    <w:p w:rsidR="002824F4" w:rsidRPr="002824F4" w:rsidRDefault="000C07E5" w:rsidP="002824F4">
      <w:pPr>
        <w:numPr>
          <w:ilvl w:val="0"/>
          <w:numId w:val="7"/>
        </w:numPr>
        <w:autoSpaceDE w:val="0"/>
        <w:autoSpaceDN w:val="0"/>
        <w:adjustRightInd w:val="0"/>
        <w:spacing w:before="100" w:after="100" w:line="276" w:lineRule="auto"/>
        <w:jc w:val="both"/>
        <w:rPr>
          <w:rFonts w:eastAsia="Times New Roman" w:cs="Arial"/>
          <w:sz w:val="24"/>
          <w:szCs w:val="24"/>
          <w:lang w:eastAsia="en-GB"/>
        </w:rPr>
      </w:pPr>
      <w:r>
        <w:rPr>
          <w:rFonts w:eastAsia="Times New Roman" w:cs="Arial"/>
          <w:sz w:val="24"/>
          <w:szCs w:val="24"/>
          <w:lang w:eastAsia="en-GB"/>
        </w:rPr>
        <w:t>T</w:t>
      </w:r>
      <w:r w:rsidR="002824F4" w:rsidRPr="002824F4">
        <w:rPr>
          <w:rFonts w:eastAsia="Times New Roman" w:cs="Arial"/>
          <w:sz w:val="24"/>
          <w:szCs w:val="24"/>
          <w:lang w:eastAsia="en-GB"/>
        </w:rPr>
        <w:t>here is evidence to support a decision that the allegation co</w:t>
      </w:r>
      <w:r w:rsidR="00B4083D">
        <w:rPr>
          <w:rFonts w:eastAsia="Times New Roman" w:cs="Arial"/>
          <w:sz w:val="24"/>
          <w:szCs w:val="24"/>
          <w:lang w:eastAsia="en-GB"/>
        </w:rPr>
        <w:t>nstitutes</w:t>
      </w:r>
      <w:r w:rsidR="002824F4" w:rsidRPr="002824F4">
        <w:rPr>
          <w:rFonts w:eastAsia="Times New Roman" w:cs="Arial"/>
          <w:sz w:val="24"/>
          <w:szCs w:val="24"/>
          <w:lang w:eastAsia="en-GB"/>
        </w:rPr>
        <w:t xml:space="preserve"> misconduct which can be dealt with by the </w:t>
      </w:r>
      <w:r>
        <w:rPr>
          <w:rFonts w:eastAsia="Times New Roman" w:cs="Arial"/>
          <w:sz w:val="24"/>
          <w:szCs w:val="24"/>
          <w:lang w:eastAsia="en-GB"/>
        </w:rPr>
        <w:t>H</w:t>
      </w:r>
      <w:r w:rsidR="002824F4" w:rsidRPr="002824F4">
        <w:rPr>
          <w:rFonts w:eastAsia="Times New Roman" w:cs="Arial"/>
          <w:sz w:val="24"/>
          <w:szCs w:val="24"/>
          <w:lang w:eastAsia="en-GB"/>
        </w:rPr>
        <w:t>ead</w:t>
      </w:r>
      <w:r>
        <w:rPr>
          <w:rFonts w:eastAsia="Times New Roman" w:cs="Arial"/>
          <w:sz w:val="24"/>
          <w:szCs w:val="24"/>
          <w:lang w:eastAsia="en-GB"/>
        </w:rPr>
        <w:t xml:space="preserve"> Teacher or Chair of G</w:t>
      </w:r>
      <w:r w:rsidR="002824F4" w:rsidRPr="002824F4">
        <w:rPr>
          <w:rFonts w:eastAsia="Times New Roman" w:cs="Arial"/>
          <w:sz w:val="24"/>
          <w:szCs w:val="24"/>
          <w:lang w:eastAsia="en-GB"/>
        </w:rPr>
        <w:t>overnors (if</w:t>
      </w:r>
      <w:r>
        <w:rPr>
          <w:rFonts w:eastAsia="Times New Roman" w:cs="Arial"/>
          <w:sz w:val="24"/>
          <w:szCs w:val="24"/>
          <w:lang w:eastAsia="en-GB"/>
        </w:rPr>
        <w:t xml:space="preserve"> the allegation is against the H</w:t>
      </w:r>
      <w:r w:rsidR="002824F4" w:rsidRPr="002824F4">
        <w:rPr>
          <w:rFonts w:eastAsia="Times New Roman" w:cs="Arial"/>
          <w:sz w:val="24"/>
          <w:szCs w:val="24"/>
          <w:lang w:eastAsia="en-GB"/>
        </w:rPr>
        <w:t>ead</w:t>
      </w:r>
      <w:r>
        <w:rPr>
          <w:rFonts w:eastAsia="Times New Roman" w:cs="Arial"/>
          <w:sz w:val="24"/>
          <w:szCs w:val="24"/>
          <w:lang w:eastAsia="en-GB"/>
        </w:rPr>
        <w:t xml:space="preserve"> T</w:t>
      </w:r>
      <w:r w:rsidR="002824F4" w:rsidRPr="002824F4">
        <w:rPr>
          <w:rFonts w:eastAsia="Times New Roman" w:cs="Arial"/>
          <w:sz w:val="24"/>
          <w:szCs w:val="24"/>
          <w:lang w:eastAsia="en-GB"/>
        </w:rPr>
        <w:t>eacher)</w:t>
      </w:r>
      <w:r>
        <w:rPr>
          <w:rFonts w:eastAsia="Times New Roman" w:cs="Arial"/>
          <w:sz w:val="24"/>
          <w:szCs w:val="24"/>
          <w:lang w:eastAsia="en-GB"/>
        </w:rPr>
        <w:t>.</w:t>
      </w:r>
      <w:r w:rsidR="002824F4" w:rsidRPr="002824F4">
        <w:rPr>
          <w:rFonts w:eastAsia="Times New Roman" w:cs="Arial"/>
          <w:sz w:val="24"/>
          <w:szCs w:val="24"/>
          <w:lang w:eastAsia="en-GB"/>
        </w:rPr>
        <w:t xml:space="preserve"> </w:t>
      </w:r>
    </w:p>
    <w:p w:rsidR="002824F4" w:rsidRPr="002824F4" w:rsidRDefault="000C07E5" w:rsidP="002824F4">
      <w:pPr>
        <w:numPr>
          <w:ilvl w:val="0"/>
          <w:numId w:val="7"/>
        </w:numPr>
        <w:autoSpaceDE w:val="0"/>
        <w:autoSpaceDN w:val="0"/>
        <w:adjustRightInd w:val="0"/>
        <w:spacing w:before="100" w:after="100" w:line="276" w:lineRule="auto"/>
        <w:jc w:val="both"/>
        <w:rPr>
          <w:rFonts w:eastAsia="Times New Roman" w:cs="Arial"/>
          <w:sz w:val="24"/>
          <w:szCs w:val="24"/>
          <w:lang w:eastAsia="en-GB"/>
        </w:rPr>
      </w:pPr>
      <w:r>
        <w:rPr>
          <w:rFonts w:eastAsia="Times New Roman" w:cs="Arial"/>
          <w:sz w:val="24"/>
          <w:szCs w:val="24"/>
          <w:lang w:eastAsia="en-GB"/>
        </w:rPr>
        <w:t>T</w:t>
      </w:r>
      <w:r w:rsidR="002824F4" w:rsidRPr="002824F4">
        <w:rPr>
          <w:rFonts w:eastAsia="Times New Roman" w:cs="Arial"/>
          <w:sz w:val="24"/>
          <w:szCs w:val="24"/>
          <w:lang w:eastAsia="en-GB"/>
        </w:rPr>
        <w:t xml:space="preserve">here is no evidence to support the child protection allegation and no further action needs to be taken against the employee. </w:t>
      </w:r>
    </w:p>
    <w:p w:rsidR="009D567A" w:rsidRDefault="009D567A" w:rsidP="002824F4">
      <w:pPr>
        <w:autoSpaceDE w:val="0"/>
        <w:autoSpaceDN w:val="0"/>
        <w:adjustRightInd w:val="0"/>
        <w:spacing w:after="0" w:line="276" w:lineRule="auto"/>
        <w:jc w:val="both"/>
        <w:rPr>
          <w:rFonts w:eastAsia="Times New Roman" w:cs="Arial"/>
          <w:sz w:val="24"/>
          <w:szCs w:val="24"/>
          <w:lang w:eastAsia="en-GB"/>
        </w:rPr>
      </w:pPr>
    </w:p>
    <w:p w:rsidR="002824F4" w:rsidRPr="006B3AA4" w:rsidRDefault="00211366" w:rsidP="002824F4">
      <w:pPr>
        <w:autoSpaceDE w:val="0"/>
        <w:autoSpaceDN w:val="0"/>
        <w:adjustRightInd w:val="0"/>
        <w:spacing w:after="0" w:line="276" w:lineRule="auto"/>
        <w:jc w:val="both"/>
        <w:rPr>
          <w:rFonts w:eastAsia="Times New Roman" w:cs="Arial"/>
          <w:sz w:val="24"/>
          <w:szCs w:val="24"/>
          <w:lang w:eastAsia="en-GB"/>
        </w:rPr>
      </w:pPr>
      <w:r w:rsidRPr="006B3AA4">
        <w:rPr>
          <w:rFonts w:eastAsia="Times New Roman" w:cs="Arial"/>
          <w:sz w:val="24"/>
          <w:szCs w:val="24"/>
          <w:lang w:eastAsia="en-GB"/>
        </w:rPr>
        <w:t>This meeting should be minuted by an appropriate person.</w:t>
      </w:r>
    </w:p>
    <w:p w:rsidR="002824F4" w:rsidRPr="002824F4" w:rsidRDefault="002824F4" w:rsidP="002824F4">
      <w:pPr>
        <w:autoSpaceDE w:val="0"/>
        <w:autoSpaceDN w:val="0"/>
        <w:adjustRightInd w:val="0"/>
        <w:spacing w:before="100" w:after="100" w:line="276" w:lineRule="auto"/>
        <w:jc w:val="both"/>
        <w:rPr>
          <w:rFonts w:eastAsia="Times New Roman" w:cs="Arial"/>
          <w:sz w:val="24"/>
          <w:szCs w:val="24"/>
          <w:lang w:eastAsia="en-GB"/>
        </w:rPr>
      </w:pPr>
      <w:r w:rsidRPr="006B3AA4">
        <w:rPr>
          <w:rFonts w:eastAsia="Times New Roman" w:cs="Arial"/>
          <w:sz w:val="24"/>
          <w:szCs w:val="24"/>
          <w:lang w:eastAsia="en-GB"/>
        </w:rPr>
        <w:t>If there is any doubt at all, or agre</w:t>
      </w:r>
      <w:r w:rsidR="000C07E5" w:rsidRPr="006B3AA4">
        <w:rPr>
          <w:rFonts w:eastAsia="Times New Roman" w:cs="Arial"/>
          <w:sz w:val="24"/>
          <w:szCs w:val="24"/>
          <w:lang w:eastAsia="en-GB"/>
        </w:rPr>
        <w:t>ement cannot be reached by the H</w:t>
      </w:r>
      <w:r w:rsidRPr="006B3AA4">
        <w:rPr>
          <w:rFonts w:eastAsia="Times New Roman" w:cs="Arial"/>
          <w:sz w:val="24"/>
          <w:szCs w:val="24"/>
          <w:lang w:eastAsia="en-GB"/>
        </w:rPr>
        <w:t>ead</w:t>
      </w:r>
      <w:r w:rsidR="000C07E5" w:rsidRPr="006B3AA4">
        <w:rPr>
          <w:rFonts w:eastAsia="Times New Roman" w:cs="Arial"/>
          <w:sz w:val="24"/>
          <w:szCs w:val="24"/>
          <w:lang w:eastAsia="en-GB"/>
        </w:rPr>
        <w:t xml:space="preserve"> </w:t>
      </w:r>
      <w:r w:rsidR="000C07E5">
        <w:rPr>
          <w:rFonts w:eastAsia="Times New Roman" w:cs="Arial"/>
          <w:sz w:val="24"/>
          <w:szCs w:val="24"/>
          <w:lang w:eastAsia="en-GB"/>
        </w:rPr>
        <w:t>Teacher or the Chair of Governors, or the C</w:t>
      </w:r>
      <w:r w:rsidRPr="002824F4">
        <w:rPr>
          <w:rFonts w:eastAsia="Times New Roman" w:cs="Arial"/>
          <w:sz w:val="24"/>
          <w:szCs w:val="24"/>
          <w:lang w:eastAsia="en-GB"/>
        </w:rPr>
        <w:t xml:space="preserve">hair of </w:t>
      </w:r>
      <w:r w:rsidR="000C07E5">
        <w:rPr>
          <w:rFonts w:eastAsia="Times New Roman" w:cs="Arial"/>
          <w:sz w:val="24"/>
          <w:szCs w:val="24"/>
          <w:lang w:eastAsia="en-GB"/>
        </w:rPr>
        <w:t>G</w:t>
      </w:r>
      <w:r w:rsidRPr="002824F4">
        <w:rPr>
          <w:rFonts w:eastAsia="Times New Roman" w:cs="Arial"/>
          <w:sz w:val="24"/>
          <w:szCs w:val="24"/>
          <w:lang w:eastAsia="en-GB"/>
        </w:rPr>
        <w:t>overnors and anot</w:t>
      </w:r>
      <w:r w:rsidR="000C07E5">
        <w:rPr>
          <w:rFonts w:eastAsia="Times New Roman" w:cs="Arial"/>
          <w:sz w:val="24"/>
          <w:szCs w:val="24"/>
          <w:lang w:eastAsia="en-GB"/>
        </w:rPr>
        <w:t xml:space="preserve">her governor </w:t>
      </w:r>
      <w:r w:rsidR="00F61409" w:rsidRPr="00912529">
        <w:rPr>
          <w:rFonts w:eastAsia="Times New Roman" w:cs="Arial"/>
          <w:sz w:val="24"/>
          <w:szCs w:val="24"/>
          <w:lang w:eastAsia="en-GB"/>
        </w:rPr>
        <w:t>(</w:t>
      </w:r>
      <w:r w:rsidR="000C07E5" w:rsidRPr="00912529">
        <w:rPr>
          <w:rFonts w:eastAsia="Times New Roman" w:cs="Arial"/>
          <w:sz w:val="24"/>
          <w:szCs w:val="24"/>
          <w:lang w:eastAsia="en-GB"/>
        </w:rPr>
        <w:t>in respect of the H</w:t>
      </w:r>
      <w:r w:rsidRPr="00912529">
        <w:rPr>
          <w:rFonts w:eastAsia="Times New Roman" w:cs="Arial"/>
          <w:sz w:val="24"/>
          <w:szCs w:val="24"/>
          <w:lang w:eastAsia="en-GB"/>
        </w:rPr>
        <w:t>ead</w:t>
      </w:r>
      <w:r w:rsidR="000C07E5" w:rsidRPr="00912529">
        <w:rPr>
          <w:rFonts w:eastAsia="Times New Roman" w:cs="Arial"/>
          <w:sz w:val="24"/>
          <w:szCs w:val="24"/>
          <w:lang w:eastAsia="en-GB"/>
        </w:rPr>
        <w:t xml:space="preserve"> T</w:t>
      </w:r>
      <w:r w:rsidRPr="00912529">
        <w:rPr>
          <w:rFonts w:eastAsia="Times New Roman" w:cs="Arial"/>
          <w:sz w:val="24"/>
          <w:szCs w:val="24"/>
          <w:lang w:eastAsia="en-GB"/>
        </w:rPr>
        <w:t>eacher</w:t>
      </w:r>
      <w:r w:rsidR="00F61409" w:rsidRPr="00912529">
        <w:rPr>
          <w:rFonts w:eastAsia="Times New Roman" w:cs="Arial"/>
          <w:sz w:val="24"/>
          <w:szCs w:val="24"/>
          <w:lang w:eastAsia="en-GB"/>
        </w:rPr>
        <w:t>)</w:t>
      </w:r>
      <w:r w:rsidRPr="00912529">
        <w:rPr>
          <w:rFonts w:eastAsia="Times New Roman" w:cs="Arial"/>
          <w:sz w:val="24"/>
          <w:szCs w:val="24"/>
          <w:lang w:eastAsia="en-GB"/>
        </w:rPr>
        <w:t>, the matter will be referred for a full hearing before th</w:t>
      </w:r>
      <w:r w:rsidRPr="002824F4">
        <w:rPr>
          <w:rFonts w:eastAsia="Times New Roman" w:cs="Arial"/>
          <w:sz w:val="24"/>
          <w:szCs w:val="24"/>
          <w:lang w:eastAsia="en-GB"/>
        </w:rPr>
        <w:t xml:space="preserve">e staff disciplinary and dismissal committee. </w:t>
      </w:r>
    </w:p>
    <w:p w:rsidR="002824F4" w:rsidRPr="00523C55" w:rsidRDefault="002824F4" w:rsidP="002824F4">
      <w:pPr>
        <w:autoSpaceDE w:val="0"/>
        <w:autoSpaceDN w:val="0"/>
        <w:adjustRightInd w:val="0"/>
        <w:spacing w:before="100" w:after="100" w:line="276" w:lineRule="auto"/>
        <w:jc w:val="both"/>
        <w:rPr>
          <w:rFonts w:eastAsia="Times New Roman" w:cs="Arial"/>
          <w:sz w:val="24"/>
          <w:szCs w:val="24"/>
          <w:lang w:eastAsia="en-GB"/>
        </w:rPr>
      </w:pPr>
      <w:r w:rsidRPr="002824F4">
        <w:rPr>
          <w:rFonts w:eastAsia="Times New Roman" w:cs="Arial"/>
          <w:sz w:val="24"/>
          <w:szCs w:val="24"/>
          <w:lang w:eastAsia="en-GB"/>
        </w:rPr>
        <w:t xml:space="preserve">The employee and trade union representative will be informed of the </w:t>
      </w:r>
      <w:r w:rsidRPr="00523C55">
        <w:rPr>
          <w:rFonts w:eastAsia="Times New Roman" w:cs="Arial"/>
          <w:sz w:val="24"/>
          <w:szCs w:val="24"/>
          <w:lang w:eastAsia="en-GB"/>
        </w:rPr>
        <w:t xml:space="preserve">decision </w:t>
      </w:r>
      <w:r w:rsidR="009B7980" w:rsidRPr="00523C55">
        <w:rPr>
          <w:rFonts w:eastAsia="Times New Roman" w:cs="Arial"/>
          <w:sz w:val="24"/>
          <w:szCs w:val="24"/>
          <w:lang w:eastAsia="en-GB"/>
        </w:rPr>
        <w:t xml:space="preserve">(to hold a hearing) </w:t>
      </w:r>
      <w:r w:rsidRPr="00523C55">
        <w:rPr>
          <w:rFonts w:eastAsia="Times New Roman" w:cs="Arial"/>
          <w:sz w:val="24"/>
          <w:szCs w:val="24"/>
          <w:lang w:eastAsia="en-GB"/>
        </w:rPr>
        <w:t xml:space="preserve">as soon as reasonably practicable. </w:t>
      </w:r>
    </w:p>
    <w:p w:rsidR="002824F4" w:rsidRPr="006B3AA4" w:rsidRDefault="000C07E5" w:rsidP="002824F4">
      <w:pPr>
        <w:autoSpaceDE w:val="0"/>
        <w:autoSpaceDN w:val="0"/>
        <w:adjustRightInd w:val="0"/>
        <w:spacing w:before="100" w:after="100" w:line="276" w:lineRule="auto"/>
        <w:jc w:val="both"/>
        <w:rPr>
          <w:rFonts w:eastAsia="Times New Roman" w:cs="Arial"/>
          <w:sz w:val="24"/>
          <w:szCs w:val="24"/>
          <w:lang w:eastAsia="en-GB"/>
        </w:rPr>
      </w:pPr>
      <w:r w:rsidRPr="00523C55">
        <w:rPr>
          <w:rFonts w:eastAsia="Times New Roman" w:cs="Arial"/>
          <w:sz w:val="24"/>
          <w:szCs w:val="24"/>
          <w:lang w:eastAsia="en-GB"/>
        </w:rPr>
        <w:t>The Chair of G</w:t>
      </w:r>
      <w:r w:rsidR="002824F4" w:rsidRPr="00523C55">
        <w:rPr>
          <w:rFonts w:eastAsia="Times New Roman" w:cs="Arial"/>
          <w:sz w:val="24"/>
          <w:szCs w:val="24"/>
          <w:lang w:eastAsia="en-GB"/>
        </w:rPr>
        <w:t>overnors will ensure that all relevant papers, including the allegations and the</w:t>
      </w:r>
      <w:r w:rsidR="002824F4" w:rsidRPr="002824F4">
        <w:rPr>
          <w:rFonts w:eastAsia="Times New Roman" w:cs="Arial"/>
          <w:sz w:val="24"/>
          <w:szCs w:val="24"/>
          <w:lang w:eastAsia="en-GB"/>
        </w:rPr>
        <w:t xml:space="preserve"> full investigation report, are sent to the employee and/or their union representative, the person </w:t>
      </w:r>
      <w:r w:rsidR="002824F4" w:rsidRPr="006B3AA4">
        <w:rPr>
          <w:rFonts w:eastAsia="Times New Roman" w:cs="Arial"/>
          <w:sz w:val="24"/>
          <w:szCs w:val="24"/>
          <w:lang w:eastAsia="en-GB"/>
        </w:rPr>
        <w:t xml:space="preserve">presenting the case against the employee, and members of the staff disciplinary and dismissal committee, within the </w:t>
      </w:r>
      <w:r w:rsidR="00803D98" w:rsidRPr="006B3AA4">
        <w:rPr>
          <w:rFonts w:eastAsia="Times New Roman" w:cs="Arial"/>
          <w:sz w:val="24"/>
          <w:szCs w:val="24"/>
          <w:lang w:eastAsia="en-GB"/>
        </w:rPr>
        <w:t>1</w:t>
      </w:r>
      <w:r w:rsidR="00803D98">
        <w:rPr>
          <w:rFonts w:eastAsia="Times New Roman" w:cs="Arial"/>
          <w:sz w:val="24"/>
          <w:szCs w:val="24"/>
          <w:lang w:eastAsia="en-GB"/>
        </w:rPr>
        <w:t>5</w:t>
      </w:r>
      <w:r w:rsidR="00803D98" w:rsidRPr="006B3AA4">
        <w:rPr>
          <w:rFonts w:eastAsia="Times New Roman" w:cs="Arial"/>
          <w:sz w:val="24"/>
          <w:szCs w:val="24"/>
          <w:lang w:eastAsia="en-GB"/>
        </w:rPr>
        <w:t xml:space="preserve"> </w:t>
      </w:r>
      <w:r w:rsidR="008F3A58" w:rsidRPr="006B3AA4">
        <w:rPr>
          <w:rFonts w:eastAsia="Times New Roman" w:cs="Arial"/>
          <w:sz w:val="24"/>
          <w:szCs w:val="24"/>
          <w:lang w:eastAsia="en-GB"/>
        </w:rPr>
        <w:t>school days of the date of the decision</w:t>
      </w:r>
      <w:r w:rsidR="002824F4" w:rsidRPr="006B3AA4">
        <w:rPr>
          <w:rFonts w:eastAsia="Times New Roman" w:cs="Arial"/>
          <w:sz w:val="24"/>
          <w:szCs w:val="24"/>
          <w:lang w:eastAsia="en-GB"/>
        </w:rPr>
        <w:t xml:space="preserve">.  </w:t>
      </w:r>
    </w:p>
    <w:p w:rsidR="002824F4" w:rsidRPr="002824F4" w:rsidRDefault="002824F4" w:rsidP="002824F4">
      <w:pPr>
        <w:autoSpaceDE w:val="0"/>
        <w:autoSpaceDN w:val="0"/>
        <w:adjustRightInd w:val="0"/>
        <w:spacing w:before="100" w:after="100" w:line="276" w:lineRule="auto"/>
        <w:jc w:val="both"/>
        <w:rPr>
          <w:rFonts w:eastAsia="Times New Roman" w:cs="Arial"/>
          <w:sz w:val="24"/>
          <w:szCs w:val="24"/>
          <w:lang w:eastAsia="en-GB"/>
        </w:rPr>
      </w:pPr>
      <w:r w:rsidRPr="002824F4">
        <w:rPr>
          <w:rFonts w:eastAsia="Times New Roman" w:cs="Arial"/>
          <w:sz w:val="24"/>
          <w:szCs w:val="24"/>
          <w:lang w:eastAsia="en-GB"/>
        </w:rPr>
        <w:t xml:space="preserve">No evidence will be removed by any party from the investigation report before it is sent to the governing body staff disciplinary and dismissal committee. </w:t>
      </w:r>
    </w:p>
    <w:p w:rsidR="002824F4" w:rsidRPr="002824F4" w:rsidRDefault="002824F4" w:rsidP="002824F4">
      <w:pPr>
        <w:autoSpaceDE w:val="0"/>
        <w:autoSpaceDN w:val="0"/>
        <w:adjustRightInd w:val="0"/>
        <w:spacing w:before="100" w:after="100" w:line="276" w:lineRule="auto"/>
        <w:ind w:left="720" w:hanging="720"/>
        <w:jc w:val="both"/>
        <w:rPr>
          <w:rFonts w:eastAsia="Times New Roman" w:cs="Arial"/>
          <w:b/>
          <w:bCs/>
          <w:sz w:val="24"/>
          <w:szCs w:val="24"/>
          <w:lang w:eastAsia="en-GB"/>
        </w:rPr>
      </w:pPr>
    </w:p>
    <w:p w:rsidR="002824F4" w:rsidRPr="008C21E8" w:rsidRDefault="005C3E3C" w:rsidP="003B0E3A">
      <w:pPr>
        <w:pStyle w:val="Heading3"/>
        <w:ind w:left="720" w:hanging="720"/>
        <w:jc w:val="both"/>
      </w:pPr>
      <w:bookmarkStart w:id="252" w:name="_Toc457821987"/>
      <w:bookmarkStart w:id="253" w:name="_Toc457822023"/>
      <w:bookmarkStart w:id="254" w:name="_Toc457822196"/>
      <w:bookmarkStart w:id="255" w:name="_Toc457822593"/>
      <w:bookmarkStart w:id="256" w:name="_Toc471742754"/>
      <w:bookmarkStart w:id="257" w:name="_Toc471743122"/>
      <w:bookmarkStart w:id="258" w:name="_Toc471743233"/>
      <w:bookmarkStart w:id="259" w:name="_Toc471827033"/>
      <w:bookmarkStart w:id="260" w:name="_Toc471827098"/>
      <w:bookmarkStart w:id="261" w:name="_Toc493582498"/>
      <w:bookmarkStart w:id="262" w:name="_Toc79488527"/>
      <w:r w:rsidRPr="008C21E8">
        <w:t>5</w:t>
      </w:r>
      <w:r w:rsidR="002824F4" w:rsidRPr="008C21E8">
        <w:t>.2</w:t>
      </w:r>
      <w:r w:rsidR="009D567A">
        <w:t>.</w:t>
      </w:r>
      <w:r w:rsidR="002824F4" w:rsidRPr="008C21E8">
        <w:t>4</w:t>
      </w:r>
      <w:r w:rsidR="002824F4" w:rsidRPr="008C21E8">
        <w:tab/>
        <w:t>Appointment of independent non-governor member on staff disciplinary and dismissal committees and staff disciplinary and dismissal appeals committees dealing with child protection allegations</w:t>
      </w:r>
      <w:bookmarkEnd w:id="252"/>
      <w:bookmarkEnd w:id="253"/>
      <w:bookmarkEnd w:id="254"/>
      <w:bookmarkEnd w:id="255"/>
      <w:bookmarkEnd w:id="256"/>
      <w:bookmarkEnd w:id="257"/>
      <w:bookmarkEnd w:id="258"/>
      <w:bookmarkEnd w:id="259"/>
      <w:bookmarkEnd w:id="260"/>
      <w:bookmarkEnd w:id="261"/>
      <w:bookmarkEnd w:id="262"/>
      <w:r w:rsidR="002824F4" w:rsidRPr="008C21E8">
        <w:t xml:space="preserve"> </w:t>
      </w:r>
    </w:p>
    <w:p w:rsidR="002824F4" w:rsidRPr="002824F4" w:rsidRDefault="002824F4" w:rsidP="002824F4">
      <w:pPr>
        <w:spacing w:after="0" w:line="240" w:lineRule="auto"/>
        <w:rPr>
          <w:rFonts w:ascii="Times New Roman" w:eastAsia="Times New Roman" w:hAnsi="Times New Roman" w:cs="Times New Roman"/>
          <w:sz w:val="24"/>
          <w:szCs w:val="24"/>
          <w:lang w:eastAsia="en-GB"/>
        </w:rPr>
      </w:pPr>
    </w:p>
    <w:p w:rsidR="002824F4" w:rsidRPr="002824F4" w:rsidRDefault="002824F4" w:rsidP="002824F4">
      <w:pPr>
        <w:autoSpaceDE w:val="0"/>
        <w:autoSpaceDN w:val="0"/>
        <w:adjustRightInd w:val="0"/>
        <w:spacing w:before="100" w:after="100" w:line="276" w:lineRule="auto"/>
        <w:jc w:val="both"/>
        <w:rPr>
          <w:rFonts w:eastAsia="Times New Roman" w:cs="Arial"/>
          <w:sz w:val="24"/>
          <w:szCs w:val="24"/>
          <w:lang w:eastAsia="en-GB"/>
        </w:rPr>
      </w:pPr>
      <w:r w:rsidRPr="002824F4">
        <w:rPr>
          <w:rFonts w:eastAsia="Times New Roman" w:cs="Arial"/>
          <w:sz w:val="24"/>
          <w:szCs w:val="24"/>
          <w:lang w:eastAsia="en-GB"/>
        </w:rPr>
        <w:t>As required in law, the staff disciplinary and dismissal committee and the staff disciplinary and dismissal appeals committee will have at least two governors plus an independent non-governor with voting rights</w:t>
      </w:r>
      <w:r w:rsidR="0099125D">
        <w:rPr>
          <w:rFonts w:eastAsia="Times New Roman" w:cs="Arial"/>
          <w:sz w:val="24"/>
          <w:szCs w:val="24"/>
          <w:lang w:eastAsia="en-GB"/>
        </w:rPr>
        <w:t xml:space="preserve"> if the allegation concerns a registered pupil in the school</w:t>
      </w:r>
      <w:r w:rsidRPr="002824F4">
        <w:rPr>
          <w:rFonts w:eastAsia="Times New Roman" w:cs="Arial"/>
          <w:sz w:val="24"/>
          <w:szCs w:val="24"/>
          <w:lang w:eastAsia="en-GB"/>
        </w:rPr>
        <w:t>.</w:t>
      </w:r>
      <w:r w:rsidR="0099125D">
        <w:rPr>
          <w:rFonts w:eastAsia="Times New Roman" w:cs="Arial"/>
          <w:sz w:val="24"/>
          <w:szCs w:val="24"/>
          <w:lang w:eastAsia="en-GB"/>
        </w:rPr>
        <w:t xml:space="preserve"> If the allegation concerns a child that is not a registered pupil, then an independent person will not be required.</w:t>
      </w:r>
      <w:r w:rsidRPr="002824F4">
        <w:rPr>
          <w:rFonts w:eastAsia="Times New Roman" w:cs="Arial"/>
          <w:sz w:val="24"/>
          <w:szCs w:val="24"/>
          <w:lang w:eastAsia="en-GB"/>
        </w:rPr>
        <w:t xml:space="preserve"> The appeal committee will have the same number of governors as the first committee</w:t>
      </w:r>
      <w:r w:rsidR="000C5661">
        <w:rPr>
          <w:rFonts w:eastAsia="Times New Roman" w:cs="Arial"/>
          <w:sz w:val="24"/>
          <w:szCs w:val="24"/>
          <w:lang w:eastAsia="en-GB"/>
        </w:rPr>
        <w:t xml:space="preserve"> and will always have an independent non governor with voting rights</w:t>
      </w:r>
      <w:r w:rsidRPr="002824F4">
        <w:rPr>
          <w:rFonts w:eastAsia="Times New Roman" w:cs="Arial"/>
          <w:sz w:val="24"/>
          <w:szCs w:val="24"/>
          <w:lang w:eastAsia="en-GB"/>
        </w:rPr>
        <w:t xml:space="preserve">. The governors, including the independent non-governor on the appeal committee will be different from those on the first committee. </w:t>
      </w:r>
    </w:p>
    <w:p w:rsidR="002824F4" w:rsidRPr="002824F4" w:rsidRDefault="002824F4" w:rsidP="002824F4">
      <w:pPr>
        <w:autoSpaceDE w:val="0"/>
        <w:autoSpaceDN w:val="0"/>
        <w:adjustRightInd w:val="0"/>
        <w:spacing w:before="100" w:after="100" w:line="276" w:lineRule="auto"/>
        <w:jc w:val="both"/>
        <w:rPr>
          <w:rFonts w:eastAsia="Times New Roman" w:cs="Arial"/>
          <w:b/>
          <w:bCs/>
          <w:sz w:val="24"/>
          <w:szCs w:val="24"/>
          <w:lang w:eastAsia="en-GB"/>
        </w:rPr>
      </w:pPr>
    </w:p>
    <w:p w:rsidR="002824F4" w:rsidRPr="002824F4" w:rsidRDefault="005C3E3C" w:rsidP="008C21E8">
      <w:pPr>
        <w:pStyle w:val="Heading2"/>
        <w:rPr>
          <w:lang w:eastAsia="en-GB"/>
        </w:rPr>
      </w:pPr>
      <w:bookmarkStart w:id="263" w:name="_Toc457821988"/>
      <w:bookmarkStart w:id="264" w:name="_Toc457822024"/>
      <w:bookmarkStart w:id="265" w:name="_Toc457822197"/>
      <w:bookmarkStart w:id="266" w:name="_Toc457822594"/>
      <w:bookmarkStart w:id="267" w:name="_Toc471742755"/>
      <w:bookmarkStart w:id="268" w:name="_Toc471743123"/>
      <w:bookmarkStart w:id="269" w:name="_Toc471743234"/>
      <w:bookmarkStart w:id="270" w:name="_Toc471827034"/>
      <w:bookmarkStart w:id="271" w:name="_Toc471827099"/>
      <w:bookmarkStart w:id="272" w:name="_Toc493582499"/>
      <w:bookmarkStart w:id="273" w:name="_Toc79488528"/>
      <w:r>
        <w:rPr>
          <w:lang w:eastAsia="en-GB"/>
        </w:rPr>
        <w:t>5.3</w:t>
      </w:r>
      <w:r>
        <w:rPr>
          <w:lang w:eastAsia="en-GB"/>
        </w:rPr>
        <w:tab/>
        <w:t>The Disciplinary Hearing in respect of all Gross M</w:t>
      </w:r>
      <w:r w:rsidR="002824F4" w:rsidRPr="002824F4">
        <w:rPr>
          <w:lang w:eastAsia="en-GB"/>
        </w:rPr>
        <w:t>isconduct cases</w:t>
      </w:r>
      <w:bookmarkEnd w:id="263"/>
      <w:bookmarkEnd w:id="264"/>
      <w:bookmarkEnd w:id="265"/>
      <w:bookmarkEnd w:id="266"/>
      <w:bookmarkEnd w:id="267"/>
      <w:bookmarkEnd w:id="268"/>
      <w:bookmarkEnd w:id="269"/>
      <w:bookmarkEnd w:id="270"/>
      <w:bookmarkEnd w:id="271"/>
      <w:bookmarkEnd w:id="272"/>
      <w:bookmarkEnd w:id="273"/>
      <w:r w:rsidR="002824F4" w:rsidRPr="002824F4">
        <w:rPr>
          <w:lang w:eastAsia="en-GB"/>
        </w:rPr>
        <w:t xml:space="preserve"> </w:t>
      </w:r>
    </w:p>
    <w:p w:rsidR="002824F4" w:rsidRPr="002824F4" w:rsidRDefault="002824F4" w:rsidP="002824F4">
      <w:pPr>
        <w:spacing w:after="0" w:line="240" w:lineRule="auto"/>
        <w:rPr>
          <w:rFonts w:ascii="Times New Roman" w:eastAsia="Times New Roman" w:hAnsi="Times New Roman" w:cs="Times New Roman"/>
          <w:sz w:val="24"/>
          <w:szCs w:val="24"/>
          <w:lang w:eastAsia="en-GB"/>
        </w:rPr>
      </w:pPr>
    </w:p>
    <w:p w:rsidR="002824F4" w:rsidRPr="002824F4" w:rsidRDefault="002824F4" w:rsidP="002824F4">
      <w:pPr>
        <w:autoSpaceDE w:val="0"/>
        <w:autoSpaceDN w:val="0"/>
        <w:adjustRightInd w:val="0"/>
        <w:spacing w:before="100" w:after="100" w:line="276" w:lineRule="auto"/>
        <w:jc w:val="both"/>
        <w:rPr>
          <w:rFonts w:eastAsia="Times New Roman" w:cs="Arial"/>
          <w:sz w:val="24"/>
          <w:szCs w:val="24"/>
          <w:lang w:eastAsia="en-GB"/>
        </w:rPr>
      </w:pPr>
      <w:r w:rsidRPr="002824F4">
        <w:rPr>
          <w:rFonts w:eastAsia="Times New Roman" w:cs="Arial"/>
          <w:sz w:val="24"/>
          <w:szCs w:val="24"/>
          <w:lang w:eastAsia="en-GB"/>
        </w:rPr>
        <w:t xml:space="preserve">A disciplinary hearing will be held as soon as it can be arranged by the clerk to the staff disciplinary and dismissal committee even if the employee has subsequently resigned or is on sick leave. </w:t>
      </w:r>
    </w:p>
    <w:p w:rsidR="002824F4" w:rsidRPr="002824F4" w:rsidRDefault="002824F4" w:rsidP="002824F4">
      <w:pPr>
        <w:autoSpaceDE w:val="0"/>
        <w:autoSpaceDN w:val="0"/>
        <w:adjustRightInd w:val="0"/>
        <w:spacing w:before="100" w:after="100" w:line="276" w:lineRule="auto"/>
        <w:ind w:left="380" w:hanging="380"/>
        <w:jc w:val="both"/>
        <w:rPr>
          <w:rFonts w:eastAsia="Times New Roman" w:cs="Arial"/>
          <w:sz w:val="24"/>
          <w:szCs w:val="24"/>
          <w:lang w:eastAsia="en-GB"/>
        </w:rPr>
      </w:pPr>
      <w:r w:rsidRPr="002824F4">
        <w:rPr>
          <w:rFonts w:eastAsia="Times New Roman" w:cs="Arial"/>
          <w:sz w:val="24"/>
          <w:szCs w:val="24"/>
          <w:lang w:eastAsia="en-GB"/>
        </w:rPr>
        <w:t xml:space="preserve">The employee will be informed in writing of: </w:t>
      </w:r>
    </w:p>
    <w:p w:rsidR="002824F4" w:rsidRPr="00786AC6" w:rsidRDefault="000C07E5" w:rsidP="002824F4">
      <w:pPr>
        <w:numPr>
          <w:ilvl w:val="0"/>
          <w:numId w:val="7"/>
        </w:numPr>
        <w:autoSpaceDE w:val="0"/>
        <w:autoSpaceDN w:val="0"/>
        <w:adjustRightInd w:val="0"/>
        <w:spacing w:before="100" w:after="100" w:line="276" w:lineRule="auto"/>
        <w:jc w:val="both"/>
        <w:rPr>
          <w:rFonts w:eastAsia="Times New Roman" w:cs="Arial"/>
          <w:sz w:val="24"/>
          <w:szCs w:val="24"/>
          <w:lang w:eastAsia="en-GB"/>
        </w:rPr>
      </w:pPr>
      <w:r>
        <w:rPr>
          <w:rFonts w:eastAsia="Times New Roman" w:cs="Arial"/>
          <w:sz w:val="24"/>
          <w:szCs w:val="24"/>
          <w:lang w:eastAsia="en-GB"/>
        </w:rPr>
        <w:t>T</w:t>
      </w:r>
      <w:r w:rsidR="002824F4" w:rsidRPr="002824F4">
        <w:rPr>
          <w:rFonts w:eastAsia="Times New Roman" w:cs="Arial"/>
          <w:sz w:val="24"/>
          <w:szCs w:val="24"/>
          <w:lang w:eastAsia="en-GB"/>
        </w:rPr>
        <w:t xml:space="preserve">he date, time and place for the disciplinary hearing, seeking agreement to dates from members of the committee, the </w:t>
      </w:r>
      <w:r w:rsidR="00EF7CB2">
        <w:rPr>
          <w:rFonts w:eastAsia="Times New Roman" w:cs="Arial"/>
          <w:sz w:val="24"/>
          <w:szCs w:val="24"/>
          <w:lang w:eastAsia="en-GB"/>
        </w:rPr>
        <w:t>employee</w:t>
      </w:r>
      <w:r w:rsidR="002824F4" w:rsidRPr="002824F4">
        <w:rPr>
          <w:rFonts w:eastAsia="Times New Roman" w:cs="Arial"/>
          <w:sz w:val="24"/>
          <w:szCs w:val="24"/>
          <w:lang w:eastAsia="en-GB"/>
        </w:rPr>
        <w:t>, any witnesses appearing in person and the LA and diocesan authority (if appropriate) (</w:t>
      </w:r>
      <w:r w:rsidR="002824F4" w:rsidRPr="00786AC6">
        <w:rPr>
          <w:rFonts w:eastAsia="Times New Roman" w:cs="Arial"/>
          <w:sz w:val="24"/>
          <w:szCs w:val="24"/>
          <w:lang w:eastAsia="en-GB"/>
        </w:rPr>
        <w:t xml:space="preserve">at least </w:t>
      </w:r>
      <w:r w:rsidR="002824F4" w:rsidRPr="00786AC6">
        <w:rPr>
          <w:rFonts w:eastAsia="Times New Roman" w:cs="Arial"/>
          <w:b/>
          <w:sz w:val="24"/>
          <w:szCs w:val="24"/>
          <w:lang w:eastAsia="en-GB"/>
        </w:rPr>
        <w:t xml:space="preserve">fifteen </w:t>
      </w:r>
      <w:r w:rsidR="009D567A" w:rsidRPr="00786AC6">
        <w:rPr>
          <w:rFonts w:eastAsia="Times New Roman" w:cs="Arial"/>
          <w:sz w:val="24"/>
          <w:szCs w:val="24"/>
          <w:lang w:eastAsia="en-GB"/>
        </w:rPr>
        <w:t>school</w:t>
      </w:r>
      <w:r w:rsidR="002824F4" w:rsidRPr="00786AC6">
        <w:rPr>
          <w:rFonts w:eastAsia="Times New Roman" w:cs="Arial"/>
          <w:sz w:val="24"/>
          <w:szCs w:val="24"/>
          <w:lang w:eastAsia="en-GB"/>
        </w:rPr>
        <w:t xml:space="preserve"> </w:t>
      </w:r>
      <w:r w:rsidRPr="00786AC6">
        <w:rPr>
          <w:rFonts w:eastAsia="Times New Roman" w:cs="Arial"/>
          <w:sz w:val="24"/>
          <w:szCs w:val="24"/>
          <w:lang w:eastAsia="en-GB"/>
        </w:rPr>
        <w:t>days’ notice</w:t>
      </w:r>
      <w:r w:rsidR="008F3A58" w:rsidRPr="00786AC6">
        <w:rPr>
          <w:rFonts w:eastAsia="Times New Roman" w:cs="Arial"/>
          <w:sz w:val="24"/>
          <w:szCs w:val="24"/>
          <w:lang w:eastAsia="en-GB"/>
        </w:rPr>
        <w:t xml:space="preserve"> will be given unless a different</w:t>
      </w:r>
      <w:r w:rsidR="002824F4" w:rsidRPr="00786AC6">
        <w:rPr>
          <w:rFonts w:eastAsia="Times New Roman" w:cs="Arial"/>
          <w:sz w:val="24"/>
          <w:szCs w:val="24"/>
          <w:lang w:eastAsia="en-GB"/>
        </w:rPr>
        <w:t xml:space="preserve"> period is mutually agreed)</w:t>
      </w:r>
      <w:r w:rsidRPr="00786AC6">
        <w:rPr>
          <w:rFonts w:eastAsia="Times New Roman" w:cs="Arial"/>
          <w:sz w:val="24"/>
          <w:szCs w:val="24"/>
          <w:lang w:eastAsia="en-GB"/>
        </w:rPr>
        <w:t>.</w:t>
      </w:r>
    </w:p>
    <w:p w:rsidR="002824F4" w:rsidRPr="00786AC6" w:rsidRDefault="000C07E5" w:rsidP="002824F4">
      <w:pPr>
        <w:numPr>
          <w:ilvl w:val="0"/>
          <w:numId w:val="7"/>
        </w:numPr>
        <w:autoSpaceDE w:val="0"/>
        <w:autoSpaceDN w:val="0"/>
        <w:adjustRightInd w:val="0"/>
        <w:spacing w:before="100" w:after="100" w:line="276" w:lineRule="auto"/>
        <w:jc w:val="both"/>
        <w:rPr>
          <w:rFonts w:eastAsia="Times New Roman" w:cs="Arial"/>
          <w:sz w:val="24"/>
          <w:szCs w:val="24"/>
          <w:lang w:eastAsia="en-GB"/>
        </w:rPr>
      </w:pPr>
      <w:r w:rsidRPr="00786AC6">
        <w:rPr>
          <w:rFonts w:eastAsia="Times New Roman" w:cs="Arial"/>
          <w:sz w:val="24"/>
          <w:szCs w:val="24"/>
          <w:lang w:eastAsia="en-GB"/>
        </w:rPr>
        <w:lastRenderedPageBreak/>
        <w:t>T</w:t>
      </w:r>
      <w:r w:rsidR="002824F4" w:rsidRPr="00786AC6">
        <w:rPr>
          <w:rFonts w:eastAsia="Times New Roman" w:cs="Arial"/>
          <w:sz w:val="24"/>
          <w:szCs w:val="24"/>
          <w:lang w:eastAsia="en-GB"/>
        </w:rPr>
        <w:t>he purpose of the hearing and the range of possible outcomes</w:t>
      </w:r>
      <w:r w:rsidRPr="00786AC6">
        <w:rPr>
          <w:rFonts w:eastAsia="Times New Roman" w:cs="Arial"/>
          <w:sz w:val="24"/>
          <w:szCs w:val="24"/>
          <w:lang w:eastAsia="en-GB"/>
        </w:rPr>
        <w:t>.</w:t>
      </w:r>
      <w:r w:rsidR="002824F4" w:rsidRPr="00786AC6">
        <w:rPr>
          <w:rFonts w:eastAsia="Times New Roman" w:cs="Arial"/>
          <w:sz w:val="24"/>
          <w:szCs w:val="24"/>
          <w:lang w:eastAsia="en-GB"/>
        </w:rPr>
        <w:t xml:space="preserve"> </w:t>
      </w:r>
    </w:p>
    <w:p w:rsidR="002824F4" w:rsidRPr="00786AC6" w:rsidRDefault="000C07E5" w:rsidP="002824F4">
      <w:pPr>
        <w:numPr>
          <w:ilvl w:val="0"/>
          <w:numId w:val="7"/>
        </w:numPr>
        <w:autoSpaceDE w:val="0"/>
        <w:autoSpaceDN w:val="0"/>
        <w:adjustRightInd w:val="0"/>
        <w:spacing w:before="100" w:after="100" w:line="276" w:lineRule="auto"/>
        <w:jc w:val="both"/>
        <w:rPr>
          <w:rFonts w:eastAsia="Times New Roman" w:cs="Arial"/>
          <w:sz w:val="24"/>
          <w:szCs w:val="24"/>
          <w:lang w:eastAsia="en-GB"/>
        </w:rPr>
      </w:pPr>
      <w:r w:rsidRPr="00786AC6">
        <w:rPr>
          <w:rFonts w:eastAsia="Times New Roman" w:cs="Arial"/>
          <w:sz w:val="24"/>
          <w:szCs w:val="24"/>
          <w:lang w:eastAsia="en-GB"/>
        </w:rPr>
        <w:t>T</w:t>
      </w:r>
      <w:r w:rsidR="002824F4" w:rsidRPr="00786AC6">
        <w:rPr>
          <w:rFonts w:eastAsia="Times New Roman" w:cs="Arial"/>
          <w:sz w:val="24"/>
          <w:szCs w:val="24"/>
          <w:lang w:eastAsia="en-GB"/>
        </w:rPr>
        <w:t>hei</w:t>
      </w:r>
      <w:r w:rsidR="009D567A" w:rsidRPr="00786AC6">
        <w:rPr>
          <w:rFonts w:eastAsia="Times New Roman" w:cs="Arial"/>
          <w:sz w:val="24"/>
          <w:szCs w:val="24"/>
          <w:lang w:eastAsia="en-GB"/>
        </w:rPr>
        <w:t>r right to be accompanied by a work colleague or</w:t>
      </w:r>
      <w:r w:rsidR="002824F4" w:rsidRPr="00786AC6">
        <w:rPr>
          <w:rFonts w:eastAsia="Times New Roman" w:cs="Arial"/>
          <w:sz w:val="24"/>
          <w:szCs w:val="24"/>
          <w:lang w:eastAsia="en-GB"/>
        </w:rPr>
        <w:t xml:space="preserve"> </w:t>
      </w:r>
      <w:r w:rsidR="008F3A58" w:rsidRPr="00786AC6">
        <w:rPr>
          <w:rFonts w:eastAsia="Times New Roman" w:cs="Arial"/>
          <w:sz w:val="24"/>
          <w:szCs w:val="24"/>
          <w:lang w:eastAsia="en-GB"/>
        </w:rPr>
        <w:t>a Trade Union Representative.</w:t>
      </w:r>
    </w:p>
    <w:p w:rsidR="002824F4" w:rsidRPr="002824F4" w:rsidRDefault="000C07E5" w:rsidP="002824F4">
      <w:pPr>
        <w:numPr>
          <w:ilvl w:val="0"/>
          <w:numId w:val="7"/>
        </w:numPr>
        <w:autoSpaceDE w:val="0"/>
        <w:autoSpaceDN w:val="0"/>
        <w:adjustRightInd w:val="0"/>
        <w:spacing w:before="100" w:after="100" w:line="276" w:lineRule="auto"/>
        <w:jc w:val="both"/>
        <w:rPr>
          <w:rFonts w:eastAsia="Times New Roman" w:cs="Arial"/>
          <w:color w:val="000000"/>
          <w:sz w:val="24"/>
          <w:szCs w:val="24"/>
          <w:lang w:eastAsia="en-GB"/>
        </w:rPr>
      </w:pPr>
      <w:r w:rsidRPr="00786AC6">
        <w:rPr>
          <w:rFonts w:eastAsia="Times New Roman" w:cs="Arial"/>
          <w:sz w:val="24"/>
          <w:szCs w:val="24"/>
          <w:lang w:eastAsia="en-GB"/>
        </w:rPr>
        <w:t>T</w:t>
      </w:r>
      <w:r w:rsidR="002824F4" w:rsidRPr="00786AC6">
        <w:rPr>
          <w:rFonts w:eastAsia="Times New Roman" w:cs="Arial"/>
          <w:sz w:val="24"/>
          <w:szCs w:val="24"/>
          <w:lang w:eastAsia="en-GB"/>
        </w:rPr>
        <w:t xml:space="preserve">he membership of the staff disciplinary and dismissal committee </w:t>
      </w:r>
      <w:r w:rsidR="002824F4" w:rsidRPr="009D567A">
        <w:rPr>
          <w:rFonts w:eastAsia="Times New Roman" w:cs="Arial"/>
          <w:sz w:val="24"/>
          <w:szCs w:val="24"/>
          <w:lang w:eastAsia="en-GB"/>
        </w:rPr>
        <w:t xml:space="preserve">and </w:t>
      </w:r>
      <w:r w:rsidR="002824F4" w:rsidRPr="002824F4">
        <w:rPr>
          <w:rFonts w:eastAsia="Times New Roman" w:cs="Arial"/>
          <w:color w:val="000000"/>
          <w:sz w:val="24"/>
          <w:szCs w:val="24"/>
          <w:lang w:eastAsia="en-GB"/>
        </w:rPr>
        <w:t>staff disciplinary and dismissal appeals committee</w:t>
      </w:r>
      <w:r>
        <w:rPr>
          <w:rFonts w:eastAsia="Times New Roman" w:cs="Arial"/>
          <w:color w:val="000000"/>
          <w:sz w:val="24"/>
          <w:szCs w:val="24"/>
          <w:lang w:eastAsia="en-GB"/>
        </w:rPr>
        <w:t>.</w:t>
      </w:r>
      <w:r w:rsidR="002824F4" w:rsidRPr="002824F4">
        <w:rPr>
          <w:rFonts w:eastAsia="Times New Roman" w:cs="Arial"/>
          <w:color w:val="000000"/>
          <w:sz w:val="24"/>
          <w:szCs w:val="24"/>
          <w:lang w:eastAsia="en-GB"/>
        </w:rPr>
        <w:t xml:space="preserve"> </w:t>
      </w:r>
    </w:p>
    <w:p w:rsidR="002824F4" w:rsidRPr="002824F4" w:rsidRDefault="000C07E5" w:rsidP="002824F4">
      <w:pPr>
        <w:numPr>
          <w:ilvl w:val="0"/>
          <w:numId w:val="7"/>
        </w:numPr>
        <w:autoSpaceDE w:val="0"/>
        <w:autoSpaceDN w:val="0"/>
        <w:adjustRightInd w:val="0"/>
        <w:spacing w:before="100" w:after="100" w:line="276" w:lineRule="auto"/>
        <w:jc w:val="both"/>
        <w:rPr>
          <w:rFonts w:eastAsia="Times New Roman" w:cs="Arial"/>
          <w:color w:val="000000"/>
          <w:sz w:val="24"/>
          <w:szCs w:val="24"/>
          <w:lang w:eastAsia="en-GB"/>
        </w:rPr>
      </w:pPr>
      <w:r>
        <w:rPr>
          <w:rFonts w:eastAsia="Times New Roman" w:cs="Arial"/>
          <w:color w:val="000000"/>
          <w:sz w:val="24"/>
          <w:szCs w:val="24"/>
          <w:lang w:eastAsia="en-GB"/>
        </w:rPr>
        <w:t>T</w:t>
      </w:r>
      <w:r w:rsidR="002824F4" w:rsidRPr="002824F4">
        <w:rPr>
          <w:rFonts w:eastAsia="Times New Roman" w:cs="Arial"/>
          <w:color w:val="000000"/>
          <w:sz w:val="24"/>
          <w:szCs w:val="24"/>
          <w:lang w:eastAsia="en-GB"/>
        </w:rPr>
        <w:t>he name of the person presenting the case against</w:t>
      </w:r>
      <w:r w:rsidR="00D01CAA">
        <w:rPr>
          <w:rFonts w:eastAsia="Times New Roman" w:cs="Arial"/>
          <w:color w:val="000000"/>
          <w:sz w:val="24"/>
          <w:szCs w:val="24"/>
          <w:lang w:eastAsia="en-GB"/>
        </w:rPr>
        <w:t xml:space="preserve"> </w:t>
      </w:r>
      <w:r w:rsidR="00D01CAA" w:rsidRPr="00523C55">
        <w:rPr>
          <w:rFonts w:eastAsia="Times New Roman" w:cs="Arial"/>
          <w:color w:val="000000"/>
          <w:sz w:val="24"/>
          <w:szCs w:val="24"/>
          <w:lang w:eastAsia="en-GB"/>
        </w:rPr>
        <w:t>him/her</w:t>
      </w:r>
      <w:r w:rsidRPr="00523C55">
        <w:rPr>
          <w:rFonts w:eastAsia="Times New Roman" w:cs="Arial"/>
          <w:color w:val="000000"/>
          <w:sz w:val="24"/>
          <w:szCs w:val="24"/>
          <w:lang w:eastAsia="en-GB"/>
        </w:rPr>
        <w:t>.</w:t>
      </w:r>
      <w:r w:rsidR="002824F4" w:rsidRPr="002824F4">
        <w:rPr>
          <w:rFonts w:eastAsia="Times New Roman" w:cs="Arial"/>
          <w:color w:val="000000"/>
          <w:sz w:val="24"/>
          <w:szCs w:val="24"/>
          <w:lang w:eastAsia="en-GB"/>
        </w:rPr>
        <w:t xml:space="preserve"> </w:t>
      </w:r>
    </w:p>
    <w:p w:rsidR="002824F4" w:rsidRPr="00786AC6" w:rsidRDefault="000C07E5" w:rsidP="002824F4">
      <w:pPr>
        <w:numPr>
          <w:ilvl w:val="0"/>
          <w:numId w:val="7"/>
        </w:numPr>
        <w:autoSpaceDE w:val="0"/>
        <w:autoSpaceDN w:val="0"/>
        <w:adjustRightInd w:val="0"/>
        <w:spacing w:before="100" w:after="100" w:line="276" w:lineRule="auto"/>
        <w:jc w:val="both"/>
        <w:rPr>
          <w:rFonts w:eastAsia="Times New Roman" w:cs="Arial"/>
          <w:sz w:val="24"/>
          <w:szCs w:val="24"/>
          <w:lang w:eastAsia="en-GB"/>
        </w:rPr>
      </w:pPr>
      <w:r>
        <w:rPr>
          <w:rFonts w:eastAsia="Times New Roman" w:cs="Arial"/>
          <w:color w:val="000000"/>
          <w:sz w:val="24"/>
          <w:szCs w:val="24"/>
          <w:lang w:eastAsia="en-GB"/>
        </w:rPr>
        <w:t>T</w:t>
      </w:r>
      <w:r w:rsidR="002824F4" w:rsidRPr="002824F4">
        <w:rPr>
          <w:rFonts w:eastAsia="Times New Roman" w:cs="Arial"/>
          <w:color w:val="000000"/>
          <w:sz w:val="24"/>
          <w:szCs w:val="24"/>
          <w:lang w:eastAsia="en-GB"/>
        </w:rPr>
        <w:t>he full details of the allegation, the evidence to be presented and the names of any witnesses to be called, etc.</w:t>
      </w:r>
    </w:p>
    <w:p w:rsidR="002824F4" w:rsidRPr="00786AC6" w:rsidRDefault="000C07E5" w:rsidP="002824F4">
      <w:pPr>
        <w:numPr>
          <w:ilvl w:val="0"/>
          <w:numId w:val="7"/>
        </w:numPr>
        <w:autoSpaceDE w:val="0"/>
        <w:autoSpaceDN w:val="0"/>
        <w:adjustRightInd w:val="0"/>
        <w:spacing w:before="100" w:after="100" w:line="276" w:lineRule="auto"/>
        <w:jc w:val="both"/>
        <w:rPr>
          <w:rFonts w:eastAsia="Times New Roman" w:cs="Arial"/>
          <w:sz w:val="24"/>
          <w:szCs w:val="24"/>
          <w:lang w:eastAsia="en-GB"/>
        </w:rPr>
      </w:pPr>
      <w:r w:rsidRPr="00786AC6">
        <w:rPr>
          <w:rFonts w:eastAsia="Times New Roman" w:cs="Arial"/>
          <w:sz w:val="24"/>
          <w:szCs w:val="24"/>
          <w:lang w:eastAsia="en-GB"/>
        </w:rPr>
        <w:t>W</w:t>
      </w:r>
      <w:r w:rsidR="002824F4" w:rsidRPr="00786AC6">
        <w:rPr>
          <w:rFonts w:eastAsia="Times New Roman" w:cs="Arial"/>
          <w:sz w:val="24"/>
          <w:szCs w:val="24"/>
          <w:lang w:eastAsia="en-GB"/>
        </w:rPr>
        <w:t>ho is to be the adviser to the staff disciplinary and dismissal committee and the staff disciplinary and dismissal appeals committee</w:t>
      </w:r>
      <w:r w:rsidRPr="00786AC6">
        <w:rPr>
          <w:rFonts w:eastAsia="Times New Roman" w:cs="Arial"/>
          <w:sz w:val="24"/>
          <w:szCs w:val="24"/>
          <w:lang w:eastAsia="en-GB"/>
        </w:rPr>
        <w:t>.</w:t>
      </w:r>
      <w:r w:rsidR="002824F4" w:rsidRPr="00786AC6">
        <w:rPr>
          <w:rFonts w:eastAsia="Times New Roman" w:cs="Arial"/>
          <w:sz w:val="24"/>
          <w:szCs w:val="24"/>
          <w:lang w:eastAsia="en-GB"/>
        </w:rPr>
        <w:t xml:space="preserve"> </w:t>
      </w:r>
    </w:p>
    <w:p w:rsidR="002824F4" w:rsidRPr="00786AC6" w:rsidRDefault="000C07E5" w:rsidP="002824F4">
      <w:pPr>
        <w:numPr>
          <w:ilvl w:val="0"/>
          <w:numId w:val="7"/>
        </w:numPr>
        <w:autoSpaceDE w:val="0"/>
        <w:autoSpaceDN w:val="0"/>
        <w:adjustRightInd w:val="0"/>
        <w:spacing w:before="100" w:after="100" w:line="276" w:lineRule="auto"/>
        <w:jc w:val="both"/>
        <w:rPr>
          <w:rFonts w:eastAsia="Times New Roman" w:cs="Arial"/>
          <w:sz w:val="24"/>
          <w:szCs w:val="24"/>
          <w:lang w:eastAsia="en-GB"/>
        </w:rPr>
      </w:pPr>
      <w:r w:rsidRPr="00786AC6">
        <w:rPr>
          <w:rFonts w:eastAsia="Times New Roman" w:cs="Arial"/>
          <w:sz w:val="24"/>
          <w:szCs w:val="24"/>
          <w:lang w:eastAsia="en-GB"/>
        </w:rPr>
        <w:t>T</w:t>
      </w:r>
      <w:r w:rsidR="002824F4" w:rsidRPr="00786AC6">
        <w:rPr>
          <w:rFonts w:eastAsia="Times New Roman" w:cs="Arial"/>
          <w:sz w:val="24"/>
          <w:szCs w:val="24"/>
          <w:lang w:eastAsia="en-GB"/>
        </w:rPr>
        <w:t xml:space="preserve">he date by which all relevant documentation should be received by the clerk prior to the hearing. (This information must be submitted at least </w:t>
      </w:r>
      <w:r w:rsidR="002824F4" w:rsidRPr="00786AC6">
        <w:rPr>
          <w:rFonts w:eastAsia="Times New Roman" w:cs="Arial"/>
          <w:b/>
          <w:sz w:val="24"/>
          <w:szCs w:val="24"/>
          <w:lang w:eastAsia="en-GB"/>
        </w:rPr>
        <w:t xml:space="preserve">five </w:t>
      </w:r>
      <w:r w:rsidR="009D567A" w:rsidRPr="00786AC6">
        <w:rPr>
          <w:rFonts w:eastAsia="Times New Roman" w:cs="Arial"/>
          <w:sz w:val="24"/>
          <w:szCs w:val="24"/>
          <w:lang w:eastAsia="en-GB"/>
        </w:rPr>
        <w:t>school</w:t>
      </w:r>
      <w:r w:rsidR="002824F4" w:rsidRPr="00786AC6">
        <w:rPr>
          <w:rFonts w:eastAsia="Times New Roman" w:cs="Arial"/>
          <w:sz w:val="24"/>
          <w:szCs w:val="24"/>
          <w:lang w:eastAsia="en-GB"/>
        </w:rPr>
        <w:t xml:space="preserve"> days before the hearing).</w:t>
      </w:r>
    </w:p>
    <w:p w:rsidR="002824F4" w:rsidRPr="002824F4" w:rsidRDefault="002824F4" w:rsidP="002824F4">
      <w:pPr>
        <w:autoSpaceDE w:val="0"/>
        <w:autoSpaceDN w:val="0"/>
        <w:adjustRightInd w:val="0"/>
        <w:spacing w:after="0" w:line="276" w:lineRule="auto"/>
        <w:jc w:val="both"/>
        <w:rPr>
          <w:rFonts w:eastAsia="Times New Roman" w:cs="Arial"/>
          <w:color w:val="000000"/>
          <w:sz w:val="24"/>
          <w:szCs w:val="24"/>
          <w:lang w:eastAsia="en-GB"/>
        </w:rPr>
      </w:pPr>
    </w:p>
    <w:p w:rsidR="002824F4" w:rsidRDefault="002824F4" w:rsidP="002824F4">
      <w:pPr>
        <w:autoSpaceDE w:val="0"/>
        <w:autoSpaceDN w:val="0"/>
        <w:adjustRightInd w:val="0"/>
        <w:spacing w:before="100" w:after="100" w:line="276" w:lineRule="auto"/>
        <w:jc w:val="both"/>
        <w:rPr>
          <w:rFonts w:eastAsia="Times New Roman" w:cs="Arial"/>
          <w:color w:val="000000"/>
          <w:sz w:val="24"/>
          <w:szCs w:val="24"/>
          <w:lang w:eastAsia="en-GB"/>
        </w:rPr>
      </w:pPr>
      <w:r w:rsidRPr="002824F4">
        <w:rPr>
          <w:rFonts w:eastAsia="Times New Roman" w:cs="Arial"/>
          <w:color w:val="000000"/>
          <w:sz w:val="24"/>
          <w:szCs w:val="24"/>
          <w:lang w:eastAsia="en-GB"/>
        </w:rPr>
        <w:t xml:space="preserve">The clerk will arrange for the documentation from both parties to be distributed to the employee and </w:t>
      </w:r>
      <w:r w:rsidR="00D01CAA" w:rsidRPr="00523C55">
        <w:rPr>
          <w:rFonts w:eastAsia="Times New Roman" w:cs="Arial"/>
          <w:color w:val="000000"/>
          <w:sz w:val="24"/>
          <w:szCs w:val="24"/>
          <w:lang w:eastAsia="en-GB"/>
        </w:rPr>
        <w:t>his/her</w:t>
      </w:r>
      <w:r w:rsidR="00D01CAA">
        <w:rPr>
          <w:rFonts w:eastAsia="Times New Roman" w:cs="Arial"/>
          <w:color w:val="000000"/>
          <w:sz w:val="24"/>
          <w:szCs w:val="24"/>
          <w:lang w:eastAsia="en-GB"/>
        </w:rPr>
        <w:t xml:space="preserve"> </w:t>
      </w:r>
      <w:r w:rsidRPr="002824F4">
        <w:rPr>
          <w:rFonts w:eastAsia="Times New Roman" w:cs="Arial"/>
          <w:color w:val="000000"/>
          <w:sz w:val="24"/>
          <w:szCs w:val="24"/>
          <w:lang w:eastAsia="en-GB"/>
        </w:rPr>
        <w:t xml:space="preserve">representative prior to the hearing, including up-to-date procedures, in accordance with the timescales set out in this procedure. </w:t>
      </w:r>
    </w:p>
    <w:p w:rsidR="005C3E3C" w:rsidRPr="002824F4" w:rsidRDefault="005C3E3C" w:rsidP="002824F4">
      <w:pPr>
        <w:autoSpaceDE w:val="0"/>
        <w:autoSpaceDN w:val="0"/>
        <w:adjustRightInd w:val="0"/>
        <w:spacing w:before="100" w:after="100" w:line="276" w:lineRule="auto"/>
        <w:jc w:val="both"/>
        <w:rPr>
          <w:rFonts w:eastAsia="Times New Roman" w:cs="Arial"/>
          <w:color w:val="000000"/>
          <w:sz w:val="24"/>
          <w:szCs w:val="24"/>
          <w:lang w:eastAsia="en-GB"/>
        </w:rPr>
      </w:pPr>
    </w:p>
    <w:p w:rsidR="002824F4" w:rsidRPr="002824F4" w:rsidRDefault="002824F4" w:rsidP="002824F4">
      <w:pPr>
        <w:autoSpaceDE w:val="0"/>
        <w:autoSpaceDN w:val="0"/>
        <w:adjustRightInd w:val="0"/>
        <w:spacing w:before="100" w:after="100" w:line="276" w:lineRule="auto"/>
        <w:jc w:val="both"/>
        <w:rPr>
          <w:rFonts w:eastAsia="Times New Roman" w:cs="Arial"/>
          <w:color w:val="000000"/>
          <w:sz w:val="24"/>
          <w:szCs w:val="24"/>
          <w:lang w:eastAsia="en-GB"/>
        </w:rPr>
      </w:pPr>
      <w:r w:rsidRPr="002824F4">
        <w:rPr>
          <w:rFonts w:eastAsia="Times New Roman" w:cs="Arial"/>
          <w:color w:val="000000"/>
          <w:sz w:val="24"/>
          <w:szCs w:val="24"/>
          <w:lang w:eastAsia="en-GB"/>
        </w:rPr>
        <w:t xml:space="preserve">The employee will be afforded the right to object to any member of the committee or the investigator on the basis of evidence </w:t>
      </w:r>
      <w:r w:rsidRPr="009D567A">
        <w:rPr>
          <w:rFonts w:eastAsia="Times New Roman" w:cs="Arial"/>
          <w:sz w:val="24"/>
          <w:szCs w:val="24"/>
          <w:lang w:eastAsia="en-GB"/>
        </w:rPr>
        <w:t xml:space="preserve">that </w:t>
      </w:r>
      <w:r w:rsidR="00FF57FB" w:rsidRPr="009D567A">
        <w:rPr>
          <w:rFonts w:eastAsia="Times New Roman" w:cs="Arial"/>
          <w:sz w:val="24"/>
          <w:szCs w:val="24"/>
          <w:lang w:eastAsia="en-GB"/>
        </w:rPr>
        <w:t xml:space="preserve">reasonably </w:t>
      </w:r>
      <w:r w:rsidRPr="009D567A">
        <w:rPr>
          <w:rFonts w:eastAsia="Times New Roman" w:cs="Arial"/>
          <w:sz w:val="24"/>
          <w:szCs w:val="24"/>
          <w:lang w:eastAsia="en-GB"/>
        </w:rPr>
        <w:t xml:space="preserve">calls into question </w:t>
      </w:r>
      <w:r w:rsidRPr="002824F4">
        <w:rPr>
          <w:rFonts w:eastAsia="Times New Roman" w:cs="Arial"/>
          <w:color w:val="000000"/>
          <w:sz w:val="24"/>
          <w:szCs w:val="24"/>
          <w:lang w:eastAsia="en-GB"/>
        </w:rPr>
        <w:t xml:space="preserve">their ability to act impartially in the circumstances of the case. </w:t>
      </w:r>
    </w:p>
    <w:p w:rsidR="002824F4" w:rsidRPr="002824F4" w:rsidRDefault="002824F4" w:rsidP="002824F4">
      <w:pPr>
        <w:keepNext/>
        <w:keepLines/>
        <w:spacing w:before="40" w:after="0" w:line="240" w:lineRule="auto"/>
        <w:outlineLvl w:val="1"/>
        <w:rPr>
          <w:rFonts w:asciiTheme="majorHAnsi" w:eastAsiaTheme="majorEastAsia" w:hAnsiTheme="majorHAnsi" w:cstheme="majorBidi"/>
          <w:color w:val="2E74B5" w:themeColor="accent1" w:themeShade="BF"/>
          <w:sz w:val="26"/>
          <w:szCs w:val="26"/>
          <w:lang w:eastAsia="en-GB"/>
        </w:rPr>
      </w:pPr>
    </w:p>
    <w:p w:rsidR="002824F4" w:rsidRPr="008C21E8" w:rsidRDefault="005C3E3C" w:rsidP="008C21E8">
      <w:pPr>
        <w:pStyle w:val="Heading3"/>
      </w:pPr>
      <w:bookmarkStart w:id="274" w:name="_Toc457821989"/>
      <w:bookmarkStart w:id="275" w:name="_Toc457822025"/>
      <w:bookmarkStart w:id="276" w:name="_Toc457822198"/>
      <w:bookmarkStart w:id="277" w:name="_Toc457822595"/>
      <w:bookmarkStart w:id="278" w:name="_Toc471742756"/>
      <w:bookmarkStart w:id="279" w:name="_Toc471743124"/>
      <w:bookmarkStart w:id="280" w:name="_Toc471743235"/>
      <w:bookmarkStart w:id="281" w:name="_Toc471827035"/>
      <w:bookmarkStart w:id="282" w:name="_Toc471827100"/>
      <w:bookmarkStart w:id="283" w:name="_Toc493582500"/>
      <w:bookmarkStart w:id="284" w:name="_Toc79488529"/>
      <w:r w:rsidRPr="008C21E8">
        <w:t>5.3</w:t>
      </w:r>
      <w:r w:rsidR="009D567A">
        <w:t>.</w:t>
      </w:r>
      <w:r w:rsidRPr="008C21E8">
        <w:t>1</w:t>
      </w:r>
      <w:r w:rsidRPr="008C21E8">
        <w:tab/>
        <w:t>At the H</w:t>
      </w:r>
      <w:r w:rsidR="002824F4" w:rsidRPr="008C21E8">
        <w:t>earing</w:t>
      </w:r>
      <w:bookmarkEnd w:id="274"/>
      <w:bookmarkEnd w:id="275"/>
      <w:bookmarkEnd w:id="276"/>
      <w:bookmarkEnd w:id="277"/>
      <w:bookmarkEnd w:id="278"/>
      <w:bookmarkEnd w:id="279"/>
      <w:bookmarkEnd w:id="280"/>
      <w:bookmarkEnd w:id="281"/>
      <w:bookmarkEnd w:id="282"/>
      <w:bookmarkEnd w:id="283"/>
      <w:bookmarkEnd w:id="284"/>
      <w:r w:rsidR="002824F4" w:rsidRPr="008C21E8">
        <w:t xml:space="preserve"> </w:t>
      </w:r>
    </w:p>
    <w:p w:rsidR="002824F4" w:rsidRPr="002824F4" w:rsidRDefault="002824F4" w:rsidP="002824F4">
      <w:pPr>
        <w:spacing w:after="0" w:line="240" w:lineRule="auto"/>
        <w:rPr>
          <w:rFonts w:ascii="Times New Roman" w:eastAsia="Times New Roman" w:hAnsi="Times New Roman" w:cs="Times New Roman"/>
          <w:sz w:val="24"/>
          <w:szCs w:val="24"/>
          <w:lang w:eastAsia="en-GB"/>
        </w:rPr>
      </w:pPr>
    </w:p>
    <w:p w:rsidR="005C3E3C" w:rsidRDefault="002824F4" w:rsidP="002824F4">
      <w:pPr>
        <w:autoSpaceDE w:val="0"/>
        <w:autoSpaceDN w:val="0"/>
        <w:adjustRightInd w:val="0"/>
        <w:spacing w:before="100" w:after="100" w:line="276" w:lineRule="auto"/>
        <w:jc w:val="both"/>
        <w:rPr>
          <w:rFonts w:eastAsia="Times New Roman" w:cs="Arial"/>
          <w:color w:val="000000"/>
          <w:sz w:val="24"/>
          <w:szCs w:val="24"/>
          <w:lang w:eastAsia="en-GB"/>
        </w:rPr>
      </w:pPr>
      <w:r w:rsidRPr="002824F4">
        <w:rPr>
          <w:rFonts w:eastAsia="Times New Roman" w:cs="Arial"/>
          <w:color w:val="000000"/>
          <w:sz w:val="24"/>
          <w:szCs w:val="24"/>
          <w:lang w:eastAsia="en-GB"/>
        </w:rPr>
        <w:t>The hearing will be conducted in a fair manner with all parties having the opportunity to present evidence and call and question witnesses. There will also be an opportunity for the presenting officer and the employee and/or their trade union representative to summarise their case. The clerk to the governing body will be present to record the hearing in detail.</w:t>
      </w:r>
    </w:p>
    <w:p w:rsidR="002824F4" w:rsidRPr="00786AC6" w:rsidRDefault="002824F4" w:rsidP="002824F4">
      <w:pPr>
        <w:autoSpaceDE w:val="0"/>
        <w:autoSpaceDN w:val="0"/>
        <w:adjustRightInd w:val="0"/>
        <w:spacing w:before="100" w:after="100" w:line="276" w:lineRule="auto"/>
        <w:jc w:val="both"/>
        <w:rPr>
          <w:rFonts w:eastAsia="Times New Roman" w:cs="Arial"/>
          <w:sz w:val="24"/>
          <w:szCs w:val="24"/>
          <w:lang w:eastAsia="en-GB"/>
        </w:rPr>
      </w:pPr>
      <w:r w:rsidRPr="002824F4">
        <w:rPr>
          <w:rFonts w:eastAsia="Times New Roman" w:cs="Arial"/>
          <w:color w:val="000000"/>
          <w:sz w:val="24"/>
          <w:szCs w:val="24"/>
          <w:lang w:eastAsia="en-GB"/>
        </w:rPr>
        <w:t xml:space="preserve"> </w:t>
      </w:r>
    </w:p>
    <w:p w:rsidR="002824F4" w:rsidRPr="002824F4" w:rsidRDefault="002824F4" w:rsidP="002824F4">
      <w:pPr>
        <w:autoSpaceDE w:val="0"/>
        <w:autoSpaceDN w:val="0"/>
        <w:adjustRightInd w:val="0"/>
        <w:spacing w:before="100" w:after="100" w:line="276" w:lineRule="auto"/>
        <w:jc w:val="both"/>
        <w:rPr>
          <w:rFonts w:eastAsia="Times New Roman" w:cs="Arial"/>
          <w:color w:val="000000"/>
          <w:sz w:val="24"/>
          <w:szCs w:val="24"/>
          <w:lang w:eastAsia="en-GB"/>
        </w:rPr>
      </w:pPr>
      <w:r w:rsidRPr="00786AC6">
        <w:rPr>
          <w:rFonts w:eastAsia="Times New Roman" w:cs="Arial"/>
          <w:sz w:val="24"/>
          <w:szCs w:val="24"/>
          <w:lang w:eastAsia="en-GB"/>
        </w:rPr>
        <w:t>Once this part of the hearing is completed, all parties shall withdraw with the exception of the members of the committee</w:t>
      </w:r>
      <w:r w:rsidR="00803D98">
        <w:rPr>
          <w:rFonts w:eastAsia="Times New Roman" w:cs="Arial"/>
          <w:sz w:val="24"/>
          <w:szCs w:val="24"/>
          <w:lang w:eastAsia="en-GB"/>
        </w:rPr>
        <w:t>,</w:t>
      </w:r>
      <w:r w:rsidR="003B0E3A">
        <w:rPr>
          <w:rFonts w:eastAsia="Times New Roman" w:cs="Arial"/>
          <w:sz w:val="24"/>
          <w:szCs w:val="24"/>
          <w:lang w:eastAsia="en-GB"/>
        </w:rPr>
        <w:t xml:space="preserve"> </w:t>
      </w:r>
      <w:r w:rsidRPr="00786AC6">
        <w:rPr>
          <w:rFonts w:eastAsia="Times New Roman" w:cs="Arial"/>
          <w:sz w:val="24"/>
          <w:szCs w:val="24"/>
          <w:lang w:eastAsia="en-GB"/>
        </w:rPr>
        <w:t>the clerk</w:t>
      </w:r>
      <w:r w:rsidR="00803D98">
        <w:rPr>
          <w:rFonts w:eastAsia="Times New Roman" w:cs="Arial"/>
          <w:sz w:val="24"/>
          <w:szCs w:val="24"/>
          <w:lang w:eastAsia="en-GB"/>
        </w:rPr>
        <w:t xml:space="preserve"> and the HR Representative</w:t>
      </w:r>
      <w:r w:rsidRPr="00786AC6">
        <w:rPr>
          <w:rFonts w:eastAsia="Times New Roman" w:cs="Arial"/>
          <w:sz w:val="24"/>
          <w:szCs w:val="24"/>
          <w:lang w:eastAsia="en-GB"/>
        </w:rPr>
        <w:t xml:space="preserve">, to enable them to discuss the evidence and make their decision.  The HR </w:t>
      </w:r>
      <w:r w:rsidR="009D567A" w:rsidRPr="00786AC6">
        <w:rPr>
          <w:rFonts w:eastAsia="Times New Roman" w:cs="Arial"/>
          <w:sz w:val="24"/>
          <w:szCs w:val="24"/>
          <w:lang w:eastAsia="en-GB"/>
        </w:rPr>
        <w:t>Representative</w:t>
      </w:r>
      <w:r w:rsidRPr="00786AC6">
        <w:rPr>
          <w:rFonts w:eastAsia="Times New Roman" w:cs="Arial"/>
          <w:sz w:val="24"/>
          <w:szCs w:val="24"/>
          <w:lang w:eastAsia="en-GB"/>
        </w:rPr>
        <w:t xml:space="preserve"> will </w:t>
      </w:r>
      <w:r w:rsidR="00803D98">
        <w:rPr>
          <w:rFonts w:eastAsia="Times New Roman" w:cs="Arial"/>
          <w:sz w:val="24"/>
          <w:szCs w:val="24"/>
          <w:lang w:eastAsia="en-GB"/>
        </w:rPr>
        <w:t xml:space="preserve">be present </w:t>
      </w:r>
      <w:r w:rsidRPr="00786AC6">
        <w:rPr>
          <w:rFonts w:eastAsia="Times New Roman" w:cs="Arial"/>
          <w:sz w:val="24"/>
          <w:szCs w:val="24"/>
          <w:lang w:eastAsia="en-GB"/>
        </w:rPr>
        <w:t xml:space="preserve">to advise on </w:t>
      </w:r>
      <w:r w:rsidR="009D567A" w:rsidRPr="00786AC6">
        <w:rPr>
          <w:rFonts w:eastAsia="Times New Roman" w:cs="Arial"/>
          <w:sz w:val="24"/>
          <w:szCs w:val="24"/>
          <w:lang w:eastAsia="en-GB"/>
        </w:rPr>
        <w:t>policy</w:t>
      </w:r>
      <w:r w:rsidRPr="00786AC6">
        <w:rPr>
          <w:rFonts w:eastAsia="Times New Roman" w:cs="Arial"/>
          <w:sz w:val="24"/>
          <w:szCs w:val="24"/>
          <w:lang w:eastAsia="en-GB"/>
        </w:rPr>
        <w:t xml:space="preserve">/procedure.  Where possible the decision will be given verbally at the end of the hearing. If for some reason this is not possible the committee’s decision will be given in writing to the </w:t>
      </w:r>
      <w:r w:rsidR="00EF7CB2">
        <w:rPr>
          <w:rFonts w:eastAsia="Times New Roman" w:cs="Arial"/>
          <w:color w:val="000000"/>
          <w:sz w:val="24"/>
          <w:szCs w:val="24"/>
          <w:lang w:eastAsia="en-GB"/>
        </w:rPr>
        <w:t>employee</w:t>
      </w:r>
      <w:r w:rsidRPr="002824F4">
        <w:rPr>
          <w:rFonts w:eastAsia="Times New Roman" w:cs="Arial"/>
          <w:color w:val="000000"/>
          <w:sz w:val="24"/>
          <w:szCs w:val="24"/>
          <w:lang w:eastAsia="en-GB"/>
        </w:rPr>
        <w:t xml:space="preserve"> as soon as possible after the hearing. At this point the </w:t>
      </w:r>
      <w:r w:rsidR="00EF7CB2">
        <w:rPr>
          <w:rFonts w:eastAsia="Times New Roman" w:cs="Arial"/>
          <w:color w:val="000000"/>
          <w:sz w:val="24"/>
          <w:szCs w:val="24"/>
          <w:lang w:eastAsia="en-GB"/>
        </w:rPr>
        <w:t>employee</w:t>
      </w:r>
      <w:r w:rsidRPr="002824F4">
        <w:rPr>
          <w:rFonts w:eastAsia="Times New Roman" w:cs="Arial"/>
          <w:color w:val="000000"/>
          <w:sz w:val="24"/>
          <w:szCs w:val="24"/>
          <w:lang w:eastAsia="en-GB"/>
        </w:rPr>
        <w:t xml:space="preserve"> will also be informed of their right to appeal and the timescale within which this must be made. </w:t>
      </w:r>
    </w:p>
    <w:p w:rsidR="002824F4" w:rsidRPr="002824F4" w:rsidRDefault="002824F4" w:rsidP="002824F4">
      <w:pPr>
        <w:autoSpaceDE w:val="0"/>
        <w:autoSpaceDN w:val="0"/>
        <w:adjustRightInd w:val="0"/>
        <w:spacing w:before="100" w:after="100" w:line="276" w:lineRule="auto"/>
        <w:jc w:val="both"/>
        <w:rPr>
          <w:rFonts w:eastAsia="Times New Roman" w:cs="Arial"/>
          <w:b/>
          <w:bCs/>
          <w:color w:val="000000"/>
          <w:sz w:val="24"/>
          <w:szCs w:val="24"/>
          <w:lang w:eastAsia="en-GB"/>
        </w:rPr>
      </w:pPr>
    </w:p>
    <w:p w:rsidR="002824F4" w:rsidRPr="008C21E8" w:rsidRDefault="005C3E3C" w:rsidP="008C21E8">
      <w:pPr>
        <w:pStyle w:val="Heading3"/>
      </w:pPr>
      <w:bookmarkStart w:id="285" w:name="_Toc457821990"/>
      <w:bookmarkStart w:id="286" w:name="_Toc457822026"/>
      <w:bookmarkStart w:id="287" w:name="_Toc457822199"/>
      <w:bookmarkStart w:id="288" w:name="_Toc457822596"/>
      <w:bookmarkStart w:id="289" w:name="_Toc471742757"/>
      <w:bookmarkStart w:id="290" w:name="_Toc471743125"/>
      <w:bookmarkStart w:id="291" w:name="_Toc471743236"/>
      <w:bookmarkStart w:id="292" w:name="_Toc471827036"/>
      <w:bookmarkStart w:id="293" w:name="_Toc471827101"/>
      <w:bookmarkStart w:id="294" w:name="_Toc493582501"/>
      <w:bookmarkStart w:id="295" w:name="_Toc79488530"/>
      <w:r w:rsidRPr="008C21E8">
        <w:lastRenderedPageBreak/>
        <w:t>5</w:t>
      </w:r>
      <w:r w:rsidR="002824F4" w:rsidRPr="008C21E8">
        <w:t>.3</w:t>
      </w:r>
      <w:r w:rsidR="00803D98">
        <w:t>.</w:t>
      </w:r>
      <w:r w:rsidR="002824F4" w:rsidRPr="008C21E8">
        <w:t>2</w:t>
      </w:r>
      <w:r w:rsidR="002824F4" w:rsidRPr="008C21E8">
        <w:tab/>
        <w:t>Decision reached after the hearing has taken place</w:t>
      </w:r>
      <w:bookmarkEnd w:id="285"/>
      <w:bookmarkEnd w:id="286"/>
      <w:bookmarkEnd w:id="287"/>
      <w:bookmarkEnd w:id="288"/>
      <w:bookmarkEnd w:id="289"/>
      <w:bookmarkEnd w:id="290"/>
      <w:bookmarkEnd w:id="291"/>
      <w:bookmarkEnd w:id="292"/>
      <w:bookmarkEnd w:id="293"/>
      <w:bookmarkEnd w:id="294"/>
      <w:bookmarkEnd w:id="295"/>
      <w:r w:rsidR="002824F4" w:rsidRPr="008C21E8">
        <w:t xml:space="preserve"> </w:t>
      </w:r>
    </w:p>
    <w:p w:rsidR="002824F4" w:rsidRPr="002824F4" w:rsidRDefault="002824F4" w:rsidP="002824F4">
      <w:pPr>
        <w:spacing w:after="0" w:line="240" w:lineRule="auto"/>
        <w:rPr>
          <w:rFonts w:ascii="Times New Roman" w:eastAsia="Times New Roman" w:hAnsi="Times New Roman" w:cs="Times New Roman"/>
          <w:sz w:val="24"/>
          <w:szCs w:val="24"/>
          <w:lang w:eastAsia="en-GB"/>
        </w:rPr>
      </w:pPr>
    </w:p>
    <w:p w:rsidR="002824F4" w:rsidRPr="006B3AA4" w:rsidRDefault="002824F4" w:rsidP="002824F4">
      <w:pPr>
        <w:spacing w:after="0" w:line="276" w:lineRule="auto"/>
        <w:ind w:left="10"/>
        <w:jc w:val="both"/>
        <w:rPr>
          <w:rFonts w:eastAsia="Times New Roman" w:cs="Arial"/>
          <w:sz w:val="24"/>
          <w:szCs w:val="24"/>
          <w:lang w:eastAsia="en-GB"/>
        </w:rPr>
      </w:pPr>
      <w:r w:rsidRPr="002824F4">
        <w:rPr>
          <w:rFonts w:eastAsia="Times New Roman" w:cs="Arial"/>
          <w:color w:val="000000"/>
          <w:sz w:val="24"/>
          <w:szCs w:val="24"/>
          <w:lang w:eastAsia="en-GB"/>
        </w:rPr>
        <w:t xml:space="preserve">Having considered all the evidence and taken into account advice provided, the staff </w:t>
      </w:r>
      <w:r w:rsidRPr="006B3AA4">
        <w:rPr>
          <w:rFonts w:eastAsia="Times New Roman" w:cs="Arial"/>
          <w:sz w:val="24"/>
          <w:szCs w:val="24"/>
          <w:lang w:eastAsia="en-GB"/>
        </w:rPr>
        <w:t xml:space="preserve">disciplinary and dismissal committee may conclude that: </w:t>
      </w:r>
    </w:p>
    <w:p w:rsidR="008F3A58" w:rsidRPr="006B3AA4" w:rsidRDefault="008F3A58" w:rsidP="002824F4">
      <w:pPr>
        <w:spacing w:after="0" w:line="276" w:lineRule="auto"/>
        <w:ind w:left="10"/>
        <w:jc w:val="both"/>
        <w:rPr>
          <w:rFonts w:eastAsia="Times New Roman" w:cs="Arial"/>
          <w:sz w:val="24"/>
          <w:szCs w:val="24"/>
          <w:lang w:eastAsia="en-GB"/>
        </w:rPr>
      </w:pPr>
    </w:p>
    <w:p w:rsidR="008F3A58" w:rsidRPr="006B3AA4" w:rsidRDefault="008F3A58" w:rsidP="008F3A58">
      <w:pPr>
        <w:pStyle w:val="ListParagraph"/>
        <w:numPr>
          <w:ilvl w:val="0"/>
          <w:numId w:val="24"/>
        </w:numPr>
        <w:spacing w:after="0" w:line="276" w:lineRule="auto"/>
        <w:jc w:val="both"/>
        <w:rPr>
          <w:rFonts w:eastAsia="Times New Roman" w:cs="Arial"/>
          <w:sz w:val="24"/>
          <w:szCs w:val="24"/>
          <w:lang w:eastAsia="en-GB"/>
        </w:rPr>
      </w:pPr>
      <w:r w:rsidRPr="006B3AA4">
        <w:rPr>
          <w:rFonts w:eastAsia="Times New Roman" w:cs="Arial"/>
          <w:sz w:val="24"/>
          <w:szCs w:val="24"/>
          <w:lang w:eastAsia="en-GB"/>
        </w:rPr>
        <w:t>No misconduct has taken place and no further action is necessary. All allegations and documentation will be removed from the employee’s file and record.</w:t>
      </w:r>
    </w:p>
    <w:p w:rsidR="002824F4" w:rsidRPr="006B3AA4" w:rsidRDefault="002824F4" w:rsidP="002824F4">
      <w:pPr>
        <w:spacing w:after="0" w:line="276" w:lineRule="auto"/>
        <w:ind w:left="10"/>
        <w:jc w:val="both"/>
        <w:rPr>
          <w:rFonts w:eastAsia="Times New Roman" w:cs="Arial"/>
          <w:sz w:val="24"/>
          <w:szCs w:val="24"/>
          <w:lang w:eastAsia="en-GB"/>
        </w:rPr>
      </w:pPr>
    </w:p>
    <w:p w:rsidR="002824F4" w:rsidRPr="008F3A58" w:rsidRDefault="00066694" w:rsidP="008F3A58">
      <w:pPr>
        <w:pStyle w:val="ListParagraph"/>
        <w:numPr>
          <w:ilvl w:val="0"/>
          <w:numId w:val="24"/>
        </w:numPr>
        <w:spacing w:after="0" w:line="276" w:lineRule="auto"/>
        <w:jc w:val="both"/>
        <w:rPr>
          <w:rFonts w:eastAsia="Times New Roman" w:cs="Arial"/>
          <w:color w:val="000000"/>
          <w:sz w:val="24"/>
          <w:szCs w:val="24"/>
          <w:lang w:eastAsia="en-GB"/>
        </w:rPr>
      </w:pPr>
      <w:r w:rsidRPr="006B3AA4">
        <w:rPr>
          <w:rFonts w:eastAsia="Times New Roman" w:cs="Arial"/>
          <w:sz w:val="24"/>
          <w:szCs w:val="24"/>
          <w:lang w:eastAsia="en-GB"/>
        </w:rPr>
        <w:t>O</w:t>
      </w:r>
      <w:r w:rsidR="002824F4" w:rsidRPr="006B3AA4">
        <w:rPr>
          <w:rFonts w:eastAsia="Times New Roman" w:cs="Arial"/>
          <w:sz w:val="24"/>
          <w:szCs w:val="24"/>
          <w:lang w:eastAsia="en-GB"/>
        </w:rPr>
        <w:t xml:space="preserve">n the balance of probabilities the misconduct has taken place.  (In disciplinary proceedings the standard of proof is “on the balance </w:t>
      </w:r>
      <w:r w:rsidR="002824F4" w:rsidRPr="008F3A58">
        <w:rPr>
          <w:rFonts w:eastAsia="Times New Roman" w:cs="Arial"/>
          <w:color w:val="000000"/>
          <w:sz w:val="24"/>
          <w:szCs w:val="24"/>
          <w:lang w:eastAsia="en-GB"/>
        </w:rPr>
        <w:t xml:space="preserve">of probabilities” and </w:t>
      </w:r>
      <w:r w:rsidR="002824F4" w:rsidRPr="008F3A58">
        <w:rPr>
          <w:rFonts w:eastAsia="Times New Roman" w:cs="Arial"/>
          <w:color w:val="000000"/>
          <w:sz w:val="24"/>
          <w:szCs w:val="24"/>
          <w:u w:val="single"/>
          <w:lang w:eastAsia="en-GB"/>
        </w:rPr>
        <w:t>not</w:t>
      </w:r>
      <w:r w:rsidR="002824F4" w:rsidRPr="008F3A58">
        <w:rPr>
          <w:rFonts w:eastAsia="Times New Roman" w:cs="Arial"/>
          <w:color w:val="000000"/>
          <w:sz w:val="24"/>
          <w:szCs w:val="24"/>
          <w:lang w:eastAsia="en-GB"/>
        </w:rPr>
        <w:t xml:space="preserve"> the standard of proof applied in criminal proceedings i.e. “beyond reasonable doubt”.)</w:t>
      </w:r>
      <w:r w:rsidRPr="008F3A58">
        <w:rPr>
          <w:rFonts w:eastAsia="Times New Roman" w:cs="Arial"/>
          <w:color w:val="000000"/>
          <w:sz w:val="24"/>
          <w:szCs w:val="24"/>
          <w:lang w:eastAsia="en-GB"/>
        </w:rPr>
        <w:t>.</w:t>
      </w:r>
    </w:p>
    <w:p w:rsidR="002824F4" w:rsidRPr="002824F4" w:rsidRDefault="002824F4" w:rsidP="002824F4">
      <w:pPr>
        <w:spacing w:after="0" w:line="276" w:lineRule="auto"/>
        <w:ind w:left="720" w:hanging="720"/>
        <w:jc w:val="both"/>
        <w:rPr>
          <w:rFonts w:eastAsia="Times New Roman" w:cs="Arial"/>
          <w:color w:val="000000"/>
          <w:sz w:val="24"/>
          <w:szCs w:val="24"/>
          <w:lang w:eastAsia="en-GB"/>
        </w:rPr>
      </w:pPr>
    </w:p>
    <w:p w:rsidR="002824F4" w:rsidRPr="008F3A58" w:rsidRDefault="00066694" w:rsidP="008F3A58">
      <w:pPr>
        <w:pStyle w:val="ListParagraph"/>
        <w:numPr>
          <w:ilvl w:val="0"/>
          <w:numId w:val="24"/>
        </w:numPr>
        <w:spacing w:after="0" w:line="276" w:lineRule="auto"/>
        <w:jc w:val="both"/>
        <w:rPr>
          <w:rFonts w:eastAsia="Times New Roman" w:cs="Arial"/>
          <w:color w:val="000000"/>
          <w:sz w:val="24"/>
          <w:szCs w:val="24"/>
          <w:lang w:eastAsia="en-GB"/>
        </w:rPr>
      </w:pPr>
      <w:r w:rsidRPr="008F3A58">
        <w:rPr>
          <w:rFonts w:eastAsia="Times New Roman" w:cs="Arial"/>
          <w:color w:val="000000"/>
          <w:sz w:val="24"/>
          <w:szCs w:val="24"/>
          <w:lang w:eastAsia="en-GB"/>
        </w:rPr>
        <w:t>I</w:t>
      </w:r>
      <w:r w:rsidR="002824F4" w:rsidRPr="008F3A58">
        <w:rPr>
          <w:rFonts w:eastAsia="Times New Roman" w:cs="Arial"/>
          <w:color w:val="000000"/>
          <w:sz w:val="24"/>
          <w:szCs w:val="24"/>
          <w:lang w:eastAsia="en-GB"/>
        </w:rPr>
        <w:t>f the committee finds that evidence indicates that the allegations relate to a lower level of misconduct than the allegation put, then they can make a decision to vary the allegations to a lesser</w:t>
      </w:r>
      <w:r w:rsidRPr="008F3A58">
        <w:rPr>
          <w:rFonts w:eastAsia="Times New Roman" w:cs="Arial"/>
          <w:color w:val="000000"/>
          <w:sz w:val="24"/>
          <w:szCs w:val="24"/>
          <w:lang w:eastAsia="en-GB"/>
        </w:rPr>
        <w:t xml:space="preserve"> charge and subsequent sanction.</w:t>
      </w:r>
    </w:p>
    <w:p w:rsidR="002824F4" w:rsidRPr="002824F4" w:rsidRDefault="002824F4" w:rsidP="002824F4">
      <w:pPr>
        <w:spacing w:after="120" w:line="276" w:lineRule="auto"/>
        <w:ind w:left="720" w:hanging="720"/>
        <w:jc w:val="both"/>
        <w:rPr>
          <w:rFonts w:eastAsia="Times New Roman" w:cs="Arial"/>
          <w:color w:val="000000"/>
          <w:sz w:val="24"/>
          <w:szCs w:val="24"/>
          <w:lang w:eastAsia="en-GB"/>
        </w:rPr>
      </w:pPr>
    </w:p>
    <w:p w:rsidR="002824F4" w:rsidRPr="002824F4" w:rsidRDefault="002824F4" w:rsidP="002824F4">
      <w:pPr>
        <w:spacing w:after="0" w:line="276" w:lineRule="auto"/>
        <w:jc w:val="both"/>
        <w:rPr>
          <w:rFonts w:eastAsia="Times New Roman" w:cs="Arial"/>
          <w:color w:val="000000"/>
          <w:sz w:val="24"/>
          <w:szCs w:val="24"/>
          <w:lang w:eastAsia="en-GB"/>
        </w:rPr>
      </w:pPr>
      <w:r w:rsidRPr="002824F4">
        <w:rPr>
          <w:rFonts w:eastAsia="Times New Roman" w:cs="Arial"/>
          <w:color w:val="000000"/>
          <w:sz w:val="24"/>
          <w:szCs w:val="24"/>
          <w:lang w:eastAsia="en-GB"/>
        </w:rPr>
        <w:t>The committee must ensure that any disciplinary action</w:t>
      </w:r>
      <w:r w:rsidR="008F3A58">
        <w:rPr>
          <w:rFonts w:eastAsia="Times New Roman" w:cs="Arial"/>
          <w:color w:val="000000"/>
          <w:sz w:val="24"/>
          <w:szCs w:val="24"/>
          <w:lang w:eastAsia="en-GB"/>
        </w:rPr>
        <w:t>/sanction</w:t>
      </w:r>
      <w:r w:rsidRPr="002824F4">
        <w:rPr>
          <w:rFonts w:eastAsia="Times New Roman" w:cs="Arial"/>
          <w:color w:val="000000"/>
          <w:sz w:val="24"/>
          <w:szCs w:val="24"/>
          <w:lang w:eastAsia="en-GB"/>
        </w:rPr>
        <w:t xml:space="preserve"> proposed reflects:</w:t>
      </w:r>
    </w:p>
    <w:p w:rsidR="002824F4" w:rsidRPr="002824F4" w:rsidRDefault="002824F4" w:rsidP="002824F4">
      <w:pPr>
        <w:spacing w:after="0" w:line="276" w:lineRule="auto"/>
        <w:jc w:val="both"/>
        <w:rPr>
          <w:rFonts w:eastAsia="Times New Roman" w:cs="Arial"/>
          <w:color w:val="000000"/>
          <w:sz w:val="24"/>
          <w:szCs w:val="24"/>
          <w:lang w:eastAsia="en-GB"/>
        </w:rPr>
      </w:pPr>
    </w:p>
    <w:p w:rsidR="002824F4" w:rsidRPr="002824F4" w:rsidRDefault="00066694" w:rsidP="002824F4">
      <w:pPr>
        <w:numPr>
          <w:ilvl w:val="0"/>
          <w:numId w:val="8"/>
        </w:numPr>
        <w:tabs>
          <w:tab w:val="num" w:pos="1440"/>
        </w:tabs>
        <w:spacing w:after="0" w:line="276" w:lineRule="auto"/>
        <w:ind w:left="1440" w:hanging="720"/>
        <w:jc w:val="both"/>
        <w:rPr>
          <w:rFonts w:eastAsia="Times New Roman" w:cs="Arial"/>
          <w:color w:val="000000"/>
          <w:sz w:val="24"/>
          <w:szCs w:val="24"/>
          <w:lang w:eastAsia="en-GB"/>
        </w:rPr>
      </w:pPr>
      <w:r>
        <w:rPr>
          <w:rFonts w:eastAsia="Times New Roman" w:cs="Arial"/>
          <w:color w:val="000000"/>
          <w:sz w:val="24"/>
          <w:szCs w:val="24"/>
          <w:lang w:eastAsia="en-GB"/>
        </w:rPr>
        <w:t>T</w:t>
      </w:r>
      <w:r w:rsidR="002824F4" w:rsidRPr="002824F4">
        <w:rPr>
          <w:rFonts w:eastAsia="Times New Roman" w:cs="Arial"/>
          <w:color w:val="000000"/>
          <w:sz w:val="24"/>
          <w:szCs w:val="24"/>
          <w:lang w:eastAsia="en-GB"/>
        </w:rPr>
        <w:t>he seriousness of the offence and is reasonable i</w:t>
      </w:r>
      <w:r>
        <w:rPr>
          <w:rFonts w:eastAsia="Times New Roman" w:cs="Arial"/>
          <w:color w:val="000000"/>
          <w:sz w:val="24"/>
          <w:szCs w:val="24"/>
          <w:lang w:eastAsia="en-GB"/>
        </w:rPr>
        <w:t>n view of all the circumstances.</w:t>
      </w:r>
    </w:p>
    <w:p w:rsidR="002824F4" w:rsidRPr="002824F4" w:rsidRDefault="00066694" w:rsidP="002824F4">
      <w:pPr>
        <w:numPr>
          <w:ilvl w:val="0"/>
          <w:numId w:val="8"/>
        </w:numPr>
        <w:spacing w:after="0" w:line="276" w:lineRule="auto"/>
        <w:jc w:val="both"/>
        <w:rPr>
          <w:rFonts w:eastAsia="Times New Roman" w:cs="Arial"/>
          <w:color w:val="000000"/>
          <w:sz w:val="24"/>
          <w:szCs w:val="24"/>
          <w:lang w:eastAsia="en-GB"/>
        </w:rPr>
      </w:pPr>
      <w:r>
        <w:rPr>
          <w:rFonts w:eastAsia="Times New Roman" w:cs="Arial"/>
          <w:color w:val="000000"/>
          <w:sz w:val="24"/>
          <w:szCs w:val="24"/>
          <w:lang w:eastAsia="en-GB"/>
        </w:rPr>
        <w:t>T</w:t>
      </w:r>
      <w:r w:rsidR="002824F4" w:rsidRPr="002824F4">
        <w:rPr>
          <w:rFonts w:eastAsia="Times New Roman" w:cs="Arial"/>
          <w:color w:val="000000"/>
          <w:sz w:val="24"/>
          <w:szCs w:val="24"/>
          <w:lang w:eastAsia="en-GB"/>
        </w:rPr>
        <w:t>he employee</w:t>
      </w:r>
      <w:r>
        <w:rPr>
          <w:rFonts w:eastAsia="Times New Roman" w:cs="Arial"/>
          <w:color w:val="000000"/>
          <w:sz w:val="24"/>
          <w:szCs w:val="24"/>
          <w:lang w:eastAsia="en-GB"/>
        </w:rPr>
        <w:t>’s previous disciplinary record.</w:t>
      </w:r>
    </w:p>
    <w:p w:rsidR="002824F4" w:rsidRPr="002824F4" w:rsidRDefault="00066694" w:rsidP="002824F4">
      <w:pPr>
        <w:numPr>
          <w:ilvl w:val="0"/>
          <w:numId w:val="8"/>
        </w:numPr>
        <w:spacing w:after="0" w:line="276" w:lineRule="auto"/>
        <w:jc w:val="both"/>
        <w:rPr>
          <w:rFonts w:eastAsia="Times New Roman" w:cs="Arial"/>
          <w:b/>
          <w:color w:val="000000"/>
          <w:sz w:val="24"/>
          <w:szCs w:val="24"/>
          <w:lang w:eastAsia="en-GB"/>
        </w:rPr>
      </w:pPr>
      <w:r>
        <w:rPr>
          <w:rFonts w:eastAsia="Times New Roman" w:cs="Arial"/>
          <w:color w:val="000000"/>
          <w:sz w:val="24"/>
          <w:szCs w:val="24"/>
          <w:lang w:eastAsia="en-GB"/>
        </w:rPr>
        <w:t>T</w:t>
      </w:r>
      <w:r w:rsidR="002824F4" w:rsidRPr="002824F4">
        <w:rPr>
          <w:rFonts w:eastAsia="Times New Roman" w:cs="Arial"/>
          <w:color w:val="000000"/>
          <w:sz w:val="24"/>
          <w:szCs w:val="24"/>
          <w:lang w:eastAsia="en-GB"/>
        </w:rPr>
        <w:t>he employee’s mitigation presented during the hearing</w:t>
      </w:r>
      <w:r>
        <w:rPr>
          <w:rFonts w:eastAsia="Times New Roman" w:cs="Arial"/>
          <w:color w:val="000000"/>
          <w:sz w:val="24"/>
          <w:szCs w:val="24"/>
          <w:lang w:eastAsia="en-GB"/>
        </w:rPr>
        <w:t>.</w:t>
      </w:r>
    </w:p>
    <w:p w:rsidR="002824F4" w:rsidRPr="002824F4" w:rsidRDefault="002824F4" w:rsidP="002824F4">
      <w:pPr>
        <w:spacing w:after="0" w:line="276" w:lineRule="auto"/>
        <w:jc w:val="both"/>
        <w:rPr>
          <w:rFonts w:eastAsia="Times New Roman" w:cs="Arial"/>
          <w:b/>
          <w:color w:val="000000"/>
          <w:sz w:val="24"/>
          <w:szCs w:val="24"/>
          <w:lang w:eastAsia="en-GB"/>
        </w:rPr>
      </w:pPr>
      <w:r w:rsidRPr="002824F4">
        <w:rPr>
          <w:rFonts w:eastAsia="Times New Roman" w:cs="Arial"/>
          <w:b/>
          <w:color w:val="000000"/>
          <w:sz w:val="24"/>
          <w:szCs w:val="24"/>
          <w:lang w:eastAsia="en-GB"/>
        </w:rPr>
        <w:tab/>
      </w:r>
    </w:p>
    <w:p w:rsidR="002824F4" w:rsidRPr="002824F4" w:rsidRDefault="002824F4" w:rsidP="002824F4">
      <w:pPr>
        <w:spacing w:after="0" w:line="276" w:lineRule="auto"/>
        <w:jc w:val="both"/>
        <w:rPr>
          <w:rFonts w:eastAsia="Times New Roman" w:cs="Arial"/>
          <w:color w:val="000000"/>
          <w:sz w:val="24"/>
          <w:szCs w:val="24"/>
          <w:lang w:eastAsia="en-GB"/>
        </w:rPr>
      </w:pPr>
      <w:r w:rsidRPr="002824F4">
        <w:rPr>
          <w:rFonts w:eastAsia="Times New Roman" w:cs="Arial"/>
          <w:color w:val="000000"/>
          <w:sz w:val="24"/>
          <w:szCs w:val="24"/>
          <w:lang w:eastAsia="en-GB"/>
        </w:rPr>
        <w:t>Where dismissal is being considered, the advice of the Human Resources representative present at the hearing must be obtained before a decision to dismiss is taken</w:t>
      </w:r>
    </w:p>
    <w:p w:rsidR="002824F4" w:rsidRPr="002824F4" w:rsidRDefault="002824F4" w:rsidP="002824F4">
      <w:pPr>
        <w:spacing w:after="0" w:line="276" w:lineRule="auto"/>
        <w:jc w:val="both"/>
        <w:rPr>
          <w:rFonts w:eastAsia="Times New Roman" w:cs="Arial"/>
          <w:color w:val="000000"/>
          <w:sz w:val="24"/>
          <w:szCs w:val="24"/>
          <w:lang w:eastAsia="en-GB"/>
        </w:rPr>
      </w:pPr>
    </w:p>
    <w:p w:rsidR="002824F4" w:rsidRPr="002824F4" w:rsidRDefault="002824F4" w:rsidP="002824F4">
      <w:pPr>
        <w:autoSpaceDE w:val="0"/>
        <w:autoSpaceDN w:val="0"/>
        <w:adjustRightInd w:val="0"/>
        <w:spacing w:before="100" w:after="100" w:line="276" w:lineRule="auto"/>
        <w:ind w:left="380" w:hanging="380"/>
        <w:jc w:val="both"/>
        <w:rPr>
          <w:rFonts w:eastAsia="Times New Roman" w:cs="Arial"/>
          <w:color w:val="000000"/>
          <w:sz w:val="24"/>
          <w:szCs w:val="24"/>
          <w:lang w:eastAsia="en-GB"/>
        </w:rPr>
      </w:pPr>
      <w:r w:rsidRPr="002824F4">
        <w:rPr>
          <w:rFonts w:eastAsia="Times New Roman" w:cs="Arial"/>
          <w:b/>
          <w:bCs/>
          <w:color w:val="000000"/>
          <w:sz w:val="24"/>
          <w:szCs w:val="24"/>
          <w:lang w:eastAsia="en-GB"/>
        </w:rPr>
        <w:t xml:space="preserve">Possible sanctions may be: </w:t>
      </w:r>
    </w:p>
    <w:p w:rsidR="002824F4" w:rsidRPr="002824F4" w:rsidRDefault="00066694" w:rsidP="002824F4">
      <w:pPr>
        <w:numPr>
          <w:ilvl w:val="0"/>
          <w:numId w:val="7"/>
        </w:numPr>
        <w:autoSpaceDE w:val="0"/>
        <w:autoSpaceDN w:val="0"/>
        <w:adjustRightInd w:val="0"/>
        <w:spacing w:after="28" w:line="276" w:lineRule="auto"/>
        <w:jc w:val="both"/>
        <w:rPr>
          <w:rFonts w:eastAsia="Times New Roman" w:cs="Arial"/>
          <w:color w:val="000000"/>
          <w:sz w:val="24"/>
          <w:szCs w:val="24"/>
          <w:lang w:eastAsia="en-GB"/>
        </w:rPr>
      </w:pPr>
      <w:r>
        <w:rPr>
          <w:rFonts w:eastAsia="Times New Roman" w:cs="Arial"/>
          <w:color w:val="000000"/>
          <w:sz w:val="24"/>
          <w:szCs w:val="24"/>
          <w:lang w:eastAsia="en-GB"/>
        </w:rPr>
        <w:t>S</w:t>
      </w:r>
      <w:r w:rsidR="002824F4" w:rsidRPr="002824F4">
        <w:rPr>
          <w:rFonts w:eastAsia="Times New Roman" w:cs="Arial"/>
          <w:color w:val="000000"/>
          <w:sz w:val="24"/>
          <w:szCs w:val="24"/>
          <w:lang w:eastAsia="en-GB"/>
        </w:rPr>
        <w:t>pecified training and development</w:t>
      </w:r>
      <w:r>
        <w:rPr>
          <w:rFonts w:eastAsia="Times New Roman" w:cs="Arial"/>
          <w:color w:val="000000"/>
          <w:sz w:val="24"/>
          <w:szCs w:val="24"/>
          <w:lang w:eastAsia="en-GB"/>
        </w:rPr>
        <w:t>.</w:t>
      </w:r>
      <w:r w:rsidR="002824F4" w:rsidRPr="002824F4">
        <w:rPr>
          <w:rFonts w:eastAsia="Times New Roman" w:cs="Arial"/>
          <w:color w:val="000000"/>
          <w:sz w:val="24"/>
          <w:szCs w:val="24"/>
          <w:lang w:eastAsia="en-GB"/>
        </w:rPr>
        <w:t xml:space="preserve"> </w:t>
      </w:r>
    </w:p>
    <w:p w:rsidR="002824F4" w:rsidRPr="002824F4" w:rsidRDefault="00066694" w:rsidP="002824F4">
      <w:pPr>
        <w:numPr>
          <w:ilvl w:val="0"/>
          <w:numId w:val="7"/>
        </w:numPr>
        <w:autoSpaceDE w:val="0"/>
        <w:autoSpaceDN w:val="0"/>
        <w:adjustRightInd w:val="0"/>
        <w:spacing w:after="28" w:line="276" w:lineRule="auto"/>
        <w:jc w:val="both"/>
        <w:rPr>
          <w:rFonts w:eastAsia="Times New Roman" w:cs="Arial"/>
          <w:color w:val="000000"/>
          <w:sz w:val="24"/>
          <w:szCs w:val="24"/>
          <w:lang w:eastAsia="en-GB"/>
        </w:rPr>
      </w:pPr>
      <w:r>
        <w:rPr>
          <w:rFonts w:eastAsia="Times New Roman" w:cs="Arial"/>
          <w:color w:val="000000"/>
          <w:sz w:val="24"/>
          <w:szCs w:val="24"/>
          <w:lang w:eastAsia="en-GB"/>
        </w:rPr>
        <w:t>I</w:t>
      </w:r>
      <w:r w:rsidR="002824F4" w:rsidRPr="002824F4">
        <w:rPr>
          <w:rFonts w:eastAsia="Times New Roman" w:cs="Arial"/>
          <w:color w:val="000000"/>
          <w:sz w:val="24"/>
          <w:szCs w:val="24"/>
          <w:lang w:eastAsia="en-GB"/>
        </w:rPr>
        <w:t>ssue of a formal warning (where the alleged behaviour constitutes misconduct) – warnings are detailed in point 3.4</w:t>
      </w:r>
      <w:r>
        <w:rPr>
          <w:rFonts w:eastAsia="Times New Roman" w:cs="Arial"/>
          <w:color w:val="000000"/>
          <w:sz w:val="24"/>
          <w:szCs w:val="24"/>
          <w:lang w:eastAsia="en-GB"/>
        </w:rPr>
        <w:t>.</w:t>
      </w:r>
    </w:p>
    <w:p w:rsidR="002824F4" w:rsidRPr="002824F4" w:rsidRDefault="00066694" w:rsidP="002824F4">
      <w:pPr>
        <w:numPr>
          <w:ilvl w:val="0"/>
          <w:numId w:val="7"/>
        </w:numPr>
        <w:autoSpaceDE w:val="0"/>
        <w:autoSpaceDN w:val="0"/>
        <w:adjustRightInd w:val="0"/>
        <w:spacing w:after="28" w:line="276" w:lineRule="auto"/>
        <w:jc w:val="both"/>
        <w:rPr>
          <w:rFonts w:eastAsia="Times New Roman" w:cs="Arial"/>
          <w:color w:val="000000"/>
          <w:sz w:val="24"/>
          <w:szCs w:val="24"/>
          <w:lang w:eastAsia="en-GB"/>
        </w:rPr>
      </w:pPr>
      <w:r>
        <w:rPr>
          <w:rFonts w:eastAsia="Times New Roman" w:cs="Arial"/>
          <w:color w:val="000000"/>
          <w:sz w:val="24"/>
          <w:szCs w:val="24"/>
          <w:lang w:eastAsia="en-GB"/>
        </w:rPr>
        <w:t>D</w:t>
      </w:r>
      <w:r w:rsidR="002824F4" w:rsidRPr="002824F4">
        <w:rPr>
          <w:rFonts w:eastAsia="Times New Roman" w:cs="Arial"/>
          <w:color w:val="000000"/>
          <w:sz w:val="24"/>
          <w:szCs w:val="24"/>
          <w:lang w:eastAsia="en-GB"/>
        </w:rPr>
        <w:t>ismissal of the employee</w:t>
      </w:r>
      <w:r>
        <w:rPr>
          <w:rFonts w:eastAsia="Times New Roman" w:cs="Arial"/>
          <w:color w:val="000000"/>
          <w:sz w:val="24"/>
          <w:szCs w:val="24"/>
          <w:lang w:eastAsia="en-GB"/>
        </w:rPr>
        <w:t>.</w:t>
      </w:r>
    </w:p>
    <w:p w:rsidR="002824F4" w:rsidRPr="002824F4" w:rsidRDefault="00066694" w:rsidP="002824F4">
      <w:pPr>
        <w:numPr>
          <w:ilvl w:val="1"/>
          <w:numId w:val="7"/>
        </w:numPr>
        <w:autoSpaceDE w:val="0"/>
        <w:autoSpaceDN w:val="0"/>
        <w:adjustRightInd w:val="0"/>
        <w:spacing w:after="28" w:line="276" w:lineRule="auto"/>
        <w:jc w:val="both"/>
        <w:rPr>
          <w:rFonts w:eastAsia="Times New Roman" w:cs="Arial"/>
          <w:color w:val="000000"/>
          <w:sz w:val="24"/>
          <w:szCs w:val="24"/>
          <w:lang w:eastAsia="en-GB"/>
        </w:rPr>
      </w:pPr>
      <w:r>
        <w:rPr>
          <w:rFonts w:eastAsia="Times New Roman" w:cs="Arial"/>
          <w:color w:val="000000"/>
          <w:sz w:val="24"/>
          <w:szCs w:val="24"/>
          <w:lang w:eastAsia="en-GB"/>
        </w:rPr>
        <w:t>G</w:t>
      </w:r>
      <w:r w:rsidR="002824F4" w:rsidRPr="002824F4">
        <w:rPr>
          <w:rFonts w:eastAsia="Times New Roman" w:cs="Arial"/>
          <w:color w:val="000000"/>
          <w:sz w:val="24"/>
          <w:szCs w:val="24"/>
          <w:lang w:eastAsia="en-GB"/>
        </w:rPr>
        <w:t>rounds for dismissal are:</w:t>
      </w:r>
    </w:p>
    <w:p w:rsidR="008F3A58" w:rsidRDefault="00066694" w:rsidP="002824F4">
      <w:pPr>
        <w:numPr>
          <w:ilvl w:val="2"/>
          <w:numId w:val="7"/>
        </w:numPr>
        <w:autoSpaceDE w:val="0"/>
        <w:autoSpaceDN w:val="0"/>
        <w:adjustRightInd w:val="0"/>
        <w:spacing w:after="28" w:line="276" w:lineRule="auto"/>
        <w:jc w:val="both"/>
        <w:rPr>
          <w:rFonts w:eastAsia="Times New Roman" w:cs="Arial"/>
          <w:i/>
          <w:color w:val="000000"/>
          <w:sz w:val="24"/>
          <w:szCs w:val="24"/>
          <w:lang w:eastAsia="en-GB"/>
        </w:rPr>
      </w:pPr>
      <w:r w:rsidRPr="008F3A58">
        <w:rPr>
          <w:rFonts w:eastAsia="Times New Roman" w:cs="Arial"/>
          <w:i/>
          <w:color w:val="000000"/>
          <w:sz w:val="24"/>
          <w:szCs w:val="24"/>
          <w:lang w:eastAsia="en-GB"/>
        </w:rPr>
        <w:t>P</w:t>
      </w:r>
      <w:r w:rsidR="002824F4" w:rsidRPr="008F3A58">
        <w:rPr>
          <w:rFonts w:eastAsia="Times New Roman" w:cs="Arial"/>
          <w:i/>
          <w:color w:val="000000"/>
          <w:sz w:val="24"/>
          <w:szCs w:val="24"/>
          <w:lang w:eastAsia="en-GB"/>
        </w:rPr>
        <w:t xml:space="preserve">roven gross misconduct.  </w:t>
      </w:r>
    </w:p>
    <w:p w:rsidR="00FF57FB" w:rsidRPr="008F3A58" w:rsidRDefault="00066694" w:rsidP="00FF57FB">
      <w:pPr>
        <w:numPr>
          <w:ilvl w:val="2"/>
          <w:numId w:val="7"/>
        </w:numPr>
        <w:autoSpaceDE w:val="0"/>
        <w:autoSpaceDN w:val="0"/>
        <w:adjustRightInd w:val="0"/>
        <w:spacing w:after="28" w:line="276" w:lineRule="auto"/>
        <w:jc w:val="both"/>
        <w:rPr>
          <w:rFonts w:eastAsia="Times New Roman" w:cs="Arial"/>
          <w:color w:val="000000"/>
          <w:sz w:val="24"/>
          <w:szCs w:val="24"/>
          <w:lang w:eastAsia="en-GB"/>
        </w:rPr>
      </w:pPr>
      <w:r w:rsidRPr="008F3A58">
        <w:rPr>
          <w:rFonts w:eastAsia="Times New Roman" w:cs="Arial"/>
          <w:i/>
          <w:color w:val="000000"/>
          <w:sz w:val="24"/>
          <w:szCs w:val="24"/>
          <w:lang w:eastAsia="en-GB"/>
        </w:rPr>
        <w:t>P</w:t>
      </w:r>
      <w:r w:rsidR="002824F4" w:rsidRPr="008F3A58">
        <w:rPr>
          <w:rFonts w:eastAsia="Times New Roman" w:cs="Arial"/>
          <w:i/>
          <w:color w:val="000000"/>
          <w:sz w:val="24"/>
          <w:szCs w:val="24"/>
          <w:lang w:eastAsia="en-GB"/>
        </w:rPr>
        <w:t xml:space="preserve">roven failure to comply with the terms of a final warning.  </w:t>
      </w:r>
    </w:p>
    <w:p w:rsidR="008F3A58" w:rsidRDefault="008F3A58" w:rsidP="008F3A58">
      <w:pPr>
        <w:autoSpaceDE w:val="0"/>
        <w:autoSpaceDN w:val="0"/>
        <w:adjustRightInd w:val="0"/>
        <w:spacing w:after="28" w:line="276" w:lineRule="auto"/>
        <w:jc w:val="both"/>
        <w:rPr>
          <w:rFonts w:eastAsia="Times New Roman" w:cs="Arial"/>
          <w:i/>
          <w:color w:val="000000"/>
          <w:sz w:val="24"/>
          <w:szCs w:val="24"/>
          <w:lang w:eastAsia="en-GB"/>
        </w:rPr>
      </w:pPr>
    </w:p>
    <w:p w:rsidR="008F3A58" w:rsidRPr="008F3A58" w:rsidRDefault="008F3A58" w:rsidP="008F3A58">
      <w:pPr>
        <w:autoSpaceDE w:val="0"/>
        <w:autoSpaceDN w:val="0"/>
        <w:adjustRightInd w:val="0"/>
        <w:spacing w:after="28" w:line="276" w:lineRule="auto"/>
        <w:jc w:val="both"/>
        <w:rPr>
          <w:rFonts w:eastAsia="Times New Roman" w:cs="Arial"/>
          <w:color w:val="000000"/>
          <w:sz w:val="24"/>
          <w:szCs w:val="24"/>
          <w:lang w:eastAsia="en-GB"/>
        </w:rPr>
      </w:pPr>
    </w:p>
    <w:p w:rsidR="00FF57FB" w:rsidRPr="006B3AA4" w:rsidRDefault="00FF57FB" w:rsidP="00FF57FB">
      <w:pPr>
        <w:autoSpaceDE w:val="0"/>
        <w:autoSpaceDN w:val="0"/>
        <w:adjustRightInd w:val="0"/>
        <w:spacing w:after="28" w:line="276" w:lineRule="auto"/>
        <w:jc w:val="both"/>
        <w:rPr>
          <w:rFonts w:eastAsia="Times New Roman" w:cs="Arial"/>
          <w:sz w:val="24"/>
          <w:szCs w:val="24"/>
          <w:lang w:eastAsia="en-GB"/>
        </w:rPr>
      </w:pPr>
      <w:r w:rsidRPr="006B3AA4">
        <w:rPr>
          <w:rFonts w:eastAsia="Times New Roman" w:cs="Arial"/>
          <w:sz w:val="24"/>
          <w:szCs w:val="24"/>
          <w:lang w:eastAsia="en-GB"/>
        </w:rPr>
        <w:t>Dismissal can also arise from conduct that could reasonably lead to dismissal but is not gross misconduct, for example, a series of incidents of misconduct which, when taken together are serious enough to justify dismissal</w:t>
      </w:r>
      <w:r w:rsidR="00A715E7" w:rsidRPr="006B3AA4">
        <w:rPr>
          <w:rFonts w:eastAsia="Times New Roman" w:cs="Arial"/>
          <w:sz w:val="24"/>
          <w:szCs w:val="24"/>
          <w:lang w:eastAsia="en-GB"/>
        </w:rPr>
        <w:t>.</w:t>
      </w:r>
    </w:p>
    <w:p w:rsidR="00C27D6C" w:rsidRPr="006B3AA4" w:rsidRDefault="00C27D6C" w:rsidP="00FF57FB">
      <w:pPr>
        <w:autoSpaceDE w:val="0"/>
        <w:autoSpaceDN w:val="0"/>
        <w:adjustRightInd w:val="0"/>
        <w:spacing w:after="28" w:line="276" w:lineRule="auto"/>
        <w:jc w:val="both"/>
        <w:rPr>
          <w:rFonts w:eastAsia="Times New Roman" w:cs="Arial"/>
          <w:sz w:val="24"/>
          <w:szCs w:val="24"/>
          <w:lang w:eastAsia="en-GB"/>
        </w:rPr>
      </w:pPr>
    </w:p>
    <w:p w:rsidR="00C27D6C" w:rsidRPr="006B3AA4" w:rsidRDefault="00C27D6C" w:rsidP="00FF57FB">
      <w:pPr>
        <w:autoSpaceDE w:val="0"/>
        <w:autoSpaceDN w:val="0"/>
        <w:adjustRightInd w:val="0"/>
        <w:spacing w:after="28" w:line="276" w:lineRule="auto"/>
        <w:jc w:val="both"/>
        <w:rPr>
          <w:rFonts w:eastAsia="Times New Roman" w:cs="Arial"/>
          <w:sz w:val="24"/>
          <w:szCs w:val="24"/>
          <w:lang w:eastAsia="en-GB"/>
        </w:rPr>
      </w:pPr>
      <w:r w:rsidRPr="006B3AA4">
        <w:rPr>
          <w:rFonts w:eastAsia="Times New Roman" w:cs="Arial"/>
          <w:sz w:val="24"/>
          <w:szCs w:val="24"/>
          <w:lang w:eastAsia="en-GB"/>
        </w:rPr>
        <w:t>In all cases of gross misconduct (i.e. when a single act of misconduct is so serious that it fundamentally repudiates the employee’s contract of employment and justifies summary dismissal) dismissal will be without either notice or payment in lieu of notice. In all other cases of dismissal, the statutory notice period will be given, or appropriate payment made in lieu of notice.</w:t>
      </w:r>
    </w:p>
    <w:p w:rsidR="002824F4" w:rsidRPr="00786AC6" w:rsidRDefault="002824F4" w:rsidP="002824F4">
      <w:pPr>
        <w:spacing w:after="0" w:line="276" w:lineRule="auto"/>
        <w:ind w:left="1418" w:hanging="709"/>
        <w:jc w:val="both"/>
        <w:rPr>
          <w:rFonts w:eastAsia="Times New Roman" w:cs="Arial"/>
          <w:sz w:val="24"/>
          <w:szCs w:val="24"/>
          <w:lang w:eastAsia="en-GB"/>
        </w:rPr>
      </w:pPr>
    </w:p>
    <w:p w:rsidR="002824F4" w:rsidRPr="002824F4" w:rsidRDefault="00FF13DB" w:rsidP="002824F4">
      <w:pPr>
        <w:autoSpaceDE w:val="0"/>
        <w:autoSpaceDN w:val="0"/>
        <w:adjustRightInd w:val="0"/>
        <w:spacing w:before="100" w:after="100" w:line="276" w:lineRule="auto"/>
        <w:jc w:val="both"/>
        <w:rPr>
          <w:rFonts w:eastAsia="Times New Roman" w:cs="Arial"/>
          <w:color w:val="000000"/>
          <w:sz w:val="24"/>
          <w:szCs w:val="24"/>
          <w:lang w:eastAsia="en-GB"/>
        </w:rPr>
      </w:pPr>
      <w:r>
        <w:rPr>
          <w:rFonts w:eastAsia="Times New Roman" w:cs="Arial"/>
          <w:sz w:val="24"/>
          <w:szCs w:val="24"/>
          <w:lang w:eastAsia="en-GB"/>
        </w:rPr>
        <w:t>Outcomes from the panel on m</w:t>
      </w:r>
      <w:r w:rsidR="002824F4" w:rsidRPr="00786AC6">
        <w:rPr>
          <w:rFonts w:eastAsia="Times New Roman" w:cs="Arial"/>
          <w:sz w:val="24"/>
          <w:szCs w:val="24"/>
          <w:lang w:eastAsia="en-GB"/>
        </w:rPr>
        <w:t>atters that are considered</w:t>
      </w:r>
      <w:r w:rsidR="00F61409" w:rsidRPr="00786AC6">
        <w:rPr>
          <w:rFonts w:eastAsia="Times New Roman" w:cs="Arial"/>
          <w:sz w:val="24"/>
          <w:szCs w:val="24"/>
          <w:lang w:eastAsia="en-GB"/>
        </w:rPr>
        <w:t xml:space="preserve"> to be</w:t>
      </w:r>
      <w:r w:rsidR="002824F4" w:rsidRPr="00786AC6">
        <w:rPr>
          <w:rFonts w:eastAsia="Times New Roman" w:cs="Arial"/>
          <w:sz w:val="24"/>
          <w:szCs w:val="24"/>
          <w:lang w:eastAsia="en-GB"/>
        </w:rPr>
        <w:t xml:space="preserve"> misconduct </w:t>
      </w:r>
      <w:r w:rsidR="002824F4" w:rsidRPr="002824F4">
        <w:rPr>
          <w:rFonts w:eastAsia="Times New Roman" w:cs="Arial"/>
          <w:color w:val="000000"/>
          <w:sz w:val="24"/>
          <w:szCs w:val="24"/>
          <w:lang w:eastAsia="en-GB"/>
        </w:rPr>
        <w:t xml:space="preserve">will be dealt with by means of formal action set out in sections </w:t>
      </w:r>
      <w:r w:rsidR="005C3E3C">
        <w:rPr>
          <w:rFonts w:eastAsia="Times New Roman" w:cs="Arial"/>
          <w:color w:val="000000"/>
          <w:sz w:val="24"/>
          <w:szCs w:val="24"/>
          <w:lang w:eastAsia="en-GB"/>
        </w:rPr>
        <w:t>4</w:t>
      </w:r>
      <w:r w:rsidR="002824F4" w:rsidRPr="002824F4">
        <w:rPr>
          <w:rFonts w:eastAsia="Times New Roman" w:cs="Arial"/>
          <w:color w:val="000000"/>
          <w:sz w:val="24"/>
          <w:szCs w:val="24"/>
          <w:lang w:eastAsia="en-GB"/>
        </w:rPr>
        <w:t xml:space="preserve">.0 to </w:t>
      </w:r>
      <w:r w:rsidR="005C3E3C">
        <w:rPr>
          <w:rFonts w:eastAsia="Times New Roman" w:cs="Arial"/>
          <w:color w:val="000000"/>
          <w:sz w:val="24"/>
          <w:szCs w:val="24"/>
          <w:lang w:eastAsia="en-GB"/>
        </w:rPr>
        <w:t>4</w:t>
      </w:r>
      <w:r w:rsidR="002824F4" w:rsidRPr="002824F4">
        <w:rPr>
          <w:rFonts w:eastAsia="Times New Roman" w:cs="Arial"/>
          <w:color w:val="000000"/>
          <w:sz w:val="24"/>
          <w:szCs w:val="24"/>
          <w:lang w:eastAsia="en-GB"/>
        </w:rPr>
        <w:t xml:space="preserve">.5. </w:t>
      </w:r>
    </w:p>
    <w:p w:rsidR="002824F4" w:rsidRPr="002824F4" w:rsidRDefault="002824F4" w:rsidP="002824F4">
      <w:pPr>
        <w:spacing w:after="0" w:line="276" w:lineRule="auto"/>
        <w:jc w:val="both"/>
        <w:rPr>
          <w:rFonts w:eastAsia="Times New Roman" w:cs="Times New Roman"/>
          <w:b/>
          <w:color w:val="000000"/>
          <w:sz w:val="24"/>
          <w:szCs w:val="24"/>
          <w:lang w:eastAsia="en-GB"/>
        </w:rPr>
      </w:pPr>
    </w:p>
    <w:p w:rsidR="002824F4" w:rsidRPr="008C21E8" w:rsidRDefault="005C3E3C" w:rsidP="008C21E8">
      <w:pPr>
        <w:pStyle w:val="Heading3"/>
      </w:pPr>
      <w:bookmarkStart w:id="296" w:name="_Toc457821991"/>
      <w:bookmarkStart w:id="297" w:name="_Toc457822027"/>
      <w:bookmarkStart w:id="298" w:name="_Toc457822200"/>
      <w:bookmarkStart w:id="299" w:name="_Toc457822597"/>
      <w:bookmarkStart w:id="300" w:name="_Toc471742758"/>
      <w:bookmarkStart w:id="301" w:name="_Toc471743126"/>
      <w:bookmarkStart w:id="302" w:name="_Toc471743237"/>
      <w:bookmarkStart w:id="303" w:name="_Toc471827037"/>
      <w:bookmarkStart w:id="304" w:name="_Toc471827102"/>
      <w:bookmarkStart w:id="305" w:name="_Toc493582502"/>
      <w:bookmarkStart w:id="306" w:name="_Toc79488531"/>
      <w:r w:rsidRPr="008C21E8">
        <w:t>5.3</w:t>
      </w:r>
      <w:r w:rsidR="009D567A">
        <w:t>.</w:t>
      </w:r>
      <w:r w:rsidRPr="008C21E8">
        <w:t>3</w:t>
      </w:r>
      <w:r w:rsidRPr="008C21E8">
        <w:tab/>
        <w:t>Communicating the D</w:t>
      </w:r>
      <w:r w:rsidR="002824F4" w:rsidRPr="008C21E8">
        <w:t>ecision</w:t>
      </w:r>
      <w:bookmarkEnd w:id="296"/>
      <w:bookmarkEnd w:id="297"/>
      <w:bookmarkEnd w:id="298"/>
      <w:bookmarkEnd w:id="299"/>
      <w:bookmarkEnd w:id="300"/>
      <w:bookmarkEnd w:id="301"/>
      <w:bookmarkEnd w:id="302"/>
      <w:bookmarkEnd w:id="303"/>
      <w:bookmarkEnd w:id="304"/>
      <w:bookmarkEnd w:id="305"/>
      <w:bookmarkEnd w:id="306"/>
    </w:p>
    <w:p w:rsidR="002824F4" w:rsidRPr="002824F4" w:rsidRDefault="002824F4" w:rsidP="002824F4">
      <w:pPr>
        <w:spacing w:after="0" w:line="276" w:lineRule="auto"/>
        <w:jc w:val="both"/>
        <w:rPr>
          <w:rFonts w:eastAsia="Times New Roman" w:cs="Times New Roman"/>
          <w:color w:val="000000"/>
          <w:sz w:val="24"/>
          <w:szCs w:val="24"/>
          <w:lang w:eastAsia="en-GB"/>
        </w:rPr>
      </w:pPr>
    </w:p>
    <w:p w:rsidR="002824F4" w:rsidRPr="002824F4" w:rsidRDefault="002824F4" w:rsidP="002824F4">
      <w:pPr>
        <w:spacing w:after="0" w:line="276" w:lineRule="auto"/>
        <w:jc w:val="both"/>
        <w:rPr>
          <w:rFonts w:eastAsia="Times New Roman" w:cs="Times New Roman"/>
          <w:color w:val="000000"/>
          <w:sz w:val="24"/>
          <w:szCs w:val="24"/>
          <w:lang w:eastAsia="en-GB"/>
        </w:rPr>
      </w:pPr>
      <w:r w:rsidRPr="002824F4">
        <w:rPr>
          <w:rFonts w:eastAsia="Times New Roman" w:cs="Times New Roman"/>
          <w:color w:val="000000"/>
          <w:sz w:val="24"/>
          <w:szCs w:val="24"/>
          <w:lang w:eastAsia="en-GB"/>
        </w:rPr>
        <w:t>The decision letter will be sent from the Chair of the Disciplinary and Dismissal Committee, following consultation with the Human Resources representative and will include;</w:t>
      </w:r>
    </w:p>
    <w:p w:rsidR="002824F4" w:rsidRPr="002824F4" w:rsidRDefault="002824F4" w:rsidP="002824F4">
      <w:pPr>
        <w:spacing w:after="0" w:line="276" w:lineRule="auto"/>
        <w:jc w:val="both"/>
        <w:rPr>
          <w:rFonts w:eastAsia="Times New Roman" w:cs="Times New Roman"/>
          <w:color w:val="000000"/>
          <w:sz w:val="24"/>
          <w:szCs w:val="24"/>
          <w:lang w:eastAsia="en-GB"/>
        </w:rPr>
      </w:pPr>
    </w:p>
    <w:p w:rsidR="002824F4" w:rsidRPr="002824F4" w:rsidRDefault="002824F4" w:rsidP="002824F4">
      <w:pPr>
        <w:spacing w:after="0" w:line="276" w:lineRule="auto"/>
        <w:ind w:left="720" w:hanging="720"/>
        <w:jc w:val="both"/>
        <w:rPr>
          <w:rFonts w:eastAsia="Times New Roman" w:cs="Times New Roman"/>
          <w:color w:val="000000"/>
          <w:sz w:val="24"/>
          <w:szCs w:val="24"/>
          <w:lang w:eastAsia="en-GB"/>
        </w:rPr>
      </w:pPr>
      <w:r w:rsidRPr="002824F4">
        <w:rPr>
          <w:rFonts w:eastAsia="Times New Roman" w:cs="Times New Roman"/>
          <w:color w:val="000000"/>
          <w:sz w:val="24"/>
          <w:szCs w:val="24"/>
          <w:lang w:eastAsia="en-GB"/>
        </w:rPr>
        <w:t>-</w:t>
      </w:r>
      <w:r w:rsidRPr="002824F4">
        <w:rPr>
          <w:rFonts w:eastAsia="Times New Roman" w:cs="Times New Roman"/>
          <w:color w:val="000000"/>
          <w:sz w:val="24"/>
          <w:szCs w:val="24"/>
          <w:lang w:eastAsia="en-GB"/>
        </w:rPr>
        <w:tab/>
        <w:t>Grounds for the decision</w:t>
      </w:r>
      <w:r w:rsidR="00066694">
        <w:rPr>
          <w:rFonts w:eastAsia="Times New Roman" w:cs="Times New Roman"/>
          <w:color w:val="000000"/>
          <w:sz w:val="24"/>
          <w:szCs w:val="24"/>
          <w:lang w:eastAsia="en-GB"/>
        </w:rPr>
        <w:t>.</w:t>
      </w:r>
    </w:p>
    <w:p w:rsidR="003B0E3A" w:rsidRDefault="002824F4" w:rsidP="00C27D6C">
      <w:pPr>
        <w:pStyle w:val="ListParagraph"/>
        <w:numPr>
          <w:ilvl w:val="0"/>
          <w:numId w:val="27"/>
        </w:numPr>
        <w:spacing w:after="0" w:line="276" w:lineRule="auto"/>
        <w:jc w:val="both"/>
        <w:rPr>
          <w:rFonts w:eastAsia="Times New Roman" w:cs="Times New Roman"/>
          <w:sz w:val="24"/>
          <w:szCs w:val="24"/>
          <w:lang w:eastAsia="en-GB"/>
        </w:rPr>
      </w:pPr>
      <w:r w:rsidRPr="006B3AA4">
        <w:rPr>
          <w:rFonts w:eastAsia="Times New Roman" w:cs="Times New Roman"/>
          <w:sz w:val="24"/>
          <w:szCs w:val="24"/>
          <w:lang w:eastAsia="en-GB"/>
        </w:rPr>
        <w:t>Disciplinary action being taken</w:t>
      </w:r>
      <w:r w:rsidR="00A60C46">
        <w:rPr>
          <w:rFonts w:eastAsia="Times New Roman" w:cs="Times New Roman"/>
          <w:sz w:val="24"/>
          <w:szCs w:val="24"/>
          <w:lang w:eastAsia="en-GB"/>
        </w:rPr>
        <w:t>, or that no misconduct has taken place</w:t>
      </w:r>
      <w:r w:rsidR="003B0E3A">
        <w:rPr>
          <w:rFonts w:eastAsia="Times New Roman" w:cs="Times New Roman"/>
          <w:sz w:val="24"/>
          <w:szCs w:val="24"/>
          <w:lang w:eastAsia="en-GB"/>
        </w:rPr>
        <w:t>.</w:t>
      </w:r>
    </w:p>
    <w:p w:rsidR="002824F4" w:rsidRPr="006B3AA4" w:rsidRDefault="002824F4" w:rsidP="00C27D6C">
      <w:pPr>
        <w:pStyle w:val="ListParagraph"/>
        <w:numPr>
          <w:ilvl w:val="0"/>
          <w:numId w:val="27"/>
        </w:numPr>
        <w:spacing w:after="0" w:line="276" w:lineRule="auto"/>
        <w:jc w:val="both"/>
        <w:rPr>
          <w:rFonts w:eastAsia="Times New Roman" w:cs="Times New Roman"/>
          <w:sz w:val="24"/>
          <w:szCs w:val="24"/>
          <w:lang w:eastAsia="en-GB"/>
        </w:rPr>
      </w:pPr>
      <w:r w:rsidRPr="006B3AA4">
        <w:rPr>
          <w:rFonts w:eastAsia="Times New Roman" w:cs="Times New Roman"/>
          <w:sz w:val="24"/>
          <w:szCs w:val="24"/>
          <w:lang w:eastAsia="en-GB"/>
        </w:rPr>
        <w:t>Date dismissal will take effect (date contract of employment is terminated if applicable)</w:t>
      </w:r>
      <w:r w:rsidR="00066694" w:rsidRPr="006B3AA4">
        <w:rPr>
          <w:rFonts w:eastAsia="Times New Roman" w:cs="Times New Roman"/>
          <w:sz w:val="24"/>
          <w:szCs w:val="24"/>
          <w:lang w:eastAsia="en-GB"/>
        </w:rPr>
        <w:t>.</w:t>
      </w:r>
    </w:p>
    <w:p w:rsidR="002824F4" w:rsidRPr="006B3AA4" w:rsidRDefault="002824F4" w:rsidP="00C27D6C">
      <w:pPr>
        <w:pStyle w:val="ListParagraph"/>
        <w:numPr>
          <w:ilvl w:val="0"/>
          <w:numId w:val="27"/>
        </w:numPr>
        <w:spacing w:after="0" w:line="276" w:lineRule="auto"/>
        <w:jc w:val="both"/>
        <w:rPr>
          <w:rFonts w:eastAsia="Times New Roman" w:cs="Times New Roman"/>
          <w:sz w:val="24"/>
          <w:szCs w:val="24"/>
          <w:lang w:eastAsia="en-GB"/>
        </w:rPr>
      </w:pPr>
      <w:r w:rsidRPr="006B3AA4">
        <w:rPr>
          <w:rFonts w:eastAsia="Times New Roman" w:cs="Times New Roman"/>
          <w:sz w:val="24"/>
          <w:szCs w:val="24"/>
          <w:lang w:eastAsia="en-GB"/>
        </w:rPr>
        <w:t>Period of notice (if any) that is being provided or whether payment in lieu of notice will be made</w:t>
      </w:r>
      <w:r w:rsidR="00066694" w:rsidRPr="006B3AA4">
        <w:rPr>
          <w:rFonts w:eastAsia="Times New Roman" w:cs="Times New Roman"/>
          <w:sz w:val="24"/>
          <w:szCs w:val="24"/>
          <w:lang w:eastAsia="en-GB"/>
        </w:rPr>
        <w:t>.</w:t>
      </w:r>
    </w:p>
    <w:p w:rsidR="002824F4" w:rsidRPr="00C27D6C" w:rsidRDefault="002824F4" w:rsidP="00C27D6C">
      <w:pPr>
        <w:pStyle w:val="ListParagraph"/>
        <w:numPr>
          <w:ilvl w:val="0"/>
          <w:numId w:val="27"/>
        </w:numPr>
        <w:spacing w:after="0" w:line="276" w:lineRule="auto"/>
        <w:jc w:val="both"/>
        <w:rPr>
          <w:rFonts w:eastAsia="Times New Roman" w:cs="Times New Roman"/>
          <w:color w:val="000000"/>
          <w:sz w:val="24"/>
          <w:szCs w:val="24"/>
          <w:lang w:eastAsia="en-GB"/>
        </w:rPr>
      </w:pPr>
      <w:r w:rsidRPr="00C27D6C">
        <w:rPr>
          <w:rFonts w:eastAsia="Times New Roman" w:cs="Times New Roman"/>
          <w:color w:val="000000"/>
          <w:sz w:val="24"/>
          <w:szCs w:val="24"/>
          <w:lang w:eastAsia="en-GB"/>
        </w:rPr>
        <w:t>Details on the right of appeal</w:t>
      </w:r>
    </w:p>
    <w:p w:rsidR="002824F4" w:rsidRPr="002824F4" w:rsidRDefault="002824F4" w:rsidP="002824F4">
      <w:pPr>
        <w:spacing w:after="0" w:line="276" w:lineRule="auto"/>
        <w:jc w:val="both"/>
        <w:rPr>
          <w:rFonts w:eastAsia="Times New Roman" w:cs="Times New Roman"/>
          <w:color w:val="000000"/>
          <w:sz w:val="24"/>
          <w:szCs w:val="24"/>
          <w:lang w:eastAsia="en-GB"/>
        </w:rPr>
      </w:pPr>
    </w:p>
    <w:p w:rsidR="002824F4" w:rsidRPr="002824F4" w:rsidRDefault="005C3E3C" w:rsidP="008C21E8">
      <w:pPr>
        <w:pStyle w:val="Heading2"/>
        <w:rPr>
          <w:lang w:eastAsia="en-GB"/>
        </w:rPr>
      </w:pPr>
      <w:bookmarkStart w:id="307" w:name="_Toc457821992"/>
      <w:bookmarkStart w:id="308" w:name="_Toc457822028"/>
      <w:bookmarkStart w:id="309" w:name="_Toc457822201"/>
      <w:bookmarkStart w:id="310" w:name="_Toc457822598"/>
      <w:bookmarkStart w:id="311" w:name="_Toc471742759"/>
      <w:bookmarkStart w:id="312" w:name="_Toc471743127"/>
      <w:bookmarkStart w:id="313" w:name="_Toc471743238"/>
      <w:bookmarkStart w:id="314" w:name="_Toc471827038"/>
      <w:bookmarkStart w:id="315" w:name="_Toc471827103"/>
      <w:bookmarkStart w:id="316" w:name="_Toc493582503"/>
      <w:bookmarkStart w:id="317" w:name="_Toc79488532"/>
      <w:r>
        <w:rPr>
          <w:lang w:eastAsia="en-GB"/>
        </w:rPr>
        <w:t>5.4</w:t>
      </w:r>
      <w:r>
        <w:rPr>
          <w:lang w:eastAsia="en-GB"/>
        </w:rPr>
        <w:tab/>
        <w:t>Disciplinary H</w:t>
      </w:r>
      <w:r w:rsidR="002824F4" w:rsidRPr="002824F4">
        <w:rPr>
          <w:lang w:eastAsia="en-GB"/>
        </w:rPr>
        <w:t xml:space="preserve">earing – </w:t>
      </w:r>
      <w:r>
        <w:rPr>
          <w:lang w:eastAsia="en-GB"/>
        </w:rPr>
        <w:t>A</w:t>
      </w:r>
      <w:r w:rsidR="002824F4" w:rsidRPr="002824F4">
        <w:rPr>
          <w:lang w:eastAsia="en-GB"/>
        </w:rPr>
        <w:t>ppeal</w:t>
      </w:r>
      <w:bookmarkEnd w:id="307"/>
      <w:bookmarkEnd w:id="308"/>
      <w:bookmarkEnd w:id="309"/>
      <w:bookmarkEnd w:id="310"/>
      <w:bookmarkEnd w:id="311"/>
      <w:bookmarkEnd w:id="312"/>
      <w:bookmarkEnd w:id="313"/>
      <w:bookmarkEnd w:id="314"/>
      <w:bookmarkEnd w:id="315"/>
      <w:bookmarkEnd w:id="316"/>
      <w:bookmarkEnd w:id="317"/>
      <w:r w:rsidR="002824F4" w:rsidRPr="002824F4">
        <w:rPr>
          <w:lang w:eastAsia="en-GB"/>
        </w:rPr>
        <w:t xml:space="preserve"> </w:t>
      </w:r>
    </w:p>
    <w:p w:rsidR="002824F4" w:rsidRPr="002824F4" w:rsidRDefault="002824F4" w:rsidP="002824F4">
      <w:pPr>
        <w:spacing w:after="0" w:line="240" w:lineRule="auto"/>
        <w:rPr>
          <w:rFonts w:ascii="Times New Roman" w:eastAsia="Times New Roman" w:hAnsi="Times New Roman" w:cs="Times New Roman"/>
          <w:sz w:val="24"/>
          <w:szCs w:val="24"/>
          <w:lang w:eastAsia="en-GB"/>
        </w:rPr>
      </w:pPr>
    </w:p>
    <w:p w:rsidR="002824F4" w:rsidRPr="00786AC6" w:rsidRDefault="002824F4" w:rsidP="002824F4">
      <w:pPr>
        <w:spacing w:after="0" w:line="276" w:lineRule="auto"/>
        <w:jc w:val="both"/>
        <w:rPr>
          <w:rFonts w:eastAsia="Times New Roman" w:cs="Arial"/>
          <w:sz w:val="24"/>
          <w:szCs w:val="24"/>
          <w:lang w:eastAsia="en-GB"/>
        </w:rPr>
      </w:pPr>
      <w:r w:rsidRPr="002824F4">
        <w:rPr>
          <w:rFonts w:eastAsia="Times New Roman" w:cs="Arial"/>
          <w:color w:val="000000"/>
          <w:sz w:val="24"/>
          <w:szCs w:val="24"/>
          <w:lang w:eastAsia="en-GB"/>
        </w:rPr>
        <w:t xml:space="preserve">If an employee wishes to appeal against the disciplinary/capability action taken against him/her, </w:t>
      </w:r>
      <w:r w:rsidRPr="00786AC6">
        <w:rPr>
          <w:rFonts w:eastAsia="Times New Roman" w:cs="Arial"/>
          <w:sz w:val="24"/>
          <w:szCs w:val="24"/>
          <w:lang w:eastAsia="en-GB"/>
        </w:rPr>
        <w:t xml:space="preserve">he/she must do so in writing, including the grounds upon which it is made. This must be submitted to the Chair of Governors within </w:t>
      </w:r>
      <w:r w:rsidRPr="00786AC6">
        <w:rPr>
          <w:rFonts w:eastAsia="Times New Roman" w:cs="Arial"/>
          <w:b/>
          <w:bCs/>
          <w:sz w:val="24"/>
          <w:szCs w:val="24"/>
          <w:lang w:eastAsia="en-GB"/>
        </w:rPr>
        <w:t>ten</w:t>
      </w:r>
      <w:r w:rsidRPr="00786AC6">
        <w:rPr>
          <w:rFonts w:eastAsia="Times New Roman" w:cs="Arial"/>
          <w:sz w:val="24"/>
          <w:szCs w:val="24"/>
          <w:lang w:eastAsia="en-GB"/>
        </w:rPr>
        <w:t xml:space="preserve"> </w:t>
      </w:r>
      <w:r w:rsidR="00536FD7" w:rsidRPr="00786AC6">
        <w:rPr>
          <w:rFonts w:eastAsia="Times New Roman" w:cs="Arial"/>
          <w:sz w:val="24"/>
          <w:szCs w:val="24"/>
          <w:lang w:eastAsia="en-GB"/>
        </w:rPr>
        <w:t>school</w:t>
      </w:r>
      <w:r w:rsidRPr="00786AC6">
        <w:rPr>
          <w:rFonts w:eastAsia="Times New Roman" w:cs="Arial"/>
          <w:sz w:val="24"/>
          <w:szCs w:val="24"/>
          <w:lang w:eastAsia="en-GB"/>
        </w:rPr>
        <w:t xml:space="preserve"> days of the receipt of the decision(s).  Such notification should also include any witness statements the employee wishes to include in the appeal case file.  If no appeal is lodged within </w:t>
      </w:r>
      <w:r w:rsidRPr="00786AC6">
        <w:rPr>
          <w:rFonts w:eastAsia="Times New Roman" w:cs="Arial"/>
          <w:b/>
          <w:sz w:val="24"/>
          <w:szCs w:val="24"/>
          <w:lang w:eastAsia="en-GB"/>
        </w:rPr>
        <w:t xml:space="preserve">ten </w:t>
      </w:r>
      <w:r w:rsidR="00536FD7" w:rsidRPr="00786AC6">
        <w:rPr>
          <w:rFonts w:eastAsia="Times New Roman" w:cs="Arial"/>
          <w:sz w:val="24"/>
          <w:szCs w:val="24"/>
          <w:lang w:eastAsia="en-GB"/>
        </w:rPr>
        <w:t>school</w:t>
      </w:r>
      <w:r w:rsidRPr="00786AC6">
        <w:rPr>
          <w:rFonts w:eastAsia="Times New Roman" w:cs="Arial"/>
          <w:sz w:val="24"/>
          <w:szCs w:val="24"/>
          <w:lang w:eastAsia="en-GB"/>
        </w:rPr>
        <w:t xml:space="preserve"> days of receipt of the decision letter, the employee will lose the right of appeal.</w:t>
      </w:r>
    </w:p>
    <w:p w:rsidR="002824F4" w:rsidRPr="00786AC6" w:rsidRDefault="002824F4" w:rsidP="002824F4">
      <w:pPr>
        <w:spacing w:after="0" w:line="276" w:lineRule="auto"/>
        <w:ind w:left="709" w:hanging="709"/>
        <w:jc w:val="both"/>
        <w:rPr>
          <w:rFonts w:eastAsia="Times New Roman" w:cs="Arial"/>
          <w:sz w:val="24"/>
          <w:szCs w:val="24"/>
          <w:lang w:eastAsia="en-GB"/>
        </w:rPr>
      </w:pPr>
    </w:p>
    <w:p w:rsidR="002824F4" w:rsidRPr="002824F4" w:rsidRDefault="002824F4" w:rsidP="002824F4">
      <w:pPr>
        <w:spacing w:after="0" w:line="276" w:lineRule="auto"/>
        <w:ind w:left="709" w:hanging="709"/>
        <w:jc w:val="both"/>
        <w:rPr>
          <w:rFonts w:eastAsia="Times New Roman" w:cs="Arial"/>
          <w:color w:val="000000"/>
          <w:sz w:val="24"/>
          <w:szCs w:val="24"/>
          <w:lang w:eastAsia="en-GB"/>
        </w:rPr>
      </w:pPr>
      <w:r w:rsidRPr="002824F4">
        <w:rPr>
          <w:rFonts w:eastAsia="Times New Roman" w:cs="Arial"/>
          <w:color w:val="000000"/>
          <w:sz w:val="24"/>
          <w:szCs w:val="24"/>
          <w:lang w:eastAsia="en-GB"/>
        </w:rPr>
        <w:t>The grounds for appealing against a disciplinary sanction could include:</w:t>
      </w:r>
    </w:p>
    <w:p w:rsidR="002824F4" w:rsidRPr="002824F4" w:rsidRDefault="002824F4" w:rsidP="002824F4">
      <w:pPr>
        <w:spacing w:after="0" w:line="276" w:lineRule="auto"/>
        <w:ind w:left="709" w:hanging="709"/>
        <w:jc w:val="both"/>
        <w:rPr>
          <w:rFonts w:eastAsia="Times New Roman" w:cs="Arial"/>
          <w:color w:val="000000"/>
          <w:sz w:val="24"/>
          <w:szCs w:val="24"/>
          <w:lang w:eastAsia="en-GB"/>
        </w:rPr>
      </w:pPr>
    </w:p>
    <w:p w:rsidR="002824F4" w:rsidRPr="002824F4" w:rsidRDefault="00066694" w:rsidP="002824F4">
      <w:pPr>
        <w:spacing w:after="0" w:line="276" w:lineRule="auto"/>
        <w:ind w:left="709" w:hanging="709"/>
        <w:jc w:val="both"/>
        <w:rPr>
          <w:rFonts w:eastAsia="Times New Roman" w:cs="Arial"/>
          <w:color w:val="000000"/>
          <w:sz w:val="24"/>
          <w:szCs w:val="24"/>
          <w:lang w:eastAsia="en-GB"/>
        </w:rPr>
      </w:pPr>
      <w:r>
        <w:rPr>
          <w:rFonts w:eastAsia="Times New Roman" w:cs="Arial"/>
          <w:color w:val="000000"/>
          <w:sz w:val="24"/>
          <w:szCs w:val="24"/>
          <w:lang w:eastAsia="en-GB"/>
        </w:rPr>
        <w:t xml:space="preserve">- </w:t>
      </w:r>
      <w:r>
        <w:rPr>
          <w:rFonts w:eastAsia="Times New Roman" w:cs="Arial"/>
          <w:color w:val="000000"/>
          <w:sz w:val="24"/>
          <w:szCs w:val="24"/>
          <w:lang w:eastAsia="en-GB"/>
        </w:rPr>
        <w:tab/>
        <w:t>T</w:t>
      </w:r>
      <w:r w:rsidR="002824F4" w:rsidRPr="002824F4">
        <w:rPr>
          <w:rFonts w:eastAsia="Times New Roman" w:cs="Arial"/>
          <w:color w:val="000000"/>
          <w:sz w:val="24"/>
          <w:szCs w:val="24"/>
          <w:lang w:eastAsia="en-GB"/>
        </w:rPr>
        <w:t xml:space="preserve">hat the </w:t>
      </w:r>
      <w:r w:rsidR="00EF7CB2">
        <w:rPr>
          <w:rFonts w:eastAsia="Times New Roman" w:cs="Arial"/>
          <w:color w:val="000000"/>
          <w:sz w:val="24"/>
          <w:szCs w:val="24"/>
          <w:lang w:eastAsia="en-GB"/>
        </w:rPr>
        <w:t>employee</w:t>
      </w:r>
      <w:r w:rsidR="002824F4" w:rsidRPr="002824F4">
        <w:rPr>
          <w:rFonts w:eastAsia="Times New Roman" w:cs="Arial"/>
          <w:color w:val="000000"/>
          <w:sz w:val="24"/>
          <w:szCs w:val="24"/>
          <w:lang w:eastAsia="en-GB"/>
        </w:rPr>
        <w:t xml:space="preserve"> feels that the sanctions are unduly severe or inconsistent</w:t>
      </w:r>
      <w:r>
        <w:rPr>
          <w:rFonts w:eastAsia="Times New Roman" w:cs="Arial"/>
          <w:color w:val="000000"/>
          <w:sz w:val="24"/>
          <w:szCs w:val="24"/>
          <w:lang w:eastAsia="en-GB"/>
        </w:rPr>
        <w:t>.</w:t>
      </w:r>
    </w:p>
    <w:p w:rsidR="002824F4" w:rsidRPr="006B3AA4" w:rsidRDefault="002824F4" w:rsidP="002824F4">
      <w:pPr>
        <w:spacing w:after="0" w:line="276" w:lineRule="auto"/>
        <w:ind w:left="709" w:hanging="709"/>
        <w:jc w:val="both"/>
        <w:rPr>
          <w:rFonts w:eastAsia="Times New Roman" w:cs="Arial"/>
          <w:sz w:val="24"/>
          <w:szCs w:val="24"/>
          <w:lang w:eastAsia="en-GB"/>
        </w:rPr>
      </w:pPr>
      <w:r w:rsidRPr="002824F4">
        <w:rPr>
          <w:rFonts w:eastAsia="Times New Roman" w:cs="Arial"/>
          <w:color w:val="000000"/>
          <w:sz w:val="24"/>
          <w:szCs w:val="24"/>
          <w:lang w:eastAsia="en-GB"/>
        </w:rPr>
        <w:t>-</w:t>
      </w:r>
      <w:r w:rsidRPr="002824F4">
        <w:rPr>
          <w:rFonts w:eastAsia="Times New Roman" w:cs="Arial"/>
          <w:color w:val="000000"/>
          <w:sz w:val="24"/>
          <w:szCs w:val="24"/>
          <w:lang w:eastAsia="en-GB"/>
        </w:rPr>
        <w:tab/>
      </w:r>
      <w:r w:rsidR="00066694">
        <w:rPr>
          <w:rFonts w:eastAsia="Times New Roman" w:cs="Arial"/>
          <w:color w:val="000000"/>
          <w:sz w:val="24"/>
          <w:szCs w:val="24"/>
          <w:lang w:eastAsia="en-GB"/>
        </w:rPr>
        <w:t>T</w:t>
      </w:r>
      <w:r w:rsidRPr="002824F4">
        <w:rPr>
          <w:rFonts w:eastAsia="Times New Roman" w:cs="Arial"/>
          <w:color w:val="000000"/>
          <w:sz w:val="24"/>
          <w:szCs w:val="24"/>
          <w:lang w:eastAsia="en-GB"/>
        </w:rPr>
        <w:t xml:space="preserve">hat there has been procedural flaw in </w:t>
      </w:r>
      <w:r w:rsidRPr="006B3AA4">
        <w:rPr>
          <w:rFonts w:eastAsia="Times New Roman" w:cs="Arial"/>
          <w:sz w:val="24"/>
          <w:szCs w:val="24"/>
          <w:lang w:eastAsia="en-GB"/>
        </w:rPr>
        <w:t>the first hearing</w:t>
      </w:r>
      <w:r w:rsidR="00066694" w:rsidRPr="006B3AA4">
        <w:rPr>
          <w:rFonts w:eastAsia="Times New Roman" w:cs="Arial"/>
          <w:sz w:val="24"/>
          <w:szCs w:val="24"/>
          <w:lang w:eastAsia="en-GB"/>
        </w:rPr>
        <w:t>.</w:t>
      </w:r>
    </w:p>
    <w:p w:rsidR="002824F4" w:rsidRPr="006B3AA4" w:rsidRDefault="00066694" w:rsidP="002824F4">
      <w:pPr>
        <w:spacing w:after="0" w:line="276" w:lineRule="auto"/>
        <w:ind w:left="720" w:hanging="720"/>
        <w:jc w:val="both"/>
        <w:rPr>
          <w:rFonts w:eastAsia="Times New Roman" w:cs="Arial"/>
          <w:sz w:val="24"/>
          <w:szCs w:val="24"/>
          <w:lang w:eastAsia="en-GB"/>
        </w:rPr>
      </w:pPr>
      <w:r w:rsidRPr="006B3AA4">
        <w:rPr>
          <w:rFonts w:eastAsia="Times New Roman" w:cs="Arial"/>
          <w:sz w:val="24"/>
          <w:szCs w:val="24"/>
          <w:lang w:eastAsia="en-GB"/>
        </w:rPr>
        <w:t>-</w:t>
      </w:r>
      <w:r w:rsidRPr="006B3AA4">
        <w:rPr>
          <w:rFonts w:eastAsia="Times New Roman" w:cs="Arial"/>
          <w:sz w:val="24"/>
          <w:szCs w:val="24"/>
          <w:lang w:eastAsia="en-GB"/>
        </w:rPr>
        <w:tab/>
        <w:t>T</w:t>
      </w:r>
      <w:r w:rsidR="002824F4" w:rsidRPr="006B3AA4">
        <w:rPr>
          <w:rFonts w:eastAsia="Times New Roman" w:cs="Arial"/>
          <w:sz w:val="24"/>
          <w:szCs w:val="24"/>
          <w:lang w:eastAsia="en-GB"/>
        </w:rPr>
        <w:t>hat the investigation or disciplinary procedure was in some way unfair or biased</w:t>
      </w:r>
      <w:r w:rsidRPr="006B3AA4">
        <w:rPr>
          <w:rFonts w:eastAsia="Times New Roman" w:cs="Arial"/>
          <w:sz w:val="24"/>
          <w:szCs w:val="24"/>
          <w:lang w:eastAsia="en-GB"/>
        </w:rPr>
        <w:t>.</w:t>
      </w:r>
    </w:p>
    <w:p w:rsidR="002824F4" w:rsidRPr="002824F4" w:rsidRDefault="00066694" w:rsidP="002824F4">
      <w:pPr>
        <w:spacing w:after="0" w:line="276" w:lineRule="auto"/>
        <w:ind w:left="720" w:hanging="720"/>
        <w:jc w:val="both"/>
        <w:rPr>
          <w:rFonts w:eastAsia="Times New Roman" w:cs="Arial"/>
          <w:color w:val="000000"/>
          <w:sz w:val="24"/>
          <w:szCs w:val="24"/>
          <w:lang w:eastAsia="en-GB"/>
        </w:rPr>
      </w:pPr>
      <w:r w:rsidRPr="006B3AA4">
        <w:rPr>
          <w:rFonts w:eastAsia="Times New Roman" w:cs="Arial"/>
          <w:sz w:val="24"/>
          <w:szCs w:val="24"/>
          <w:lang w:eastAsia="en-GB"/>
        </w:rPr>
        <w:t>-</w:t>
      </w:r>
      <w:r w:rsidRPr="006B3AA4">
        <w:rPr>
          <w:rFonts w:eastAsia="Times New Roman" w:cs="Arial"/>
          <w:sz w:val="24"/>
          <w:szCs w:val="24"/>
          <w:lang w:eastAsia="en-GB"/>
        </w:rPr>
        <w:tab/>
        <w:t>T</w:t>
      </w:r>
      <w:r w:rsidR="002824F4" w:rsidRPr="006B3AA4">
        <w:rPr>
          <w:rFonts w:eastAsia="Times New Roman" w:cs="Arial"/>
          <w:sz w:val="24"/>
          <w:szCs w:val="24"/>
          <w:lang w:eastAsia="en-GB"/>
        </w:rPr>
        <w:t xml:space="preserve">hat new evidence has come to light that was not </w:t>
      </w:r>
      <w:r w:rsidR="00A715E7" w:rsidRPr="006B3AA4">
        <w:rPr>
          <w:rFonts w:eastAsia="Times New Roman" w:cs="Arial"/>
          <w:sz w:val="24"/>
          <w:szCs w:val="24"/>
          <w:lang w:eastAsia="en-GB"/>
        </w:rPr>
        <w:t>available</w:t>
      </w:r>
      <w:r w:rsidR="002824F4" w:rsidRPr="006B3AA4">
        <w:rPr>
          <w:rFonts w:eastAsia="Times New Roman" w:cs="Arial"/>
          <w:sz w:val="24"/>
          <w:szCs w:val="24"/>
          <w:lang w:eastAsia="en-GB"/>
        </w:rPr>
        <w:t xml:space="preserve"> at the </w:t>
      </w:r>
      <w:r w:rsidR="002824F4" w:rsidRPr="002824F4">
        <w:rPr>
          <w:rFonts w:eastAsia="Times New Roman" w:cs="Arial"/>
          <w:color w:val="000000"/>
          <w:sz w:val="24"/>
          <w:szCs w:val="24"/>
          <w:lang w:eastAsia="en-GB"/>
        </w:rPr>
        <w:t>original hearing</w:t>
      </w:r>
      <w:r>
        <w:rPr>
          <w:rFonts w:eastAsia="Times New Roman" w:cs="Arial"/>
          <w:color w:val="000000"/>
          <w:sz w:val="24"/>
          <w:szCs w:val="24"/>
          <w:lang w:eastAsia="en-GB"/>
        </w:rPr>
        <w:t>.</w:t>
      </w:r>
    </w:p>
    <w:p w:rsidR="002824F4" w:rsidRPr="002824F4" w:rsidRDefault="002824F4" w:rsidP="002824F4">
      <w:pPr>
        <w:spacing w:after="0" w:line="276" w:lineRule="auto"/>
        <w:jc w:val="both"/>
        <w:rPr>
          <w:rFonts w:eastAsia="Times New Roman" w:cs="Arial"/>
          <w:color w:val="000000"/>
          <w:sz w:val="24"/>
          <w:szCs w:val="24"/>
          <w:lang w:eastAsia="en-GB"/>
        </w:rPr>
      </w:pPr>
    </w:p>
    <w:p w:rsidR="002824F4" w:rsidRPr="006B3AA4" w:rsidRDefault="002824F4" w:rsidP="002824F4">
      <w:pPr>
        <w:autoSpaceDE w:val="0"/>
        <w:autoSpaceDN w:val="0"/>
        <w:adjustRightInd w:val="0"/>
        <w:spacing w:before="100" w:after="100" w:line="276" w:lineRule="auto"/>
        <w:jc w:val="both"/>
        <w:rPr>
          <w:rFonts w:eastAsia="Times New Roman" w:cs="Arial"/>
          <w:sz w:val="24"/>
          <w:szCs w:val="24"/>
          <w:lang w:eastAsia="en-GB"/>
        </w:rPr>
      </w:pPr>
      <w:r w:rsidRPr="002824F4">
        <w:rPr>
          <w:rFonts w:eastAsia="Times New Roman" w:cs="Arial"/>
          <w:color w:val="000000"/>
          <w:sz w:val="24"/>
          <w:szCs w:val="24"/>
          <w:lang w:eastAsia="en-GB"/>
        </w:rPr>
        <w:lastRenderedPageBreak/>
        <w:t xml:space="preserve">The appeal will be heard by the disciplinary and dismissal appeals committee as soon as practicable and normally this will be </w:t>
      </w:r>
      <w:r w:rsidRPr="00786AC6">
        <w:rPr>
          <w:rFonts w:eastAsia="Times New Roman" w:cs="Arial"/>
          <w:sz w:val="24"/>
          <w:szCs w:val="24"/>
          <w:lang w:eastAsia="en-GB"/>
        </w:rPr>
        <w:t xml:space="preserve">within </w:t>
      </w:r>
      <w:r w:rsidRPr="00786AC6">
        <w:rPr>
          <w:rFonts w:eastAsia="Times New Roman" w:cs="Arial"/>
          <w:b/>
          <w:sz w:val="24"/>
          <w:szCs w:val="24"/>
          <w:lang w:eastAsia="en-GB"/>
        </w:rPr>
        <w:t xml:space="preserve">ten </w:t>
      </w:r>
      <w:r w:rsidR="009D567A" w:rsidRPr="00786AC6">
        <w:rPr>
          <w:rFonts w:eastAsia="Times New Roman" w:cs="Arial"/>
          <w:sz w:val="24"/>
          <w:szCs w:val="24"/>
          <w:lang w:eastAsia="en-GB"/>
        </w:rPr>
        <w:t>school</w:t>
      </w:r>
      <w:r w:rsidRPr="00786AC6">
        <w:rPr>
          <w:rFonts w:eastAsia="Times New Roman" w:cs="Arial"/>
          <w:sz w:val="24"/>
          <w:szCs w:val="24"/>
          <w:lang w:eastAsia="en-GB"/>
        </w:rPr>
        <w:t xml:space="preserve"> days of receipt of the notice of appeal. </w:t>
      </w:r>
      <w:r w:rsidR="00FF13DB">
        <w:rPr>
          <w:rFonts w:eastAsia="Times New Roman" w:cs="Arial"/>
          <w:sz w:val="24"/>
          <w:szCs w:val="24"/>
          <w:lang w:eastAsia="en-GB"/>
        </w:rPr>
        <w:t>The purpose of an appeal is to enable an independent review of the ‘reasonableness’ of the outcome of the disciplinary hearing.  The a</w:t>
      </w:r>
      <w:r w:rsidRPr="00786AC6">
        <w:rPr>
          <w:rFonts w:eastAsia="Times New Roman" w:cs="Arial"/>
          <w:sz w:val="24"/>
          <w:szCs w:val="24"/>
          <w:lang w:eastAsia="en-GB"/>
        </w:rPr>
        <w:t xml:space="preserve">ppeal hearings will focus on the issues set out in the appeal notification, therefore the appeal process </w:t>
      </w:r>
      <w:r w:rsidR="00FF13DB">
        <w:rPr>
          <w:rFonts w:eastAsia="Times New Roman" w:cs="Arial"/>
          <w:sz w:val="24"/>
          <w:szCs w:val="24"/>
          <w:lang w:eastAsia="en-GB"/>
        </w:rPr>
        <w:t>is not a re-hearing.</w:t>
      </w:r>
      <w:r w:rsidRPr="00786AC6">
        <w:rPr>
          <w:rFonts w:eastAsia="Times New Roman" w:cs="Arial"/>
          <w:sz w:val="24"/>
          <w:szCs w:val="24"/>
          <w:lang w:eastAsia="en-GB"/>
        </w:rPr>
        <w:t xml:space="preserve"> </w:t>
      </w:r>
      <w:r w:rsidRPr="002824F4">
        <w:rPr>
          <w:rFonts w:eastAsia="Times New Roman" w:cs="Arial"/>
          <w:color w:val="000000"/>
          <w:sz w:val="24"/>
          <w:szCs w:val="24"/>
          <w:lang w:eastAsia="en-GB"/>
        </w:rPr>
        <w:t xml:space="preserve">However, under certain circumstances, e.g. where new evidence comes to light </w:t>
      </w:r>
      <w:r w:rsidRPr="006B3AA4">
        <w:rPr>
          <w:rFonts w:eastAsia="Times New Roman" w:cs="Arial"/>
          <w:sz w:val="24"/>
          <w:szCs w:val="24"/>
          <w:lang w:eastAsia="en-GB"/>
        </w:rPr>
        <w:t xml:space="preserve">or the first hearing process was flawed or biased, it may be appropriate to rehear part, if not all, of the case. </w:t>
      </w:r>
    </w:p>
    <w:p w:rsidR="002824F4" w:rsidRPr="006B3AA4" w:rsidRDefault="002824F4" w:rsidP="002824F4">
      <w:pPr>
        <w:spacing w:after="0" w:line="276" w:lineRule="auto"/>
        <w:ind w:left="709" w:hanging="709"/>
        <w:jc w:val="both"/>
        <w:rPr>
          <w:rFonts w:eastAsia="Times New Roman" w:cs="Times New Roman"/>
          <w:sz w:val="24"/>
          <w:szCs w:val="24"/>
          <w:lang w:eastAsia="en-GB"/>
        </w:rPr>
      </w:pPr>
      <w:r w:rsidRPr="006B3AA4">
        <w:rPr>
          <w:rFonts w:eastAsia="Times New Roman" w:cs="Times New Roman"/>
          <w:sz w:val="24"/>
          <w:szCs w:val="24"/>
          <w:lang w:eastAsia="en-GB"/>
        </w:rPr>
        <w:t>The employee will be;</w:t>
      </w:r>
    </w:p>
    <w:p w:rsidR="002824F4" w:rsidRPr="006B3AA4" w:rsidRDefault="002824F4" w:rsidP="002824F4">
      <w:pPr>
        <w:spacing w:after="0" w:line="276" w:lineRule="auto"/>
        <w:ind w:left="709" w:hanging="709"/>
        <w:jc w:val="both"/>
        <w:rPr>
          <w:rFonts w:eastAsia="Times New Roman" w:cs="Times New Roman"/>
          <w:sz w:val="24"/>
          <w:szCs w:val="24"/>
          <w:lang w:eastAsia="en-GB"/>
        </w:rPr>
      </w:pPr>
    </w:p>
    <w:p w:rsidR="002824F4" w:rsidRPr="006B3AA4" w:rsidRDefault="002824F4" w:rsidP="002824F4">
      <w:pPr>
        <w:spacing w:after="0" w:line="276" w:lineRule="auto"/>
        <w:ind w:left="709" w:hanging="709"/>
        <w:jc w:val="both"/>
        <w:rPr>
          <w:rFonts w:eastAsia="Times New Roman" w:cs="Times New Roman"/>
          <w:sz w:val="24"/>
          <w:szCs w:val="24"/>
          <w:lang w:eastAsia="en-GB"/>
        </w:rPr>
      </w:pPr>
      <w:r w:rsidRPr="006B3AA4">
        <w:rPr>
          <w:rFonts w:eastAsia="Times New Roman" w:cs="Times New Roman"/>
          <w:sz w:val="24"/>
          <w:szCs w:val="24"/>
          <w:lang w:eastAsia="en-GB"/>
        </w:rPr>
        <w:t>-</w:t>
      </w:r>
      <w:r w:rsidRPr="006B3AA4">
        <w:rPr>
          <w:rFonts w:eastAsia="Times New Roman" w:cs="Times New Roman"/>
          <w:sz w:val="24"/>
          <w:szCs w:val="24"/>
          <w:lang w:eastAsia="en-GB"/>
        </w:rPr>
        <w:tab/>
        <w:t>given adequate notice of the time and date of the hearing</w:t>
      </w:r>
      <w:r w:rsidR="00C27D6C" w:rsidRPr="006B3AA4">
        <w:rPr>
          <w:rFonts w:eastAsia="Times New Roman" w:cs="Times New Roman"/>
          <w:sz w:val="24"/>
          <w:szCs w:val="24"/>
          <w:lang w:eastAsia="en-GB"/>
        </w:rPr>
        <w:t xml:space="preserve"> (</w:t>
      </w:r>
      <w:r w:rsidR="006972C0">
        <w:rPr>
          <w:rFonts w:eastAsia="Times New Roman" w:cs="Times New Roman"/>
          <w:sz w:val="24"/>
          <w:szCs w:val="24"/>
          <w:lang w:eastAsia="en-GB"/>
        </w:rPr>
        <w:t>appeal heard within</w:t>
      </w:r>
      <w:r w:rsidR="00C27D6C" w:rsidRPr="006B3AA4">
        <w:rPr>
          <w:rFonts w:eastAsia="Times New Roman" w:cs="Times New Roman"/>
          <w:sz w:val="24"/>
          <w:szCs w:val="24"/>
          <w:lang w:eastAsia="en-GB"/>
        </w:rPr>
        <w:t xml:space="preserve"> 10 school days</w:t>
      </w:r>
      <w:r w:rsidR="006972C0">
        <w:rPr>
          <w:rFonts w:eastAsia="Times New Roman" w:cs="Times New Roman"/>
          <w:sz w:val="24"/>
          <w:szCs w:val="24"/>
          <w:lang w:eastAsia="en-GB"/>
        </w:rPr>
        <w:t xml:space="preserve"> of receiving appeal</w:t>
      </w:r>
      <w:r w:rsidR="00A57360">
        <w:rPr>
          <w:rFonts w:eastAsia="Times New Roman" w:cs="Times New Roman"/>
          <w:sz w:val="24"/>
          <w:szCs w:val="24"/>
          <w:lang w:eastAsia="en-GB"/>
        </w:rPr>
        <w:t xml:space="preserve"> notification</w:t>
      </w:r>
      <w:r w:rsidR="006972C0">
        <w:rPr>
          <w:rFonts w:eastAsia="Times New Roman" w:cs="Times New Roman"/>
          <w:sz w:val="24"/>
          <w:szCs w:val="24"/>
          <w:lang w:eastAsia="en-GB"/>
        </w:rPr>
        <w:t xml:space="preserve"> and employee given 5 school days’ notice of the meeting</w:t>
      </w:r>
      <w:r w:rsidR="00C27D6C" w:rsidRPr="006B3AA4">
        <w:rPr>
          <w:rFonts w:eastAsia="Times New Roman" w:cs="Times New Roman"/>
          <w:sz w:val="24"/>
          <w:szCs w:val="24"/>
          <w:lang w:eastAsia="en-GB"/>
        </w:rPr>
        <w:t>).</w:t>
      </w:r>
    </w:p>
    <w:p w:rsidR="002824F4" w:rsidRPr="006B3AA4" w:rsidRDefault="002824F4" w:rsidP="002824F4">
      <w:pPr>
        <w:spacing w:after="0" w:line="276" w:lineRule="auto"/>
        <w:ind w:left="709" w:hanging="709"/>
        <w:jc w:val="both"/>
        <w:rPr>
          <w:rFonts w:eastAsia="Times New Roman" w:cs="Times New Roman"/>
          <w:sz w:val="24"/>
          <w:szCs w:val="24"/>
          <w:lang w:eastAsia="en-GB"/>
        </w:rPr>
      </w:pPr>
      <w:r w:rsidRPr="006B3AA4">
        <w:rPr>
          <w:rFonts w:eastAsia="Times New Roman" w:cs="Times New Roman"/>
          <w:sz w:val="24"/>
          <w:szCs w:val="24"/>
          <w:lang w:eastAsia="en-GB"/>
        </w:rPr>
        <w:t xml:space="preserve">- </w:t>
      </w:r>
      <w:r w:rsidRPr="006B3AA4">
        <w:rPr>
          <w:rFonts w:eastAsia="Times New Roman" w:cs="Times New Roman"/>
          <w:sz w:val="24"/>
          <w:szCs w:val="24"/>
          <w:lang w:eastAsia="en-GB"/>
        </w:rPr>
        <w:tab/>
        <w:t>informed of his/her right to be accompanied or represented by a work colleague or a trade union representative.</w:t>
      </w:r>
    </w:p>
    <w:p w:rsidR="002824F4" w:rsidRPr="006B3AA4" w:rsidRDefault="002824F4" w:rsidP="002824F4">
      <w:pPr>
        <w:spacing w:after="0" w:line="276" w:lineRule="auto"/>
        <w:jc w:val="both"/>
        <w:rPr>
          <w:rFonts w:eastAsia="Times New Roman" w:cs="Times New Roman"/>
          <w:sz w:val="24"/>
          <w:szCs w:val="24"/>
          <w:lang w:eastAsia="en-GB"/>
        </w:rPr>
      </w:pPr>
    </w:p>
    <w:p w:rsidR="002824F4" w:rsidRPr="002824F4" w:rsidRDefault="002824F4" w:rsidP="002824F4">
      <w:pPr>
        <w:spacing w:after="0" w:line="276" w:lineRule="auto"/>
        <w:jc w:val="both"/>
        <w:rPr>
          <w:rFonts w:eastAsia="Times New Roman" w:cs="Times New Roman"/>
          <w:color w:val="000000"/>
          <w:sz w:val="24"/>
          <w:szCs w:val="24"/>
          <w:lang w:eastAsia="en-GB"/>
        </w:rPr>
      </w:pPr>
      <w:r w:rsidRPr="006B3AA4">
        <w:rPr>
          <w:rFonts w:eastAsia="Times New Roman" w:cs="Times New Roman"/>
          <w:sz w:val="24"/>
          <w:szCs w:val="24"/>
          <w:lang w:eastAsia="en-GB"/>
        </w:rPr>
        <w:t xml:space="preserve">The “disciplinary case file” of documents (to which reference may be made at the hearing) will be sent to each side at </w:t>
      </w:r>
      <w:r w:rsidRPr="00786AC6">
        <w:rPr>
          <w:rFonts w:eastAsia="Times New Roman" w:cs="Times New Roman"/>
          <w:sz w:val="24"/>
          <w:szCs w:val="24"/>
          <w:lang w:eastAsia="en-GB"/>
        </w:rPr>
        <w:t xml:space="preserve">least </w:t>
      </w:r>
      <w:r w:rsidRPr="00786AC6">
        <w:rPr>
          <w:rFonts w:eastAsia="Times New Roman" w:cs="Times New Roman"/>
          <w:b/>
          <w:sz w:val="24"/>
          <w:szCs w:val="24"/>
          <w:lang w:eastAsia="en-GB"/>
        </w:rPr>
        <w:t>five</w:t>
      </w:r>
      <w:r w:rsidRPr="00786AC6">
        <w:rPr>
          <w:rFonts w:eastAsia="Times New Roman" w:cs="Times New Roman"/>
          <w:sz w:val="24"/>
          <w:szCs w:val="24"/>
          <w:lang w:eastAsia="en-GB"/>
        </w:rPr>
        <w:t xml:space="preserve"> </w:t>
      </w:r>
      <w:r w:rsidR="00536FD7" w:rsidRPr="00786AC6">
        <w:rPr>
          <w:rFonts w:eastAsia="Times New Roman" w:cs="Times New Roman"/>
          <w:sz w:val="24"/>
          <w:szCs w:val="24"/>
          <w:lang w:eastAsia="en-GB"/>
        </w:rPr>
        <w:t>school</w:t>
      </w:r>
      <w:r w:rsidRPr="00786AC6">
        <w:rPr>
          <w:rFonts w:eastAsia="Times New Roman" w:cs="Times New Roman"/>
          <w:sz w:val="24"/>
          <w:szCs w:val="24"/>
          <w:lang w:eastAsia="en-GB"/>
        </w:rPr>
        <w:t xml:space="preserve"> days </w:t>
      </w:r>
      <w:r w:rsidRPr="006B3AA4">
        <w:rPr>
          <w:rFonts w:eastAsia="Times New Roman" w:cs="Times New Roman"/>
          <w:sz w:val="24"/>
          <w:szCs w:val="24"/>
          <w:lang w:eastAsia="en-GB"/>
        </w:rPr>
        <w:t xml:space="preserve">before the appeal is to be </w:t>
      </w:r>
      <w:r w:rsidRPr="002824F4">
        <w:rPr>
          <w:rFonts w:eastAsia="Times New Roman" w:cs="Times New Roman"/>
          <w:color w:val="000000"/>
          <w:sz w:val="24"/>
          <w:szCs w:val="24"/>
          <w:lang w:eastAsia="en-GB"/>
        </w:rPr>
        <w:t>heard.</w:t>
      </w:r>
    </w:p>
    <w:p w:rsidR="002824F4" w:rsidRPr="002824F4" w:rsidRDefault="002824F4" w:rsidP="002824F4">
      <w:pPr>
        <w:autoSpaceDE w:val="0"/>
        <w:autoSpaceDN w:val="0"/>
        <w:adjustRightInd w:val="0"/>
        <w:spacing w:before="100" w:after="100" w:line="276" w:lineRule="auto"/>
        <w:jc w:val="both"/>
        <w:rPr>
          <w:rFonts w:eastAsia="Times New Roman" w:cs="Arial"/>
          <w:color w:val="000000"/>
          <w:sz w:val="24"/>
          <w:szCs w:val="24"/>
          <w:lang w:eastAsia="en-GB"/>
        </w:rPr>
      </w:pPr>
      <w:r w:rsidRPr="002824F4">
        <w:rPr>
          <w:rFonts w:eastAsia="Times New Roman" w:cs="Arial"/>
          <w:color w:val="000000"/>
          <w:sz w:val="24"/>
          <w:szCs w:val="24"/>
          <w:lang w:eastAsia="en-GB"/>
        </w:rPr>
        <w:t xml:space="preserve">The employee will be given notice of the date and time of the appeal hearing. </w:t>
      </w:r>
    </w:p>
    <w:p w:rsidR="002824F4" w:rsidRPr="002824F4" w:rsidRDefault="002824F4" w:rsidP="002824F4">
      <w:pPr>
        <w:autoSpaceDE w:val="0"/>
        <w:autoSpaceDN w:val="0"/>
        <w:adjustRightInd w:val="0"/>
        <w:spacing w:before="100" w:after="100" w:line="276" w:lineRule="auto"/>
        <w:jc w:val="both"/>
        <w:rPr>
          <w:rFonts w:eastAsia="Times New Roman" w:cs="Arial"/>
          <w:color w:val="000000"/>
          <w:sz w:val="24"/>
          <w:szCs w:val="24"/>
          <w:lang w:eastAsia="en-GB"/>
        </w:rPr>
      </w:pPr>
      <w:r w:rsidRPr="002824F4">
        <w:rPr>
          <w:rFonts w:eastAsia="Times New Roman" w:cs="Arial"/>
          <w:color w:val="000000"/>
          <w:sz w:val="24"/>
          <w:szCs w:val="24"/>
          <w:lang w:eastAsia="en-GB"/>
        </w:rPr>
        <w:t xml:space="preserve">Agreeable times and dates will be arranged for all parties concerned where possible. </w:t>
      </w:r>
    </w:p>
    <w:p w:rsidR="002824F4" w:rsidRPr="006B3AA4" w:rsidRDefault="002824F4" w:rsidP="002824F4">
      <w:pPr>
        <w:autoSpaceDE w:val="0"/>
        <w:autoSpaceDN w:val="0"/>
        <w:adjustRightInd w:val="0"/>
        <w:spacing w:before="100" w:after="100" w:line="276" w:lineRule="auto"/>
        <w:jc w:val="both"/>
        <w:rPr>
          <w:rFonts w:eastAsia="Times New Roman" w:cs="Arial"/>
          <w:sz w:val="24"/>
          <w:szCs w:val="24"/>
          <w:lang w:eastAsia="en-GB"/>
        </w:rPr>
      </w:pPr>
      <w:r w:rsidRPr="002824F4">
        <w:rPr>
          <w:rFonts w:eastAsia="Times New Roman" w:cs="Arial"/>
          <w:color w:val="000000"/>
          <w:sz w:val="24"/>
          <w:szCs w:val="24"/>
          <w:lang w:eastAsia="en-GB"/>
        </w:rPr>
        <w:t xml:space="preserve">The staff disciplinary and dismissal appeals committee may, after considering all the facts presented to </w:t>
      </w:r>
      <w:r w:rsidRPr="006B3AA4">
        <w:rPr>
          <w:rFonts w:eastAsia="Times New Roman" w:cs="Arial"/>
          <w:sz w:val="24"/>
          <w:szCs w:val="24"/>
          <w:lang w:eastAsia="en-GB"/>
        </w:rPr>
        <w:t xml:space="preserve">it, including any new evidence, come to one of three conclusions: </w:t>
      </w:r>
    </w:p>
    <w:p w:rsidR="002824F4" w:rsidRPr="006B3AA4" w:rsidRDefault="002824F4" w:rsidP="002824F4">
      <w:pPr>
        <w:spacing w:after="0" w:line="276" w:lineRule="auto"/>
        <w:jc w:val="both"/>
        <w:rPr>
          <w:rFonts w:eastAsia="Times New Roman" w:cs="Arial"/>
          <w:sz w:val="24"/>
          <w:szCs w:val="24"/>
          <w:lang w:eastAsia="en-GB"/>
        </w:rPr>
      </w:pPr>
      <w:r w:rsidRPr="006B3AA4">
        <w:rPr>
          <w:rFonts w:eastAsia="Times New Roman" w:cs="Arial"/>
          <w:sz w:val="24"/>
          <w:szCs w:val="24"/>
          <w:lang w:eastAsia="en-GB"/>
        </w:rPr>
        <w:t>The appeal outcome will be one of the following;</w:t>
      </w:r>
    </w:p>
    <w:p w:rsidR="002824F4" w:rsidRPr="006B3AA4" w:rsidRDefault="002824F4" w:rsidP="002824F4">
      <w:pPr>
        <w:spacing w:after="0" w:line="276" w:lineRule="auto"/>
        <w:ind w:left="708"/>
        <w:jc w:val="both"/>
        <w:rPr>
          <w:rFonts w:eastAsia="Times New Roman" w:cs="Arial"/>
          <w:sz w:val="24"/>
          <w:szCs w:val="24"/>
          <w:lang w:eastAsia="en-GB"/>
        </w:rPr>
      </w:pPr>
    </w:p>
    <w:p w:rsidR="002824F4" w:rsidRPr="006B3AA4" w:rsidRDefault="00066694" w:rsidP="002824F4">
      <w:pPr>
        <w:spacing w:after="0" w:line="276" w:lineRule="auto"/>
        <w:jc w:val="both"/>
        <w:rPr>
          <w:rFonts w:eastAsia="Times New Roman" w:cs="Arial"/>
          <w:sz w:val="24"/>
          <w:szCs w:val="24"/>
          <w:lang w:eastAsia="en-GB"/>
        </w:rPr>
      </w:pPr>
      <w:r w:rsidRPr="006B3AA4">
        <w:rPr>
          <w:rFonts w:eastAsia="Times New Roman" w:cs="Arial"/>
          <w:sz w:val="24"/>
          <w:szCs w:val="24"/>
          <w:lang w:eastAsia="en-GB"/>
        </w:rPr>
        <w:t>-</w:t>
      </w:r>
      <w:r w:rsidRPr="006B3AA4">
        <w:rPr>
          <w:rFonts w:eastAsia="Times New Roman" w:cs="Arial"/>
          <w:sz w:val="24"/>
          <w:szCs w:val="24"/>
          <w:lang w:eastAsia="en-GB"/>
        </w:rPr>
        <w:tab/>
        <w:t>C</w:t>
      </w:r>
      <w:r w:rsidR="002824F4" w:rsidRPr="006B3AA4">
        <w:rPr>
          <w:rFonts w:eastAsia="Times New Roman" w:cs="Arial"/>
          <w:sz w:val="24"/>
          <w:szCs w:val="24"/>
          <w:lang w:eastAsia="en-GB"/>
        </w:rPr>
        <w:t>onfirm original decision</w:t>
      </w:r>
      <w:r w:rsidRPr="006B3AA4">
        <w:rPr>
          <w:rFonts w:eastAsia="Times New Roman" w:cs="Arial"/>
          <w:sz w:val="24"/>
          <w:szCs w:val="24"/>
          <w:lang w:eastAsia="en-GB"/>
        </w:rPr>
        <w:t>.</w:t>
      </w:r>
    </w:p>
    <w:p w:rsidR="002824F4" w:rsidRPr="006B3AA4" w:rsidRDefault="00066694" w:rsidP="002824F4">
      <w:pPr>
        <w:spacing w:after="0" w:line="276" w:lineRule="auto"/>
        <w:jc w:val="both"/>
        <w:rPr>
          <w:rFonts w:eastAsia="Times New Roman" w:cs="Arial"/>
          <w:sz w:val="24"/>
          <w:szCs w:val="24"/>
          <w:lang w:eastAsia="en-GB"/>
        </w:rPr>
      </w:pPr>
      <w:r w:rsidRPr="006B3AA4">
        <w:rPr>
          <w:rFonts w:eastAsia="Times New Roman" w:cs="Arial"/>
          <w:sz w:val="24"/>
          <w:szCs w:val="24"/>
          <w:lang w:eastAsia="en-GB"/>
        </w:rPr>
        <w:t>-</w:t>
      </w:r>
      <w:r w:rsidRPr="006B3AA4">
        <w:rPr>
          <w:rFonts w:eastAsia="Times New Roman" w:cs="Arial"/>
          <w:sz w:val="24"/>
          <w:szCs w:val="24"/>
          <w:lang w:eastAsia="en-GB"/>
        </w:rPr>
        <w:tab/>
      </w:r>
      <w:r w:rsidR="00A715E7" w:rsidRPr="006B3AA4">
        <w:rPr>
          <w:rFonts w:eastAsia="Times New Roman" w:cs="Arial"/>
          <w:sz w:val="24"/>
          <w:szCs w:val="24"/>
          <w:lang w:eastAsia="en-GB"/>
        </w:rPr>
        <w:t>Confirm</w:t>
      </w:r>
      <w:r w:rsidR="002824F4" w:rsidRPr="006B3AA4">
        <w:rPr>
          <w:rFonts w:eastAsia="Times New Roman" w:cs="Arial"/>
          <w:sz w:val="24"/>
          <w:szCs w:val="24"/>
          <w:lang w:eastAsia="en-GB"/>
        </w:rPr>
        <w:t xml:space="preserve"> original decision </w:t>
      </w:r>
      <w:r w:rsidR="00A715E7" w:rsidRPr="006B3AA4">
        <w:rPr>
          <w:rFonts w:eastAsia="Times New Roman" w:cs="Arial"/>
          <w:sz w:val="24"/>
          <w:szCs w:val="24"/>
          <w:lang w:eastAsia="en-GB"/>
        </w:rPr>
        <w:t xml:space="preserve">but substitute </w:t>
      </w:r>
      <w:r w:rsidR="002824F4" w:rsidRPr="006B3AA4">
        <w:rPr>
          <w:rFonts w:eastAsia="Times New Roman" w:cs="Arial"/>
          <w:sz w:val="24"/>
          <w:szCs w:val="24"/>
          <w:lang w:eastAsia="en-GB"/>
        </w:rPr>
        <w:t>with a lesser sanction</w:t>
      </w:r>
      <w:r w:rsidRPr="006B3AA4">
        <w:rPr>
          <w:rFonts w:eastAsia="Times New Roman" w:cs="Arial"/>
          <w:sz w:val="24"/>
          <w:szCs w:val="24"/>
          <w:lang w:eastAsia="en-GB"/>
        </w:rPr>
        <w:t>.</w:t>
      </w:r>
    </w:p>
    <w:p w:rsidR="002824F4" w:rsidRPr="006B3AA4" w:rsidRDefault="00066694" w:rsidP="002824F4">
      <w:pPr>
        <w:spacing w:after="0" w:line="276" w:lineRule="auto"/>
        <w:jc w:val="both"/>
        <w:rPr>
          <w:rFonts w:eastAsia="Times New Roman" w:cs="Arial"/>
          <w:sz w:val="24"/>
          <w:szCs w:val="24"/>
          <w:lang w:eastAsia="en-GB"/>
        </w:rPr>
      </w:pPr>
      <w:r w:rsidRPr="006B3AA4">
        <w:rPr>
          <w:rFonts w:eastAsia="Times New Roman" w:cs="Arial"/>
          <w:sz w:val="24"/>
          <w:szCs w:val="24"/>
          <w:lang w:eastAsia="en-GB"/>
        </w:rPr>
        <w:t>-</w:t>
      </w:r>
      <w:r w:rsidRPr="006B3AA4">
        <w:rPr>
          <w:rFonts w:eastAsia="Times New Roman" w:cs="Arial"/>
          <w:sz w:val="24"/>
          <w:szCs w:val="24"/>
          <w:lang w:eastAsia="en-GB"/>
        </w:rPr>
        <w:tab/>
        <w:t>D</w:t>
      </w:r>
      <w:r w:rsidR="002824F4" w:rsidRPr="006B3AA4">
        <w:rPr>
          <w:rFonts w:eastAsia="Times New Roman" w:cs="Arial"/>
          <w:sz w:val="24"/>
          <w:szCs w:val="24"/>
          <w:lang w:eastAsia="en-GB"/>
        </w:rPr>
        <w:t>ecide misconduct not proven</w:t>
      </w:r>
      <w:r w:rsidR="00A715E7" w:rsidRPr="006B3AA4">
        <w:rPr>
          <w:rFonts w:eastAsia="Times New Roman" w:cs="Arial"/>
          <w:sz w:val="24"/>
          <w:szCs w:val="24"/>
          <w:lang w:eastAsia="en-GB"/>
        </w:rPr>
        <w:t xml:space="preserve"> and that no sanction should be applied</w:t>
      </w:r>
      <w:r w:rsidRPr="006B3AA4">
        <w:rPr>
          <w:rFonts w:eastAsia="Times New Roman" w:cs="Arial"/>
          <w:sz w:val="24"/>
          <w:szCs w:val="24"/>
          <w:lang w:eastAsia="en-GB"/>
        </w:rPr>
        <w:t>.</w:t>
      </w:r>
    </w:p>
    <w:p w:rsidR="002824F4" w:rsidRPr="006B3AA4" w:rsidRDefault="002824F4" w:rsidP="002824F4">
      <w:pPr>
        <w:spacing w:after="0" w:line="276" w:lineRule="auto"/>
        <w:jc w:val="both"/>
        <w:rPr>
          <w:rFonts w:eastAsia="Times New Roman" w:cs="Arial"/>
          <w:sz w:val="24"/>
          <w:szCs w:val="24"/>
          <w:lang w:eastAsia="en-GB"/>
        </w:rPr>
      </w:pPr>
    </w:p>
    <w:p w:rsidR="002824F4" w:rsidRPr="006B3AA4" w:rsidRDefault="002824F4" w:rsidP="002824F4">
      <w:pPr>
        <w:autoSpaceDE w:val="0"/>
        <w:autoSpaceDN w:val="0"/>
        <w:adjustRightInd w:val="0"/>
        <w:spacing w:before="100" w:after="100" w:line="276" w:lineRule="auto"/>
        <w:jc w:val="both"/>
        <w:rPr>
          <w:rFonts w:eastAsia="Times New Roman" w:cs="Arial"/>
          <w:sz w:val="24"/>
          <w:szCs w:val="24"/>
          <w:lang w:eastAsia="en-GB"/>
        </w:rPr>
      </w:pPr>
      <w:r w:rsidRPr="006B3AA4">
        <w:rPr>
          <w:rFonts w:eastAsia="Times New Roman" w:cs="Arial"/>
          <w:sz w:val="24"/>
          <w:szCs w:val="24"/>
          <w:lang w:eastAsia="en-GB"/>
        </w:rPr>
        <w:t>The staff disciplinary and dismissal appeals committee cannot impose a more severe pe</w:t>
      </w:r>
      <w:r w:rsidR="00066694" w:rsidRPr="006B3AA4">
        <w:rPr>
          <w:rFonts w:eastAsia="Times New Roman" w:cs="Arial"/>
          <w:sz w:val="24"/>
          <w:szCs w:val="24"/>
          <w:lang w:eastAsia="en-GB"/>
        </w:rPr>
        <w:t>nalty than that imposed by the H</w:t>
      </w:r>
      <w:r w:rsidRPr="006B3AA4">
        <w:rPr>
          <w:rFonts w:eastAsia="Times New Roman" w:cs="Arial"/>
          <w:sz w:val="24"/>
          <w:szCs w:val="24"/>
          <w:lang w:eastAsia="en-GB"/>
        </w:rPr>
        <w:t>ead</w:t>
      </w:r>
      <w:r w:rsidR="00066694" w:rsidRPr="006B3AA4">
        <w:rPr>
          <w:rFonts w:eastAsia="Times New Roman" w:cs="Arial"/>
          <w:sz w:val="24"/>
          <w:szCs w:val="24"/>
          <w:lang w:eastAsia="en-GB"/>
        </w:rPr>
        <w:t xml:space="preserve"> Teacher or Chair of Governors in respect of the H</w:t>
      </w:r>
      <w:r w:rsidRPr="006B3AA4">
        <w:rPr>
          <w:rFonts w:eastAsia="Times New Roman" w:cs="Arial"/>
          <w:sz w:val="24"/>
          <w:szCs w:val="24"/>
          <w:lang w:eastAsia="en-GB"/>
        </w:rPr>
        <w:t>ead</w:t>
      </w:r>
      <w:r w:rsidR="00066694" w:rsidRPr="006B3AA4">
        <w:rPr>
          <w:rFonts w:eastAsia="Times New Roman" w:cs="Arial"/>
          <w:sz w:val="24"/>
          <w:szCs w:val="24"/>
          <w:lang w:eastAsia="en-GB"/>
        </w:rPr>
        <w:t xml:space="preserve"> T</w:t>
      </w:r>
      <w:r w:rsidR="00D84AA9">
        <w:rPr>
          <w:rFonts w:eastAsia="Times New Roman" w:cs="Arial"/>
          <w:sz w:val="24"/>
          <w:szCs w:val="24"/>
          <w:lang w:eastAsia="en-GB"/>
        </w:rPr>
        <w:t>eacher (in</w:t>
      </w:r>
      <w:r w:rsidRPr="006B3AA4">
        <w:rPr>
          <w:rFonts w:eastAsia="Times New Roman" w:cs="Arial"/>
          <w:sz w:val="24"/>
          <w:szCs w:val="24"/>
          <w:lang w:eastAsia="en-GB"/>
        </w:rPr>
        <w:t xml:space="preserve"> misconduct cases) or the staff disciplinary and dismissal committee (in gross misconduct cases). </w:t>
      </w:r>
    </w:p>
    <w:p w:rsidR="005C3E3C" w:rsidRPr="002824F4" w:rsidRDefault="005C3E3C" w:rsidP="002824F4">
      <w:pPr>
        <w:autoSpaceDE w:val="0"/>
        <w:autoSpaceDN w:val="0"/>
        <w:adjustRightInd w:val="0"/>
        <w:spacing w:before="100" w:after="100" w:line="276" w:lineRule="auto"/>
        <w:jc w:val="both"/>
        <w:rPr>
          <w:rFonts w:eastAsia="Times New Roman" w:cs="Arial"/>
          <w:color w:val="000000"/>
          <w:sz w:val="24"/>
          <w:szCs w:val="24"/>
          <w:lang w:eastAsia="en-GB"/>
        </w:rPr>
      </w:pPr>
    </w:p>
    <w:p w:rsidR="002824F4" w:rsidRPr="00786AC6" w:rsidRDefault="002824F4" w:rsidP="002824F4">
      <w:pPr>
        <w:autoSpaceDE w:val="0"/>
        <w:autoSpaceDN w:val="0"/>
        <w:adjustRightInd w:val="0"/>
        <w:spacing w:before="100" w:after="100" w:line="276" w:lineRule="auto"/>
        <w:jc w:val="both"/>
        <w:rPr>
          <w:rFonts w:eastAsia="Times New Roman" w:cs="Arial"/>
          <w:sz w:val="24"/>
          <w:szCs w:val="24"/>
          <w:lang w:eastAsia="en-GB"/>
        </w:rPr>
      </w:pPr>
      <w:r w:rsidRPr="002824F4">
        <w:rPr>
          <w:rFonts w:eastAsia="Times New Roman" w:cs="Arial"/>
          <w:color w:val="000000"/>
          <w:sz w:val="24"/>
          <w:szCs w:val="24"/>
          <w:lang w:eastAsia="en-GB"/>
        </w:rPr>
        <w:t xml:space="preserve">The decision of the staff disciplinary </w:t>
      </w:r>
      <w:r w:rsidRPr="00786AC6">
        <w:rPr>
          <w:rFonts w:eastAsia="Times New Roman" w:cs="Arial"/>
          <w:sz w:val="24"/>
          <w:szCs w:val="24"/>
          <w:lang w:eastAsia="en-GB"/>
        </w:rPr>
        <w:t xml:space="preserve">and dismissal appeals committee will be final and the employee will be informed in writing within 5 </w:t>
      </w:r>
      <w:r w:rsidR="009D567A" w:rsidRPr="00786AC6">
        <w:rPr>
          <w:rFonts w:eastAsia="Times New Roman" w:cs="Arial"/>
          <w:sz w:val="24"/>
          <w:szCs w:val="24"/>
          <w:lang w:eastAsia="en-GB"/>
        </w:rPr>
        <w:t xml:space="preserve">school </w:t>
      </w:r>
      <w:r w:rsidRPr="00786AC6">
        <w:rPr>
          <w:rFonts w:eastAsia="Times New Roman" w:cs="Arial"/>
          <w:sz w:val="24"/>
          <w:szCs w:val="24"/>
          <w:lang w:eastAsia="en-GB"/>
        </w:rPr>
        <w:t>days.</w:t>
      </w:r>
    </w:p>
    <w:p w:rsidR="005C3E3C" w:rsidRPr="002824F4" w:rsidRDefault="005C3E3C" w:rsidP="002824F4">
      <w:pPr>
        <w:autoSpaceDE w:val="0"/>
        <w:autoSpaceDN w:val="0"/>
        <w:adjustRightInd w:val="0"/>
        <w:spacing w:before="100" w:after="100" w:line="276" w:lineRule="auto"/>
        <w:jc w:val="both"/>
        <w:rPr>
          <w:rFonts w:eastAsia="Times New Roman" w:cs="Arial"/>
          <w:color w:val="000000"/>
          <w:sz w:val="24"/>
          <w:szCs w:val="24"/>
          <w:lang w:eastAsia="en-GB"/>
        </w:rPr>
      </w:pPr>
    </w:p>
    <w:p w:rsidR="002824F4" w:rsidRDefault="002824F4" w:rsidP="002824F4">
      <w:pPr>
        <w:autoSpaceDE w:val="0"/>
        <w:autoSpaceDN w:val="0"/>
        <w:adjustRightInd w:val="0"/>
        <w:spacing w:before="100" w:after="100" w:line="276" w:lineRule="auto"/>
        <w:jc w:val="both"/>
        <w:rPr>
          <w:rFonts w:eastAsia="Times New Roman" w:cs="Arial"/>
          <w:color w:val="000000"/>
          <w:sz w:val="24"/>
          <w:szCs w:val="24"/>
          <w:lang w:eastAsia="en-GB"/>
        </w:rPr>
      </w:pPr>
      <w:r w:rsidRPr="002824F4">
        <w:rPr>
          <w:rFonts w:eastAsia="Times New Roman" w:cs="Arial"/>
          <w:color w:val="000000"/>
          <w:sz w:val="24"/>
          <w:szCs w:val="24"/>
          <w:lang w:eastAsia="en-GB"/>
        </w:rPr>
        <w:t xml:space="preserve">The employee will be given a copy of the minutes of the appeal hearing and a copy of the disciplinary and dismissal appeals committee’s conclusions. </w:t>
      </w:r>
    </w:p>
    <w:p w:rsidR="005C3E3C" w:rsidRPr="002824F4" w:rsidRDefault="005C3E3C" w:rsidP="002824F4">
      <w:pPr>
        <w:autoSpaceDE w:val="0"/>
        <w:autoSpaceDN w:val="0"/>
        <w:adjustRightInd w:val="0"/>
        <w:spacing w:before="100" w:after="100" w:line="276" w:lineRule="auto"/>
        <w:jc w:val="both"/>
        <w:rPr>
          <w:rFonts w:eastAsia="Times New Roman" w:cs="Arial"/>
          <w:color w:val="000000"/>
          <w:sz w:val="24"/>
          <w:szCs w:val="24"/>
          <w:lang w:eastAsia="en-GB"/>
        </w:rPr>
      </w:pPr>
    </w:p>
    <w:p w:rsidR="002824F4" w:rsidRPr="002824F4" w:rsidRDefault="002824F4" w:rsidP="002824F4">
      <w:pPr>
        <w:autoSpaceDE w:val="0"/>
        <w:autoSpaceDN w:val="0"/>
        <w:adjustRightInd w:val="0"/>
        <w:spacing w:before="100" w:after="100" w:line="276" w:lineRule="auto"/>
        <w:jc w:val="both"/>
        <w:rPr>
          <w:rFonts w:eastAsia="Times New Roman" w:cs="Arial"/>
          <w:color w:val="000000"/>
          <w:sz w:val="24"/>
          <w:szCs w:val="24"/>
          <w:lang w:eastAsia="en-GB"/>
        </w:rPr>
      </w:pPr>
      <w:r w:rsidRPr="002824F4">
        <w:rPr>
          <w:rFonts w:eastAsia="Times New Roman" w:cs="Arial"/>
          <w:color w:val="000000"/>
          <w:sz w:val="24"/>
          <w:szCs w:val="24"/>
          <w:lang w:eastAsia="en-GB"/>
        </w:rPr>
        <w:lastRenderedPageBreak/>
        <w:t xml:space="preserve">If, as the result of an appeal, disciplinary action is withdrawn, all details thereof will be expunged from the employee’s personal file and they will be informed accordingly. The </w:t>
      </w:r>
      <w:r w:rsidR="00EF7CB2">
        <w:rPr>
          <w:rFonts w:eastAsia="Times New Roman" w:cs="Arial"/>
          <w:color w:val="000000"/>
          <w:sz w:val="24"/>
          <w:szCs w:val="24"/>
          <w:lang w:eastAsia="en-GB"/>
        </w:rPr>
        <w:t>employee</w:t>
      </w:r>
      <w:r w:rsidRPr="002824F4">
        <w:rPr>
          <w:rFonts w:eastAsia="Times New Roman" w:cs="Arial"/>
          <w:color w:val="000000"/>
          <w:sz w:val="24"/>
          <w:szCs w:val="24"/>
          <w:lang w:eastAsia="en-GB"/>
        </w:rPr>
        <w:t xml:space="preserve"> will be given a copy of the minutes of the appeal hearing, which includes the disciplinary and dismissal appeals committee’s conclusions. </w:t>
      </w:r>
    </w:p>
    <w:p w:rsidR="002824F4" w:rsidRPr="002824F4" w:rsidRDefault="002824F4" w:rsidP="002824F4">
      <w:pPr>
        <w:autoSpaceDE w:val="0"/>
        <w:autoSpaceDN w:val="0"/>
        <w:adjustRightInd w:val="0"/>
        <w:spacing w:before="100" w:after="100" w:line="276" w:lineRule="auto"/>
        <w:jc w:val="both"/>
        <w:rPr>
          <w:rFonts w:eastAsia="Times New Roman" w:cs="Arial"/>
          <w:b/>
          <w:bCs/>
          <w:color w:val="000000"/>
          <w:sz w:val="24"/>
          <w:szCs w:val="24"/>
          <w:lang w:eastAsia="en-GB"/>
        </w:rPr>
      </w:pPr>
    </w:p>
    <w:p w:rsidR="002824F4" w:rsidRPr="002824F4" w:rsidRDefault="005C3E3C" w:rsidP="008C21E8">
      <w:pPr>
        <w:pStyle w:val="Heading1"/>
        <w:rPr>
          <w:lang w:eastAsia="en-GB"/>
        </w:rPr>
      </w:pPr>
      <w:bookmarkStart w:id="318" w:name="_Toc457821993"/>
      <w:bookmarkStart w:id="319" w:name="_Toc457822029"/>
      <w:bookmarkStart w:id="320" w:name="_Toc457822202"/>
      <w:bookmarkStart w:id="321" w:name="_Toc457822599"/>
      <w:bookmarkStart w:id="322" w:name="_Toc471742760"/>
      <w:bookmarkStart w:id="323" w:name="_Toc471743128"/>
      <w:bookmarkStart w:id="324" w:name="_Toc471743239"/>
      <w:bookmarkStart w:id="325" w:name="_Toc471827039"/>
      <w:bookmarkStart w:id="326" w:name="_Toc471827104"/>
      <w:bookmarkStart w:id="327" w:name="_Toc493582504"/>
      <w:bookmarkStart w:id="328" w:name="_Toc79488533"/>
      <w:r>
        <w:rPr>
          <w:lang w:eastAsia="en-GB"/>
        </w:rPr>
        <w:t>6</w:t>
      </w:r>
      <w:r w:rsidR="002824F4" w:rsidRPr="002824F4">
        <w:rPr>
          <w:lang w:eastAsia="en-GB"/>
        </w:rPr>
        <w:t>.0</w:t>
      </w:r>
      <w:r w:rsidR="002824F4" w:rsidRPr="002824F4">
        <w:rPr>
          <w:lang w:eastAsia="en-GB"/>
        </w:rPr>
        <w:tab/>
      </w:r>
      <w:r>
        <w:rPr>
          <w:lang w:eastAsia="en-GB"/>
        </w:rPr>
        <w:t>S</w:t>
      </w:r>
      <w:r w:rsidRPr="002824F4">
        <w:rPr>
          <w:lang w:eastAsia="en-GB"/>
        </w:rPr>
        <w:t>uspension</w:t>
      </w:r>
      <w:bookmarkEnd w:id="318"/>
      <w:bookmarkEnd w:id="319"/>
      <w:bookmarkEnd w:id="320"/>
      <w:bookmarkEnd w:id="321"/>
      <w:bookmarkEnd w:id="322"/>
      <w:bookmarkEnd w:id="323"/>
      <w:bookmarkEnd w:id="324"/>
      <w:bookmarkEnd w:id="325"/>
      <w:bookmarkEnd w:id="326"/>
      <w:bookmarkEnd w:id="327"/>
      <w:bookmarkEnd w:id="328"/>
      <w:r w:rsidRPr="002824F4">
        <w:rPr>
          <w:lang w:eastAsia="en-GB"/>
        </w:rPr>
        <w:t xml:space="preserve"> </w:t>
      </w:r>
    </w:p>
    <w:p w:rsidR="002824F4" w:rsidRPr="002824F4" w:rsidRDefault="002824F4" w:rsidP="002824F4">
      <w:pPr>
        <w:spacing w:after="0" w:line="240" w:lineRule="auto"/>
        <w:rPr>
          <w:rFonts w:ascii="Times New Roman" w:eastAsia="Times New Roman" w:hAnsi="Times New Roman" w:cs="Times New Roman"/>
          <w:sz w:val="24"/>
          <w:szCs w:val="24"/>
          <w:lang w:eastAsia="en-GB"/>
        </w:rPr>
      </w:pPr>
    </w:p>
    <w:p w:rsidR="002824F4" w:rsidRDefault="002824F4" w:rsidP="002824F4">
      <w:pPr>
        <w:autoSpaceDE w:val="0"/>
        <w:autoSpaceDN w:val="0"/>
        <w:adjustRightInd w:val="0"/>
        <w:spacing w:before="100" w:after="100" w:line="276" w:lineRule="auto"/>
        <w:jc w:val="both"/>
        <w:rPr>
          <w:rFonts w:eastAsia="Times New Roman" w:cs="Arial"/>
          <w:color w:val="000000"/>
          <w:sz w:val="24"/>
          <w:szCs w:val="24"/>
          <w:lang w:eastAsia="en-GB"/>
        </w:rPr>
      </w:pPr>
      <w:r w:rsidRPr="002824F4">
        <w:rPr>
          <w:rFonts w:eastAsia="Times New Roman" w:cs="Arial"/>
          <w:color w:val="000000"/>
          <w:sz w:val="24"/>
          <w:szCs w:val="24"/>
          <w:lang w:eastAsia="en-GB"/>
        </w:rPr>
        <w:t xml:space="preserve">Suspension pending disciplinary proceedings will normally only be considered where allegations relate to gross misconduct behaviour and where: </w:t>
      </w:r>
    </w:p>
    <w:p w:rsidR="005C3E3C" w:rsidRPr="002824F4" w:rsidRDefault="005C3E3C" w:rsidP="002824F4">
      <w:pPr>
        <w:autoSpaceDE w:val="0"/>
        <w:autoSpaceDN w:val="0"/>
        <w:adjustRightInd w:val="0"/>
        <w:spacing w:before="100" w:after="100" w:line="276" w:lineRule="auto"/>
        <w:jc w:val="both"/>
        <w:rPr>
          <w:rFonts w:eastAsia="Times New Roman" w:cs="Arial"/>
          <w:color w:val="000000"/>
          <w:sz w:val="24"/>
          <w:szCs w:val="24"/>
          <w:lang w:eastAsia="en-GB"/>
        </w:rPr>
      </w:pPr>
    </w:p>
    <w:p w:rsidR="002824F4" w:rsidRPr="002824F4" w:rsidRDefault="00066694" w:rsidP="002824F4">
      <w:pPr>
        <w:numPr>
          <w:ilvl w:val="0"/>
          <w:numId w:val="7"/>
        </w:numPr>
        <w:autoSpaceDE w:val="0"/>
        <w:autoSpaceDN w:val="0"/>
        <w:adjustRightInd w:val="0"/>
        <w:spacing w:before="100" w:after="100" w:line="276" w:lineRule="auto"/>
        <w:jc w:val="both"/>
        <w:rPr>
          <w:rFonts w:eastAsia="Times New Roman" w:cs="Arial"/>
          <w:color w:val="000000"/>
          <w:sz w:val="24"/>
          <w:szCs w:val="24"/>
          <w:lang w:eastAsia="en-GB"/>
        </w:rPr>
      </w:pPr>
      <w:r>
        <w:rPr>
          <w:rFonts w:eastAsia="Times New Roman" w:cs="Arial"/>
          <w:color w:val="000000"/>
          <w:sz w:val="24"/>
          <w:szCs w:val="24"/>
          <w:lang w:eastAsia="en-GB"/>
        </w:rPr>
        <w:t>I</w:t>
      </w:r>
      <w:r w:rsidR="002824F4" w:rsidRPr="002824F4">
        <w:rPr>
          <w:rFonts w:eastAsia="Times New Roman" w:cs="Arial"/>
          <w:color w:val="000000"/>
          <w:sz w:val="24"/>
          <w:szCs w:val="24"/>
          <w:lang w:eastAsia="en-GB"/>
        </w:rPr>
        <w:t xml:space="preserve">t appears to be necessary to exclude the employee from the school, for the protection of pupils, other </w:t>
      </w:r>
      <w:r w:rsidR="00BF1ECF">
        <w:rPr>
          <w:rFonts w:eastAsia="Times New Roman" w:cs="Arial"/>
          <w:color w:val="000000"/>
          <w:sz w:val="24"/>
          <w:szCs w:val="24"/>
          <w:lang w:eastAsia="en-GB"/>
        </w:rPr>
        <w:t>employees</w:t>
      </w:r>
      <w:r w:rsidR="002824F4" w:rsidRPr="002824F4">
        <w:rPr>
          <w:rFonts w:eastAsia="Times New Roman" w:cs="Arial"/>
          <w:color w:val="000000"/>
          <w:sz w:val="24"/>
          <w:szCs w:val="24"/>
          <w:lang w:eastAsia="en-GB"/>
        </w:rPr>
        <w:t xml:space="preserve"> or property or the orderly conduct of the school</w:t>
      </w:r>
      <w:r>
        <w:rPr>
          <w:rFonts w:eastAsia="Times New Roman" w:cs="Arial"/>
          <w:color w:val="000000"/>
          <w:sz w:val="24"/>
          <w:szCs w:val="24"/>
          <w:lang w:eastAsia="en-GB"/>
        </w:rPr>
        <w:t>.</w:t>
      </w:r>
    </w:p>
    <w:p w:rsidR="002824F4" w:rsidRDefault="00066694" w:rsidP="002824F4">
      <w:pPr>
        <w:numPr>
          <w:ilvl w:val="0"/>
          <w:numId w:val="7"/>
        </w:numPr>
        <w:autoSpaceDE w:val="0"/>
        <w:autoSpaceDN w:val="0"/>
        <w:adjustRightInd w:val="0"/>
        <w:spacing w:before="100" w:after="100" w:line="276" w:lineRule="auto"/>
        <w:jc w:val="both"/>
        <w:rPr>
          <w:rFonts w:eastAsia="Times New Roman" w:cs="Arial"/>
          <w:color w:val="000000"/>
          <w:sz w:val="24"/>
          <w:szCs w:val="24"/>
          <w:lang w:eastAsia="en-GB"/>
        </w:rPr>
      </w:pPr>
      <w:r>
        <w:rPr>
          <w:rFonts w:eastAsia="Times New Roman" w:cs="Arial"/>
          <w:color w:val="000000"/>
          <w:sz w:val="24"/>
          <w:szCs w:val="24"/>
          <w:lang w:eastAsia="en-GB"/>
        </w:rPr>
        <w:t>T</w:t>
      </w:r>
      <w:r w:rsidR="002824F4" w:rsidRPr="002824F4">
        <w:rPr>
          <w:rFonts w:eastAsia="Times New Roman" w:cs="Arial"/>
          <w:color w:val="000000"/>
          <w:sz w:val="24"/>
          <w:szCs w:val="24"/>
          <w:lang w:eastAsia="en-GB"/>
        </w:rPr>
        <w:t>he continued presence at work of the employee would be an obstacle to</w:t>
      </w:r>
      <w:r w:rsidR="003F4ADF">
        <w:rPr>
          <w:rFonts w:eastAsia="Times New Roman" w:cs="Arial"/>
          <w:color w:val="000000"/>
          <w:sz w:val="24"/>
          <w:szCs w:val="24"/>
          <w:lang w:eastAsia="en-GB"/>
        </w:rPr>
        <w:t xml:space="preserve"> a</w:t>
      </w:r>
      <w:r w:rsidR="002824F4" w:rsidRPr="002824F4">
        <w:rPr>
          <w:rFonts w:eastAsia="Times New Roman" w:cs="Arial"/>
          <w:color w:val="000000"/>
          <w:sz w:val="24"/>
          <w:szCs w:val="24"/>
          <w:lang w:eastAsia="en-GB"/>
        </w:rPr>
        <w:t xml:space="preserve"> proper investigation of the allegations made against that </w:t>
      </w:r>
      <w:r w:rsidR="00EF7CB2">
        <w:rPr>
          <w:rFonts w:eastAsia="Times New Roman" w:cs="Arial"/>
          <w:color w:val="000000"/>
          <w:sz w:val="24"/>
          <w:szCs w:val="24"/>
          <w:lang w:eastAsia="en-GB"/>
        </w:rPr>
        <w:t>employee</w:t>
      </w:r>
      <w:r w:rsidR="002824F4" w:rsidRPr="002824F4">
        <w:rPr>
          <w:rFonts w:eastAsia="Times New Roman" w:cs="Arial"/>
          <w:color w:val="000000"/>
          <w:sz w:val="24"/>
          <w:szCs w:val="24"/>
          <w:lang w:eastAsia="en-GB"/>
        </w:rPr>
        <w:t xml:space="preserve">. </w:t>
      </w:r>
    </w:p>
    <w:p w:rsidR="00A60C46" w:rsidRDefault="00A60C46" w:rsidP="002824F4">
      <w:pPr>
        <w:numPr>
          <w:ilvl w:val="0"/>
          <w:numId w:val="7"/>
        </w:numPr>
        <w:autoSpaceDE w:val="0"/>
        <w:autoSpaceDN w:val="0"/>
        <w:adjustRightInd w:val="0"/>
        <w:spacing w:before="100" w:after="100" w:line="276" w:lineRule="auto"/>
        <w:jc w:val="both"/>
        <w:rPr>
          <w:rFonts w:eastAsia="Times New Roman" w:cs="Arial"/>
          <w:color w:val="000000"/>
          <w:sz w:val="24"/>
          <w:szCs w:val="24"/>
          <w:lang w:eastAsia="en-GB"/>
        </w:rPr>
      </w:pPr>
      <w:r>
        <w:rPr>
          <w:rFonts w:eastAsia="Times New Roman" w:cs="Arial"/>
          <w:color w:val="000000"/>
          <w:sz w:val="24"/>
          <w:szCs w:val="24"/>
          <w:lang w:eastAsia="en-GB"/>
        </w:rPr>
        <w:t>There is cause to suspect a child or other children at the school is/are at risk of significant harm.</w:t>
      </w:r>
    </w:p>
    <w:p w:rsidR="00A60C46" w:rsidRDefault="00A60C46" w:rsidP="00A60C46">
      <w:pPr>
        <w:numPr>
          <w:ilvl w:val="0"/>
          <w:numId w:val="7"/>
        </w:numPr>
        <w:autoSpaceDE w:val="0"/>
        <w:autoSpaceDN w:val="0"/>
        <w:adjustRightInd w:val="0"/>
        <w:spacing w:before="100" w:after="100" w:line="276" w:lineRule="auto"/>
        <w:jc w:val="both"/>
        <w:rPr>
          <w:rFonts w:eastAsia="Times New Roman" w:cs="Arial"/>
          <w:color w:val="000000"/>
          <w:sz w:val="24"/>
          <w:szCs w:val="24"/>
          <w:lang w:eastAsia="en-GB"/>
        </w:rPr>
      </w:pPr>
      <w:r>
        <w:rPr>
          <w:rFonts w:eastAsia="Times New Roman" w:cs="Arial"/>
          <w:color w:val="000000"/>
          <w:sz w:val="24"/>
          <w:szCs w:val="24"/>
          <w:lang w:eastAsia="en-GB"/>
        </w:rPr>
        <w:t>The allegation warrants a criminal investigation by the police.</w:t>
      </w:r>
    </w:p>
    <w:p w:rsidR="00A60C46" w:rsidRPr="00A60C46" w:rsidRDefault="00A60C46" w:rsidP="00A60C46">
      <w:pPr>
        <w:numPr>
          <w:ilvl w:val="0"/>
          <w:numId w:val="7"/>
        </w:numPr>
        <w:autoSpaceDE w:val="0"/>
        <w:autoSpaceDN w:val="0"/>
        <w:adjustRightInd w:val="0"/>
        <w:spacing w:before="100" w:after="100" w:line="276" w:lineRule="auto"/>
        <w:jc w:val="both"/>
        <w:rPr>
          <w:rFonts w:eastAsia="Times New Roman" w:cs="Arial"/>
          <w:color w:val="000000"/>
          <w:sz w:val="24"/>
          <w:szCs w:val="24"/>
          <w:lang w:eastAsia="en-GB"/>
        </w:rPr>
      </w:pPr>
      <w:r>
        <w:rPr>
          <w:rFonts w:eastAsia="Times New Roman" w:cs="Arial"/>
          <w:color w:val="000000"/>
          <w:sz w:val="24"/>
          <w:szCs w:val="24"/>
          <w:lang w:eastAsia="en-GB"/>
        </w:rPr>
        <w:t>The case is so serious that it might be grounds for dismissal.</w:t>
      </w:r>
    </w:p>
    <w:p w:rsidR="002824F4" w:rsidRPr="006B3AA4" w:rsidRDefault="002824F4" w:rsidP="002824F4">
      <w:pPr>
        <w:numPr>
          <w:ilvl w:val="0"/>
          <w:numId w:val="7"/>
        </w:numPr>
        <w:autoSpaceDE w:val="0"/>
        <w:autoSpaceDN w:val="0"/>
        <w:adjustRightInd w:val="0"/>
        <w:spacing w:before="100" w:after="100" w:line="276" w:lineRule="auto"/>
        <w:jc w:val="both"/>
        <w:rPr>
          <w:rFonts w:eastAsia="Times New Roman" w:cs="Arial"/>
          <w:sz w:val="24"/>
          <w:szCs w:val="24"/>
          <w:lang w:eastAsia="en-GB"/>
        </w:rPr>
      </w:pPr>
      <w:r w:rsidRPr="006B3AA4">
        <w:rPr>
          <w:rFonts w:eastAsia="Times New Roman" w:cs="Arial"/>
          <w:sz w:val="24"/>
          <w:szCs w:val="24"/>
          <w:lang w:eastAsia="en-GB"/>
        </w:rPr>
        <w:t xml:space="preserve">There is no other suitable option available, </w:t>
      </w:r>
      <w:r w:rsidR="00066694" w:rsidRPr="006B3AA4">
        <w:rPr>
          <w:rFonts w:eastAsia="Times New Roman" w:cs="Arial"/>
          <w:sz w:val="24"/>
          <w:szCs w:val="24"/>
          <w:lang w:eastAsia="en-GB"/>
        </w:rPr>
        <w:t>e.g.</w:t>
      </w:r>
      <w:r w:rsidRPr="006B3AA4">
        <w:rPr>
          <w:rFonts w:eastAsia="Times New Roman" w:cs="Arial"/>
          <w:sz w:val="24"/>
          <w:szCs w:val="24"/>
          <w:lang w:eastAsia="en-GB"/>
        </w:rPr>
        <w:t xml:space="preserve"> restricting the duties of the employee or providing alternative duties.</w:t>
      </w:r>
    </w:p>
    <w:p w:rsidR="005C3E3C" w:rsidRPr="006B3AA4" w:rsidRDefault="0055568F" w:rsidP="0055568F">
      <w:pPr>
        <w:autoSpaceDE w:val="0"/>
        <w:autoSpaceDN w:val="0"/>
        <w:adjustRightInd w:val="0"/>
        <w:spacing w:before="100" w:after="100" w:line="276" w:lineRule="auto"/>
        <w:jc w:val="both"/>
        <w:rPr>
          <w:rFonts w:eastAsia="Times New Roman" w:cs="Arial"/>
          <w:sz w:val="24"/>
          <w:szCs w:val="24"/>
          <w:lang w:eastAsia="en-GB"/>
        </w:rPr>
      </w:pPr>
      <w:r w:rsidRPr="006B3AA4">
        <w:rPr>
          <w:rFonts w:eastAsia="Times New Roman" w:cs="Arial"/>
          <w:sz w:val="24"/>
          <w:szCs w:val="24"/>
          <w:lang w:eastAsia="en-GB"/>
        </w:rPr>
        <w:t>The headteacher and chair of governors should use the suspension risk assessment (appendix 3) to assist with the decision making process with regards to suspension.</w:t>
      </w:r>
    </w:p>
    <w:p w:rsidR="002824F4" w:rsidRPr="006B3AA4" w:rsidRDefault="003F4ADF" w:rsidP="002824F4">
      <w:pPr>
        <w:autoSpaceDE w:val="0"/>
        <w:autoSpaceDN w:val="0"/>
        <w:adjustRightInd w:val="0"/>
        <w:spacing w:before="100" w:after="100" w:line="276" w:lineRule="auto"/>
        <w:jc w:val="both"/>
        <w:rPr>
          <w:rFonts w:eastAsia="Times New Roman" w:cs="Arial"/>
          <w:sz w:val="24"/>
          <w:szCs w:val="24"/>
          <w:lang w:eastAsia="en-GB"/>
        </w:rPr>
      </w:pPr>
      <w:r w:rsidRPr="00523C55">
        <w:rPr>
          <w:rFonts w:eastAsia="Times New Roman" w:cs="Arial"/>
          <w:sz w:val="24"/>
          <w:szCs w:val="24"/>
          <w:lang w:eastAsia="en-GB"/>
        </w:rPr>
        <w:t>Suspension will be on full contractual pay</w:t>
      </w:r>
      <w:r w:rsidR="00515AEC" w:rsidRPr="00523C55">
        <w:rPr>
          <w:rFonts w:eastAsia="Times New Roman" w:cs="Arial"/>
          <w:sz w:val="24"/>
          <w:szCs w:val="24"/>
          <w:lang w:eastAsia="en-GB"/>
        </w:rPr>
        <w:t xml:space="preserve"> and </w:t>
      </w:r>
      <w:r w:rsidR="00243136" w:rsidRPr="00523C55">
        <w:rPr>
          <w:rFonts w:eastAsia="Times New Roman" w:cs="Arial"/>
          <w:sz w:val="24"/>
          <w:szCs w:val="24"/>
          <w:lang w:eastAsia="en-GB"/>
        </w:rPr>
        <w:t>all contractual entitlements will be preserved.</w:t>
      </w:r>
    </w:p>
    <w:p w:rsidR="00243136" w:rsidRPr="000C5DB8" w:rsidRDefault="00243136" w:rsidP="002824F4">
      <w:pPr>
        <w:autoSpaceDE w:val="0"/>
        <w:autoSpaceDN w:val="0"/>
        <w:adjustRightInd w:val="0"/>
        <w:spacing w:before="100" w:after="100" w:line="276" w:lineRule="auto"/>
        <w:jc w:val="both"/>
        <w:rPr>
          <w:rFonts w:eastAsia="Times New Roman" w:cs="Arial"/>
          <w:color w:val="FF0000"/>
          <w:sz w:val="24"/>
          <w:szCs w:val="24"/>
          <w:lang w:eastAsia="en-GB"/>
        </w:rPr>
      </w:pPr>
      <w:r w:rsidRPr="006B3AA4">
        <w:rPr>
          <w:rFonts w:eastAsia="Times New Roman" w:cs="Arial"/>
          <w:sz w:val="24"/>
          <w:szCs w:val="24"/>
          <w:lang w:eastAsia="en-GB"/>
        </w:rPr>
        <w:t>Where certified sickness absence coincides with suspension, sick pay entitlement, as per an employee’s terms and conditions will apply and take precedent, whilst still maintaining the terms of their suspension.</w:t>
      </w:r>
      <w:r w:rsidR="000C5DB8">
        <w:rPr>
          <w:rFonts w:eastAsia="Times New Roman" w:cs="Arial"/>
          <w:sz w:val="24"/>
          <w:szCs w:val="24"/>
          <w:lang w:eastAsia="en-GB"/>
        </w:rPr>
        <w:t xml:space="preserve"> </w:t>
      </w:r>
    </w:p>
    <w:p w:rsidR="00243136" w:rsidRDefault="00243136" w:rsidP="002824F4">
      <w:pPr>
        <w:autoSpaceDE w:val="0"/>
        <w:autoSpaceDN w:val="0"/>
        <w:adjustRightInd w:val="0"/>
        <w:spacing w:before="100" w:after="100" w:line="276" w:lineRule="auto"/>
        <w:jc w:val="both"/>
        <w:rPr>
          <w:rFonts w:eastAsia="Times New Roman" w:cs="Arial"/>
          <w:sz w:val="24"/>
          <w:szCs w:val="24"/>
          <w:lang w:eastAsia="en-GB"/>
        </w:rPr>
      </w:pPr>
      <w:r w:rsidRPr="006B3AA4">
        <w:rPr>
          <w:rFonts w:eastAsia="Times New Roman" w:cs="Arial"/>
          <w:sz w:val="24"/>
          <w:szCs w:val="24"/>
          <w:lang w:eastAsia="en-GB"/>
        </w:rPr>
        <w:t>The decision to suspend can be taken by the Head Teacher or Chair of Governors, but only the Governing Body can end a suspension. However the Governing Body</w:t>
      </w:r>
      <w:r w:rsidR="00C46241" w:rsidRPr="006B3AA4">
        <w:rPr>
          <w:rFonts w:eastAsia="Times New Roman" w:cs="Arial"/>
          <w:sz w:val="24"/>
          <w:szCs w:val="24"/>
          <w:lang w:eastAsia="en-GB"/>
        </w:rPr>
        <w:t xml:space="preserve"> may through their procedures have the </w:t>
      </w:r>
      <w:r w:rsidRPr="006B3AA4">
        <w:rPr>
          <w:rFonts w:eastAsia="Times New Roman" w:cs="Arial"/>
          <w:sz w:val="24"/>
          <w:szCs w:val="24"/>
          <w:lang w:eastAsia="en-GB"/>
        </w:rPr>
        <w:t>delegated the task of ending a suspension to the Chair of Governors or their vice chair.</w:t>
      </w:r>
    </w:p>
    <w:p w:rsidR="00243136" w:rsidRPr="006B3AA4" w:rsidRDefault="00243136" w:rsidP="002824F4">
      <w:pPr>
        <w:autoSpaceDE w:val="0"/>
        <w:autoSpaceDN w:val="0"/>
        <w:adjustRightInd w:val="0"/>
        <w:spacing w:before="100" w:after="100" w:line="276" w:lineRule="auto"/>
        <w:jc w:val="both"/>
        <w:rPr>
          <w:rFonts w:eastAsia="Times New Roman" w:cs="Arial"/>
          <w:sz w:val="24"/>
          <w:szCs w:val="24"/>
          <w:lang w:eastAsia="en-GB"/>
        </w:rPr>
      </w:pPr>
      <w:bookmarkStart w:id="329" w:name="_GoBack"/>
      <w:bookmarkEnd w:id="329"/>
      <w:r w:rsidRPr="006B3AA4">
        <w:rPr>
          <w:rFonts w:eastAsia="Times New Roman" w:cs="Arial"/>
          <w:sz w:val="24"/>
          <w:szCs w:val="24"/>
          <w:lang w:eastAsia="en-GB"/>
        </w:rPr>
        <w:t>Written notice will be given to all relevant parties following a decision to suspend.</w:t>
      </w:r>
    </w:p>
    <w:p w:rsidR="00243136" w:rsidRPr="006B3AA4" w:rsidRDefault="00243136" w:rsidP="002824F4">
      <w:pPr>
        <w:autoSpaceDE w:val="0"/>
        <w:autoSpaceDN w:val="0"/>
        <w:adjustRightInd w:val="0"/>
        <w:spacing w:before="100" w:after="100" w:line="276" w:lineRule="auto"/>
        <w:jc w:val="both"/>
        <w:rPr>
          <w:rFonts w:eastAsia="Times New Roman" w:cs="Arial"/>
          <w:sz w:val="24"/>
          <w:szCs w:val="24"/>
          <w:lang w:eastAsia="en-GB"/>
        </w:rPr>
      </w:pPr>
    </w:p>
    <w:p w:rsidR="002824F4" w:rsidRPr="008C21E8" w:rsidRDefault="005C3E3C" w:rsidP="008C21E8">
      <w:pPr>
        <w:pStyle w:val="Heading1"/>
      </w:pPr>
      <w:bookmarkStart w:id="330" w:name="_Toc457821994"/>
      <w:bookmarkStart w:id="331" w:name="_Toc457822030"/>
      <w:bookmarkStart w:id="332" w:name="_Toc457822203"/>
      <w:bookmarkStart w:id="333" w:name="_Toc457822600"/>
      <w:bookmarkStart w:id="334" w:name="_Toc471742761"/>
      <w:bookmarkStart w:id="335" w:name="_Toc471743129"/>
      <w:bookmarkStart w:id="336" w:name="_Toc471743240"/>
      <w:bookmarkStart w:id="337" w:name="_Toc471827040"/>
      <w:bookmarkStart w:id="338" w:name="_Toc471827105"/>
      <w:bookmarkStart w:id="339" w:name="_Toc493582505"/>
      <w:bookmarkStart w:id="340" w:name="_Toc79488534"/>
      <w:r w:rsidRPr="008C21E8">
        <w:t>7</w:t>
      </w:r>
      <w:r w:rsidR="002824F4" w:rsidRPr="008C21E8">
        <w:t>.0</w:t>
      </w:r>
      <w:r w:rsidR="002824F4" w:rsidRPr="008C21E8">
        <w:tab/>
      </w:r>
      <w:r w:rsidRPr="008C21E8">
        <w:t>Meeting Arrangements</w:t>
      </w:r>
      <w:bookmarkEnd w:id="330"/>
      <w:bookmarkEnd w:id="331"/>
      <w:bookmarkEnd w:id="332"/>
      <w:bookmarkEnd w:id="333"/>
      <w:bookmarkEnd w:id="334"/>
      <w:bookmarkEnd w:id="335"/>
      <w:bookmarkEnd w:id="336"/>
      <w:bookmarkEnd w:id="337"/>
      <w:bookmarkEnd w:id="338"/>
      <w:bookmarkEnd w:id="339"/>
      <w:bookmarkEnd w:id="340"/>
    </w:p>
    <w:p w:rsidR="002824F4" w:rsidRPr="002824F4" w:rsidRDefault="002824F4" w:rsidP="002824F4">
      <w:pPr>
        <w:spacing w:after="0" w:line="240" w:lineRule="auto"/>
        <w:rPr>
          <w:rFonts w:ascii="Times New Roman" w:eastAsia="Times New Roman" w:hAnsi="Times New Roman" w:cs="Times New Roman"/>
          <w:sz w:val="24"/>
          <w:szCs w:val="24"/>
          <w:lang w:eastAsia="en-GB"/>
        </w:rPr>
      </w:pPr>
    </w:p>
    <w:p w:rsidR="002824F4" w:rsidRPr="00786AC6" w:rsidRDefault="002824F4" w:rsidP="002824F4">
      <w:pPr>
        <w:autoSpaceDE w:val="0"/>
        <w:autoSpaceDN w:val="0"/>
        <w:adjustRightInd w:val="0"/>
        <w:spacing w:before="100" w:after="100" w:line="276" w:lineRule="auto"/>
        <w:jc w:val="both"/>
        <w:rPr>
          <w:rFonts w:eastAsia="Times New Roman" w:cs="Arial"/>
          <w:sz w:val="24"/>
          <w:szCs w:val="24"/>
          <w:lang w:eastAsia="en-GB"/>
        </w:rPr>
      </w:pPr>
      <w:r w:rsidRPr="002824F4">
        <w:rPr>
          <w:rFonts w:eastAsia="Times New Roman" w:cs="Arial"/>
          <w:color w:val="000000"/>
          <w:sz w:val="24"/>
          <w:szCs w:val="24"/>
          <w:lang w:eastAsia="en-GB"/>
        </w:rPr>
        <w:lastRenderedPageBreak/>
        <w:t>If the employee is absent due to sickness, the staff disciplinary and dismissal committee will usually postpone the hearing. However, where the employee may be absent for an indeterminate period, the staff disciplinary and dismissal committee may decide to hold the hearing provided that it has informed the</w:t>
      </w:r>
      <w:r w:rsidRPr="002824F4">
        <w:rPr>
          <w:rFonts w:eastAsia="Times New Roman" w:cs="Arial"/>
          <w:color w:val="FF0000"/>
          <w:sz w:val="24"/>
          <w:szCs w:val="24"/>
          <w:lang w:eastAsia="en-GB"/>
        </w:rPr>
        <w:t xml:space="preserve"> </w:t>
      </w:r>
      <w:r w:rsidRPr="002824F4">
        <w:rPr>
          <w:rFonts w:eastAsia="Times New Roman" w:cs="Arial"/>
          <w:sz w:val="24"/>
          <w:szCs w:val="24"/>
          <w:lang w:eastAsia="en-GB"/>
        </w:rPr>
        <w:t xml:space="preserve">employee and their representative and has offered the employee the opportunity to send a representative or submit written evidence to present </w:t>
      </w:r>
      <w:r w:rsidRPr="006B3AA4">
        <w:rPr>
          <w:rFonts w:eastAsia="Times New Roman" w:cs="Arial"/>
          <w:sz w:val="24"/>
          <w:szCs w:val="24"/>
          <w:lang w:eastAsia="en-GB"/>
        </w:rPr>
        <w:t xml:space="preserve">their case. The representative will have the same opportunity as the employee to present evidence, call witnesses and sum up the </w:t>
      </w:r>
      <w:r w:rsidR="00EF7CB2" w:rsidRPr="006B3AA4">
        <w:rPr>
          <w:rFonts w:eastAsia="Times New Roman" w:cs="Arial"/>
          <w:sz w:val="24"/>
          <w:szCs w:val="24"/>
          <w:lang w:eastAsia="en-GB"/>
        </w:rPr>
        <w:t>employee</w:t>
      </w:r>
      <w:r w:rsidRPr="006B3AA4">
        <w:rPr>
          <w:rFonts w:eastAsia="Times New Roman" w:cs="Arial"/>
          <w:sz w:val="24"/>
          <w:szCs w:val="24"/>
          <w:lang w:eastAsia="en-GB"/>
        </w:rPr>
        <w:t xml:space="preserve"> </w:t>
      </w:r>
      <w:r w:rsidRPr="00786AC6">
        <w:rPr>
          <w:rFonts w:eastAsia="Times New Roman" w:cs="Arial"/>
          <w:sz w:val="24"/>
          <w:szCs w:val="24"/>
          <w:lang w:eastAsia="en-GB"/>
        </w:rPr>
        <w:t xml:space="preserve">member’s case. </w:t>
      </w:r>
    </w:p>
    <w:p w:rsidR="00EA39B5" w:rsidRPr="00786AC6" w:rsidRDefault="00EA39B5" w:rsidP="002824F4">
      <w:pPr>
        <w:autoSpaceDE w:val="0"/>
        <w:autoSpaceDN w:val="0"/>
        <w:adjustRightInd w:val="0"/>
        <w:spacing w:before="100" w:after="100" w:line="276" w:lineRule="auto"/>
        <w:jc w:val="both"/>
        <w:rPr>
          <w:rFonts w:eastAsia="Times New Roman" w:cs="Arial"/>
          <w:sz w:val="24"/>
          <w:szCs w:val="24"/>
          <w:lang w:eastAsia="en-GB"/>
        </w:rPr>
      </w:pPr>
      <w:r w:rsidRPr="00786AC6">
        <w:rPr>
          <w:rFonts w:eastAsia="Times New Roman" w:cs="Arial"/>
          <w:sz w:val="24"/>
          <w:szCs w:val="24"/>
          <w:lang w:eastAsia="en-GB"/>
        </w:rPr>
        <w:t xml:space="preserve">A postponement up to 5 schools days will also be provided </w:t>
      </w:r>
      <w:r w:rsidR="009D567A" w:rsidRPr="00786AC6">
        <w:rPr>
          <w:rFonts w:eastAsia="Times New Roman" w:cs="Arial"/>
          <w:sz w:val="24"/>
          <w:szCs w:val="24"/>
          <w:lang w:eastAsia="en-GB"/>
        </w:rPr>
        <w:t>i</w:t>
      </w:r>
      <w:r w:rsidRPr="00786AC6">
        <w:rPr>
          <w:rFonts w:eastAsia="Times New Roman" w:cs="Arial"/>
          <w:sz w:val="24"/>
          <w:szCs w:val="24"/>
          <w:lang w:eastAsia="en-GB"/>
        </w:rPr>
        <w:t>f the Trade Union representative is unavailable on the date specified.</w:t>
      </w:r>
    </w:p>
    <w:p w:rsidR="00082C6F" w:rsidRDefault="00082C6F" w:rsidP="002824F4">
      <w:pPr>
        <w:autoSpaceDE w:val="0"/>
        <w:autoSpaceDN w:val="0"/>
        <w:adjustRightInd w:val="0"/>
        <w:spacing w:before="100" w:after="100" w:line="276" w:lineRule="auto"/>
        <w:jc w:val="both"/>
        <w:rPr>
          <w:rFonts w:eastAsia="Times New Roman" w:cs="Arial"/>
          <w:sz w:val="24"/>
          <w:szCs w:val="24"/>
          <w:lang w:eastAsia="en-GB"/>
        </w:rPr>
      </w:pPr>
      <w:r w:rsidRPr="00786AC6">
        <w:rPr>
          <w:rFonts w:eastAsia="Times New Roman" w:cs="Arial"/>
          <w:sz w:val="24"/>
          <w:szCs w:val="24"/>
          <w:lang w:eastAsia="en-GB"/>
        </w:rPr>
        <w:t>Reasonable adjustments will be made if an employee has a protected characteristic as defined by the Equality Act in order to allow the meeting to take place.</w:t>
      </w:r>
    </w:p>
    <w:p w:rsidR="00D8402F" w:rsidRPr="00786AC6" w:rsidRDefault="00D8402F" w:rsidP="002824F4">
      <w:pPr>
        <w:autoSpaceDE w:val="0"/>
        <w:autoSpaceDN w:val="0"/>
        <w:adjustRightInd w:val="0"/>
        <w:spacing w:before="100" w:after="100" w:line="276" w:lineRule="auto"/>
        <w:jc w:val="both"/>
        <w:rPr>
          <w:rFonts w:eastAsia="Times New Roman" w:cs="Arial"/>
          <w:b/>
          <w:sz w:val="24"/>
          <w:szCs w:val="24"/>
          <w:lang w:eastAsia="en-GB"/>
        </w:rPr>
      </w:pPr>
    </w:p>
    <w:p w:rsidR="002824F4" w:rsidRPr="008C21E8" w:rsidRDefault="005C3E3C" w:rsidP="008C21E8">
      <w:pPr>
        <w:pStyle w:val="Heading1"/>
      </w:pPr>
      <w:bookmarkStart w:id="341" w:name="_Toc457821997"/>
      <w:bookmarkStart w:id="342" w:name="_Toc457822033"/>
      <w:bookmarkStart w:id="343" w:name="_Toc457822206"/>
      <w:bookmarkStart w:id="344" w:name="_Toc457822603"/>
      <w:bookmarkStart w:id="345" w:name="_Toc471742762"/>
      <w:bookmarkStart w:id="346" w:name="_Toc471743130"/>
      <w:bookmarkStart w:id="347" w:name="_Toc471743241"/>
      <w:bookmarkStart w:id="348" w:name="_Toc471827041"/>
      <w:bookmarkStart w:id="349" w:name="_Toc471827106"/>
      <w:bookmarkStart w:id="350" w:name="_Toc493582506"/>
      <w:bookmarkStart w:id="351" w:name="_Toc79488535"/>
      <w:r w:rsidRPr="008C21E8">
        <w:t>8</w:t>
      </w:r>
      <w:r w:rsidR="002824F4" w:rsidRPr="008C21E8">
        <w:t>.0</w:t>
      </w:r>
      <w:r w:rsidR="00624410" w:rsidRPr="008C21E8">
        <w:tab/>
      </w:r>
      <w:r w:rsidRPr="008C21E8">
        <w:t>Special Cases</w:t>
      </w:r>
      <w:bookmarkEnd w:id="341"/>
      <w:bookmarkEnd w:id="342"/>
      <w:bookmarkEnd w:id="343"/>
      <w:bookmarkEnd w:id="344"/>
      <w:bookmarkEnd w:id="345"/>
      <w:bookmarkEnd w:id="346"/>
      <w:bookmarkEnd w:id="347"/>
      <w:bookmarkEnd w:id="348"/>
      <w:bookmarkEnd w:id="349"/>
      <w:bookmarkEnd w:id="350"/>
      <w:bookmarkEnd w:id="351"/>
    </w:p>
    <w:p w:rsidR="002824F4" w:rsidRPr="002824F4" w:rsidRDefault="002824F4" w:rsidP="002824F4">
      <w:pPr>
        <w:spacing w:after="0" w:line="276" w:lineRule="auto"/>
        <w:ind w:left="709" w:hanging="709"/>
        <w:jc w:val="both"/>
        <w:rPr>
          <w:rFonts w:eastAsia="Times New Roman" w:cs="Times New Roman"/>
          <w:b/>
          <w:sz w:val="24"/>
          <w:szCs w:val="24"/>
          <w:lang w:eastAsia="en-GB"/>
        </w:rPr>
      </w:pPr>
    </w:p>
    <w:p w:rsidR="002824F4" w:rsidRPr="002824F4" w:rsidRDefault="005C3E3C" w:rsidP="008C21E8">
      <w:pPr>
        <w:pStyle w:val="Heading2"/>
        <w:rPr>
          <w:lang w:eastAsia="en-GB"/>
        </w:rPr>
      </w:pPr>
      <w:bookmarkStart w:id="352" w:name="_Toc457821998"/>
      <w:bookmarkStart w:id="353" w:name="_Toc457822034"/>
      <w:bookmarkStart w:id="354" w:name="_Toc457822207"/>
      <w:bookmarkStart w:id="355" w:name="_Toc457822604"/>
      <w:bookmarkStart w:id="356" w:name="_Toc471742763"/>
      <w:bookmarkStart w:id="357" w:name="_Toc471743131"/>
      <w:bookmarkStart w:id="358" w:name="_Toc471743242"/>
      <w:bookmarkStart w:id="359" w:name="_Toc471827042"/>
      <w:bookmarkStart w:id="360" w:name="_Toc471827107"/>
      <w:bookmarkStart w:id="361" w:name="_Toc493582507"/>
      <w:bookmarkStart w:id="362" w:name="_Toc79488536"/>
      <w:r>
        <w:rPr>
          <w:lang w:eastAsia="en-GB"/>
        </w:rPr>
        <w:t>8</w:t>
      </w:r>
      <w:r w:rsidR="002824F4" w:rsidRPr="002824F4">
        <w:rPr>
          <w:lang w:eastAsia="en-GB"/>
        </w:rPr>
        <w:t xml:space="preserve">.1   </w:t>
      </w:r>
      <w:r w:rsidR="00F84458">
        <w:rPr>
          <w:lang w:eastAsia="en-GB"/>
        </w:rPr>
        <w:tab/>
      </w:r>
      <w:r>
        <w:rPr>
          <w:lang w:eastAsia="en-GB"/>
        </w:rPr>
        <w:t>Disciplinary action against Trade Union R</w:t>
      </w:r>
      <w:r w:rsidR="002824F4" w:rsidRPr="002824F4">
        <w:rPr>
          <w:lang w:eastAsia="en-GB"/>
        </w:rPr>
        <w:t>epresentatives</w:t>
      </w:r>
      <w:bookmarkEnd w:id="352"/>
      <w:bookmarkEnd w:id="353"/>
      <w:bookmarkEnd w:id="354"/>
      <w:bookmarkEnd w:id="355"/>
      <w:bookmarkEnd w:id="356"/>
      <w:bookmarkEnd w:id="357"/>
      <w:bookmarkEnd w:id="358"/>
      <w:bookmarkEnd w:id="359"/>
      <w:bookmarkEnd w:id="360"/>
      <w:bookmarkEnd w:id="361"/>
      <w:bookmarkEnd w:id="362"/>
    </w:p>
    <w:p w:rsidR="002824F4" w:rsidRPr="002824F4" w:rsidRDefault="002824F4" w:rsidP="002824F4">
      <w:pPr>
        <w:spacing w:after="0" w:line="276" w:lineRule="auto"/>
        <w:ind w:left="709" w:hanging="709"/>
        <w:jc w:val="both"/>
        <w:rPr>
          <w:rFonts w:eastAsia="Times New Roman" w:cs="Times New Roman"/>
          <w:sz w:val="24"/>
          <w:szCs w:val="24"/>
          <w:lang w:eastAsia="en-GB"/>
        </w:rPr>
      </w:pPr>
      <w:r w:rsidRPr="002824F4">
        <w:rPr>
          <w:rFonts w:eastAsia="Times New Roman" w:cs="Times New Roman"/>
          <w:sz w:val="24"/>
          <w:szCs w:val="24"/>
          <w:lang w:eastAsia="en-GB"/>
        </w:rPr>
        <w:t xml:space="preserve"> </w:t>
      </w:r>
    </w:p>
    <w:p w:rsidR="002824F4" w:rsidRPr="006B3AA4" w:rsidRDefault="002824F4" w:rsidP="002824F4">
      <w:pPr>
        <w:spacing w:after="0" w:line="276" w:lineRule="auto"/>
        <w:jc w:val="both"/>
        <w:rPr>
          <w:rFonts w:eastAsia="Times New Roman" w:cs="Times New Roman"/>
          <w:sz w:val="24"/>
          <w:szCs w:val="24"/>
          <w:lang w:eastAsia="en-GB"/>
        </w:rPr>
      </w:pPr>
      <w:r w:rsidRPr="002824F4">
        <w:rPr>
          <w:rFonts w:eastAsia="Times New Roman" w:cs="Times New Roman"/>
          <w:sz w:val="24"/>
          <w:szCs w:val="24"/>
          <w:lang w:eastAsia="en-GB"/>
        </w:rPr>
        <w:t xml:space="preserve">Normal disciplinary standards apply to Trade Union Representatives in their conduct as employees of the school.  However, it is not normally expected that disciplinary action will be </w:t>
      </w:r>
      <w:r w:rsidRPr="006B3AA4">
        <w:rPr>
          <w:rFonts w:eastAsia="Times New Roman" w:cs="Times New Roman"/>
          <w:sz w:val="24"/>
          <w:szCs w:val="24"/>
          <w:lang w:eastAsia="en-GB"/>
        </w:rPr>
        <w:t xml:space="preserve">instigated against any trade union representative that is </w:t>
      </w:r>
      <w:r w:rsidR="00912529" w:rsidRPr="00523C55">
        <w:rPr>
          <w:rFonts w:eastAsia="Times New Roman" w:cs="Times New Roman"/>
          <w:sz w:val="24"/>
          <w:szCs w:val="24"/>
          <w:lang w:eastAsia="en-GB"/>
        </w:rPr>
        <w:t>as a result of</w:t>
      </w:r>
      <w:r w:rsidR="00912529" w:rsidRPr="00912529">
        <w:rPr>
          <w:rFonts w:eastAsia="Times New Roman" w:cs="Times New Roman"/>
          <w:sz w:val="24"/>
          <w:szCs w:val="24"/>
          <w:lang w:eastAsia="en-GB"/>
        </w:rPr>
        <w:t xml:space="preserve"> </w:t>
      </w:r>
      <w:r w:rsidRPr="006B3AA4">
        <w:rPr>
          <w:rFonts w:eastAsia="Times New Roman" w:cs="Times New Roman"/>
          <w:sz w:val="24"/>
          <w:szCs w:val="24"/>
          <w:lang w:eastAsia="en-GB"/>
        </w:rPr>
        <w:t xml:space="preserve">carrying out their </w:t>
      </w:r>
      <w:r w:rsidR="00A60C46">
        <w:rPr>
          <w:rFonts w:eastAsia="Times New Roman" w:cs="Times New Roman"/>
          <w:sz w:val="24"/>
          <w:szCs w:val="24"/>
          <w:lang w:eastAsia="en-GB"/>
        </w:rPr>
        <w:t xml:space="preserve">trade union </w:t>
      </w:r>
      <w:r w:rsidRPr="006B3AA4">
        <w:rPr>
          <w:rFonts w:eastAsia="Times New Roman" w:cs="Times New Roman"/>
          <w:sz w:val="24"/>
          <w:szCs w:val="24"/>
          <w:lang w:eastAsia="en-GB"/>
        </w:rPr>
        <w:t xml:space="preserve">role within the rules, policies, procedures and expectations of their trade union. </w:t>
      </w:r>
    </w:p>
    <w:p w:rsidR="002824F4" w:rsidRPr="006B3AA4" w:rsidRDefault="002824F4" w:rsidP="002824F4">
      <w:pPr>
        <w:spacing w:after="0" w:line="276" w:lineRule="auto"/>
        <w:ind w:left="709" w:hanging="709"/>
        <w:jc w:val="both"/>
        <w:rPr>
          <w:rFonts w:eastAsia="Times New Roman" w:cs="Times New Roman"/>
          <w:sz w:val="24"/>
          <w:szCs w:val="24"/>
          <w:lang w:eastAsia="en-GB"/>
        </w:rPr>
      </w:pPr>
    </w:p>
    <w:p w:rsidR="00082C6F" w:rsidRPr="00786AC6" w:rsidRDefault="002824F4" w:rsidP="002824F4">
      <w:pPr>
        <w:spacing w:after="0" w:line="276" w:lineRule="auto"/>
        <w:jc w:val="both"/>
        <w:rPr>
          <w:rFonts w:eastAsia="Times New Roman" w:cs="Times New Roman"/>
          <w:sz w:val="24"/>
          <w:szCs w:val="24"/>
          <w:lang w:eastAsia="en-GB"/>
        </w:rPr>
      </w:pPr>
      <w:r w:rsidRPr="006B3AA4">
        <w:rPr>
          <w:rFonts w:eastAsia="Times New Roman" w:cs="Times New Roman"/>
          <w:sz w:val="24"/>
          <w:szCs w:val="24"/>
          <w:lang w:eastAsia="en-GB"/>
        </w:rPr>
        <w:t xml:space="preserve">No disciplinary action beyond </w:t>
      </w:r>
      <w:r w:rsidR="0094436B" w:rsidRPr="006B3AA4">
        <w:rPr>
          <w:rFonts w:eastAsia="Times New Roman" w:cs="Times New Roman"/>
          <w:sz w:val="24"/>
          <w:szCs w:val="24"/>
          <w:lang w:eastAsia="en-GB"/>
        </w:rPr>
        <w:t>a verbal</w:t>
      </w:r>
      <w:r w:rsidRPr="006B3AA4">
        <w:rPr>
          <w:rFonts w:eastAsia="Times New Roman" w:cs="Times New Roman"/>
          <w:sz w:val="24"/>
          <w:szCs w:val="24"/>
          <w:lang w:eastAsia="en-GB"/>
        </w:rPr>
        <w:t xml:space="preserve"> warning will be taken against a </w:t>
      </w:r>
      <w:r w:rsidR="00C27D6C" w:rsidRPr="006B3AA4">
        <w:rPr>
          <w:rFonts w:eastAsia="Times New Roman" w:cs="Times New Roman"/>
          <w:sz w:val="24"/>
          <w:szCs w:val="24"/>
          <w:lang w:eastAsia="en-GB"/>
        </w:rPr>
        <w:t xml:space="preserve">recognised Trade Union Representatives </w:t>
      </w:r>
      <w:r w:rsidRPr="006B3AA4">
        <w:rPr>
          <w:rFonts w:eastAsia="Times New Roman" w:cs="Times New Roman"/>
          <w:sz w:val="24"/>
          <w:szCs w:val="24"/>
          <w:lang w:eastAsia="en-GB"/>
        </w:rPr>
        <w:t xml:space="preserve">(*see below) until the circumstances have been discussed with </w:t>
      </w:r>
      <w:r w:rsidR="00C27D6C" w:rsidRPr="006B3AA4">
        <w:rPr>
          <w:rFonts w:eastAsia="Times New Roman" w:cs="Times New Roman"/>
          <w:sz w:val="24"/>
          <w:szCs w:val="24"/>
          <w:lang w:eastAsia="en-GB"/>
        </w:rPr>
        <w:t>a senior Reg</w:t>
      </w:r>
      <w:r w:rsidR="00082C6F">
        <w:rPr>
          <w:rFonts w:eastAsia="Times New Roman" w:cs="Times New Roman"/>
          <w:sz w:val="24"/>
          <w:szCs w:val="24"/>
          <w:lang w:eastAsia="en-GB"/>
        </w:rPr>
        <w:t xml:space="preserve">ional Trade Union paid official </w:t>
      </w:r>
      <w:r w:rsidR="00082C6F" w:rsidRPr="00786AC6">
        <w:rPr>
          <w:rFonts w:eastAsia="Times New Roman" w:cs="Times New Roman"/>
          <w:sz w:val="24"/>
          <w:szCs w:val="24"/>
          <w:lang w:eastAsia="en-GB"/>
        </w:rPr>
        <w:t>and a HR representative.</w:t>
      </w:r>
    </w:p>
    <w:p w:rsidR="002824F4" w:rsidRPr="00786AC6" w:rsidRDefault="002824F4" w:rsidP="002824F4">
      <w:pPr>
        <w:spacing w:after="0" w:line="276" w:lineRule="auto"/>
        <w:ind w:left="709" w:hanging="709"/>
        <w:jc w:val="both"/>
        <w:rPr>
          <w:rFonts w:eastAsia="Times New Roman" w:cs="Times New Roman"/>
          <w:sz w:val="24"/>
          <w:szCs w:val="24"/>
          <w:lang w:eastAsia="en-GB"/>
        </w:rPr>
      </w:pPr>
    </w:p>
    <w:p w:rsidR="002824F4" w:rsidRPr="006B3AA4" w:rsidRDefault="002824F4" w:rsidP="002824F4">
      <w:pPr>
        <w:spacing w:after="0" w:line="276" w:lineRule="auto"/>
        <w:jc w:val="both"/>
        <w:rPr>
          <w:rFonts w:eastAsia="Times New Roman" w:cs="Times New Roman"/>
          <w:sz w:val="24"/>
          <w:szCs w:val="24"/>
          <w:lang w:eastAsia="en-GB"/>
        </w:rPr>
      </w:pPr>
      <w:r w:rsidRPr="006B3AA4">
        <w:rPr>
          <w:rFonts w:eastAsia="Times New Roman" w:cs="Times New Roman"/>
          <w:sz w:val="24"/>
          <w:szCs w:val="24"/>
          <w:lang w:eastAsia="en-GB"/>
        </w:rPr>
        <w:t xml:space="preserve">A recognised Trade Union official may be suspended on full pay, following discussion with the </w:t>
      </w:r>
      <w:r w:rsidR="00C27D6C" w:rsidRPr="006B3AA4">
        <w:rPr>
          <w:rFonts w:eastAsia="Times New Roman" w:cs="Times New Roman"/>
          <w:sz w:val="24"/>
          <w:szCs w:val="24"/>
          <w:lang w:eastAsia="en-GB"/>
        </w:rPr>
        <w:t xml:space="preserve">senior </w:t>
      </w:r>
      <w:r w:rsidRPr="006B3AA4">
        <w:rPr>
          <w:rFonts w:eastAsia="Times New Roman" w:cs="Times New Roman"/>
          <w:sz w:val="24"/>
          <w:szCs w:val="24"/>
          <w:lang w:eastAsia="en-GB"/>
        </w:rPr>
        <w:t>Regional Trade Union</w:t>
      </w:r>
      <w:r w:rsidR="00C27D6C" w:rsidRPr="006B3AA4">
        <w:rPr>
          <w:rFonts w:eastAsia="Times New Roman" w:cs="Times New Roman"/>
          <w:sz w:val="24"/>
          <w:szCs w:val="24"/>
          <w:lang w:eastAsia="en-GB"/>
        </w:rPr>
        <w:t xml:space="preserve"> paid</w:t>
      </w:r>
      <w:r w:rsidRPr="006B3AA4">
        <w:rPr>
          <w:rFonts w:eastAsia="Times New Roman" w:cs="Times New Roman"/>
          <w:sz w:val="24"/>
          <w:szCs w:val="24"/>
          <w:lang w:eastAsia="en-GB"/>
        </w:rPr>
        <w:t xml:space="preserve"> official</w:t>
      </w:r>
      <w:r w:rsidR="00EA39B5" w:rsidRPr="006B3AA4">
        <w:rPr>
          <w:rFonts w:eastAsia="Times New Roman" w:cs="Times New Roman"/>
          <w:sz w:val="24"/>
          <w:szCs w:val="24"/>
          <w:lang w:eastAsia="en-GB"/>
        </w:rPr>
        <w:t>.</w:t>
      </w:r>
    </w:p>
    <w:p w:rsidR="002824F4" w:rsidRPr="006B3AA4" w:rsidRDefault="002824F4" w:rsidP="002824F4">
      <w:pPr>
        <w:spacing w:after="0" w:line="276" w:lineRule="auto"/>
        <w:ind w:left="709" w:hanging="709"/>
        <w:jc w:val="both"/>
        <w:rPr>
          <w:rFonts w:eastAsia="Times New Roman" w:cs="Times New Roman"/>
          <w:sz w:val="24"/>
          <w:szCs w:val="24"/>
          <w:lang w:eastAsia="en-GB"/>
        </w:rPr>
      </w:pPr>
    </w:p>
    <w:p w:rsidR="002824F4" w:rsidRPr="006B3AA4" w:rsidRDefault="002824F4" w:rsidP="002824F4">
      <w:pPr>
        <w:spacing w:after="0" w:line="276" w:lineRule="auto"/>
        <w:ind w:left="709" w:hanging="709"/>
        <w:jc w:val="both"/>
        <w:rPr>
          <w:rFonts w:eastAsia="Times New Roman" w:cs="Times New Roman"/>
          <w:sz w:val="24"/>
          <w:szCs w:val="24"/>
          <w:lang w:eastAsia="en-GB"/>
        </w:rPr>
      </w:pPr>
      <w:r w:rsidRPr="006B3AA4">
        <w:rPr>
          <w:rFonts w:eastAsia="Times New Roman" w:cs="Times New Roman"/>
          <w:sz w:val="24"/>
          <w:szCs w:val="24"/>
          <w:lang w:eastAsia="en-GB"/>
        </w:rPr>
        <w:t xml:space="preserve">*A recognised Trade Union </w:t>
      </w:r>
      <w:r w:rsidR="00C27D6C" w:rsidRPr="006B3AA4">
        <w:rPr>
          <w:rFonts w:eastAsia="Times New Roman" w:cs="Times New Roman"/>
          <w:sz w:val="24"/>
          <w:szCs w:val="24"/>
          <w:lang w:eastAsia="en-GB"/>
        </w:rPr>
        <w:t>representative</w:t>
      </w:r>
      <w:r w:rsidRPr="006B3AA4">
        <w:rPr>
          <w:rFonts w:eastAsia="Times New Roman" w:cs="Times New Roman"/>
          <w:sz w:val="24"/>
          <w:szCs w:val="24"/>
          <w:lang w:eastAsia="en-GB"/>
        </w:rPr>
        <w:t xml:space="preserve"> is defined as:</w:t>
      </w:r>
    </w:p>
    <w:p w:rsidR="002824F4" w:rsidRPr="006B3AA4" w:rsidRDefault="002824F4" w:rsidP="002824F4">
      <w:pPr>
        <w:spacing w:after="0" w:line="276" w:lineRule="auto"/>
        <w:ind w:left="1418" w:hanging="709"/>
        <w:jc w:val="both"/>
        <w:rPr>
          <w:rFonts w:eastAsia="Times New Roman" w:cs="Times New Roman"/>
          <w:sz w:val="24"/>
          <w:szCs w:val="24"/>
          <w:lang w:eastAsia="en-GB"/>
        </w:rPr>
      </w:pPr>
    </w:p>
    <w:p w:rsidR="002824F4" w:rsidRPr="006B3AA4" w:rsidRDefault="00432E2E" w:rsidP="002824F4">
      <w:pPr>
        <w:spacing w:after="0" w:line="276" w:lineRule="auto"/>
        <w:ind w:left="709" w:hanging="709"/>
        <w:jc w:val="both"/>
        <w:rPr>
          <w:rFonts w:eastAsia="Times New Roman" w:cs="Times New Roman"/>
          <w:sz w:val="24"/>
          <w:szCs w:val="24"/>
          <w:lang w:eastAsia="en-GB"/>
        </w:rPr>
      </w:pPr>
      <w:r w:rsidRPr="006B3AA4">
        <w:rPr>
          <w:rFonts w:eastAsia="Times New Roman" w:cs="Times New Roman"/>
          <w:sz w:val="24"/>
          <w:szCs w:val="24"/>
          <w:lang w:eastAsia="en-GB"/>
        </w:rPr>
        <w:t xml:space="preserve">- </w:t>
      </w:r>
      <w:r w:rsidRPr="006B3AA4">
        <w:rPr>
          <w:rFonts w:eastAsia="Times New Roman" w:cs="Times New Roman"/>
          <w:sz w:val="24"/>
          <w:szCs w:val="24"/>
          <w:lang w:eastAsia="en-GB"/>
        </w:rPr>
        <w:tab/>
        <w:t>T</w:t>
      </w:r>
      <w:r w:rsidR="002824F4" w:rsidRPr="006B3AA4">
        <w:rPr>
          <w:rFonts w:eastAsia="Times New Roman" w:cs="Times New Roman"/>
          <w:sz w:val="24"/>
          <w:szCs w:val="24"/>
          <w:lang w:eastAsia="en-GB"/>
        </w:rPr>
        <w:t xml:space="preserve">he Secretary, Branch Officer or Chair of a Trade </w:t>
      </w:r>
      <w:r w:rsidRPr="006B3AA4">
        <w:rPr>
          <w:rFonts w:eastAsia="Times New Roman" w:cs="Times New Roman"/>
          <w:sz w:val="24"/>
          <w:szCs w:val="24"/>
          <w:lang w:eastAsia="en-GB"/>
        </w:rPr>
        <w:t>Union recognised by the Council.</w:t>
      </w:r>
    </w:p>
    <w:p w:rsidR="002824F4" w:rsidRPr="006B3AA4" w:rsidRDefault="002824F4" w:rsidP="002824F4">
      <w:pPr>
        <w:spacing w:after="0" w:line="276" w:lineRule="auto"/>
        <w:jc w:val="both"/>
        <w:rPr>
          <w:rFonts w:eastAsia="Times New Roman" w:cs="Times New Roman"/>
          <w:sz w:val="24"/>
          <w:szCs w:val="24"/>
          <w:lang w:eastAsia="en-GB"/>
        </w:rPr>
      </w:pPr>
      <w:r w:rsidRPr="006B3AA4">
        <w:rPr>
          <w:rFonts w:eastAsia="Times New Roman" w:cs="Times New Roman"/>
          <w:sz w:val="24"/>
          <w:szCs w:val="24"/>
          <w:lang w:eastAsia="en-GB"/>
        </w:rPr>
        <w:t>-</w:t>
      </w:r>
      <w:r w:rsidRPr="006B3AA4">
        <w:rPr>
          <w:rFonts w:eastAsia="Times New Roman" w:cs="Times New Roman"/>
          <w:sz w:val="24"/>
          <w:szCs w:val="24"/>
          <w:lang w:eastAsia="en-GB"/>
        </w:rPr>
        <w:tab/>
      </w:r>
      <w:r w:rsidR="00432E2E" w:rsidRPr="006B3AA4">
        <w:rPr>
          <w:rFonts w:eastAsia="Times New Roman" w:cs="Times New Roman"/>
          <w:sz w:val="24"/>
          <w:szCs w:val="24"/>
          <w:lang w:eastAsia="en-GB"/>
        </w:rPr>
        <w:t>A</w:t>
      </w:r>
      <w:r w:rsidR="00EA39B5" w:rsidRPr="006B3AA4">
        <w:rPr>
          <w:rFonts w:eastAsia="Times New Roman" w:cs="Times New Roman"/>
          <w:sz w:val="24"/>
          <w:szCs w:val="24"/>
          <w:lang w:eastAsia="en-GB"/>
        </w:rPr>
        <w:t xml:space="preserve"> </w:t>
      </w:r>
      <w:r w:rsidR="00C27D6C" w:rsidRPr="006B3AA4">
        <w:rPr>
          <w:rFonts w:eastAsia="Times New Roman" w:cs="Times New Roman"/>
          <w:sz w:val="24"/>
          <w:szCs w:val="24"/>
          <w:lang w:eastAsia="en-GB"/>
        </w:rPr>
        <w:t>workplace</w:t>
      </w:r>
      <w:r w:rsidR="00EA39B5" w:rsidRPr="006B3AA4">
        <w:rPr>
          <w:rFonts w:eastAsia="Times New Roman" w:cs="Times New Roman"/>
          <w:sz w:val="24"/>
          <w:szCs w:val="24"/>
          <w:lang w:eastAsia="en-GB"/>
        </w:rPr>
        <w:t xml:space="preserve"> representative</w:t>
      </w:r>
      <w:r w:rsidRPr="006B3AA4">
        <w:rPr>
          <w:rFonts w:eastAsia="Times New Roman" w:cs="Times New Roman"/>
          <w:sz w:val="24"/>
          <w:szCs w:val="24"/>
          <w:lang w:eastAsia="en-GB"/>
        </w:rPr>
        <w:t xml:space="preserve"> </w:t>
      </w:r>
      <w:r w:rsidR="00C27D6C" w:rsidRPr="006B3AA4">
        <w:rPr>
          <w:rFonts w:eastAsia="Times New Roman" w:cs="Times New Roman"/>
          <w:sz w:val="24"/>
          <w:szCs w:val="24"/>
          <w:lang w:eastAsia="en-GB"/>
        </w:rPr>
        <w:t xml:space="preserve">or health and safety representative </w:t>
      </w:r>
      <w:r w:rsidRPr="006B3AA4">
        <w:rPr>
          <w:rFonts w:eastAsia="Times New Roman" w:cs="Times New Roman"/>
          <w:sz w:val="24"/>
          <w:szCs w:val="24"/>
          <w:lang w:eastAsia="en-GB"/>
        </w:rPr>
        <w:t>of that Union.</w:t>
      </w:r>
    </w:p>
    <w:p w:rsidR="002824F4" w:rsidRPr="006B3AA4" w:rsidRDefault="002824F4" w:rsidP="002824F4">
      <w:pPr>
        <w:spacing w:after="0" w:line="276" w:lineRule="auto"/>
        <w:jc w:val="both"/>
        <w:rPr>
          <w:rFonts w:eastAsia="Times New Roman" w:cs="Times New Roman"/>
          <w:b/>
          <w:sz w:val="24"/>
          <w:szCs w:val="24"/>
          <w:lang w:eastAsia="en-GB"/>
        </w:rPr>
      </w:pPr>
    </w:p>
    <w:p w:rsidR="002824F4" w:rsidRPr="002824F4" w:rsidRDefault="005C3E3C" w:rsidP="008C21E8">
      <w:pPr>
        <w:pStyle w:val="Heading2"/>
        <w:rPr>
          <w:lang w:eastAsia="en-GB"/>
        </w:rPr>
      </w:pPr>
      <w:bookmarkStart w:id="363" w:name="section82"/>
      <w:bookmarkStart w:id="364" w:name="section83"/>
      <w:bookmarkStart w:id="365" w:name="_Toc457821999"/>
      <w:bookmarkStart w:id="366" w:name="_Toc457822035"/>
      <w:bookmarkStart w:id="367" w:name="_Toc457822208"/>
      <w:bookmarkStart w:id="368" w:name="_Toc457822605"/>
      <w:bookmarkStart w:id="369" w:name="_Toc471742764"/>
      <w:bookmarkStart w:id="370" w:name="_Toc471743132"/>
      <w:bookmarkStart w:id="371" w:name="_Toc471743243"/>
      <w:bookmarkStart w:id="372" w:name="_Toc471827043"/>
      <w:bookmarkStart w:id="373" w:name="_Toc471827108"/>
      <w:bookmarkStart w:id="374" w:name="_Toc493582508"/>
      <w:bookmarkStart w:id="375" w:name="_Toc79488537"/>
      <w:bookmarkEnd w:id="363"/>
      <w:bookmarkEnd w:id="364"/>
      <w:r>
        <w:rPr>
          <w:bCs/>
          <w:lang w:eastAsia="en-GB"/>
        </w:rPr>
        <w:t>8</w:t>
      </w:r>
      <w:r w:rsidR="002824F4" w:rsidRPr="002824F4">
        <w:rPr>
          <w:bCs/>
          <w:lang w:eastAsia="en-GB"/>
        </w:rPr>
        <w:t xml:space="preserve">.2 </w:t>
      </w:r>
      <w:r w:rsidR="00F84458" w:rsidRPr="00786AC6">
        <w:tab/>
      </w:r>
      <w:r w:rsidR="002824F4" w:rsidRPr="00786AC6">
        <w:t xml:space="preserve">Reporting cases to </w:t>
      </w:r>
      <w:bookmarkEnd w:id="365"/>
      <w:bookmarkEnd w:id="366"/>
      <w:bookmarkEnd w:id="367"/>
      <w:bookmarkEnd w:id="368"/>
      <w:bookmarkEnd w:id="369"/>
      <w:bookmarkEnd w:id="370"/>
      <w:bookmarkEnd w:id="371"/>
      <w:bookmarkEnd w:id="372"/>
      <w:bookmarkEnd w:id="373"/>
      <w:bookmarkEnd w:id="374"/>
      <w:r w:rsidR="00912529" w:rsidRPr="00523C55">
        <w:t>the Education Workforce Council</w:t>
      </w:r>
      <w:bookmarkEnd w:id="375"/>
      <w:r w:rsidR="002824F4" w:rsidRPr="00786AC6">
        <w:rPr>
          <w:color w:val="auto"/>
          <w:lang w:eastAsia="en-GB"/>
        </w:rPr>
        <w:t xml:space="preserve"> </w:t>
      </w:r>
    </w:p>
    <w:p w:rsidR="002824F4" w:rsidRPr="002824F4" w:rsidRDefault="002824F4" w:rsidP="002824F4">
      <w:pPr>
        <w:spacing w:after="0" w:line="276" w:lineRule="auto"/>
        <w:jc w:val="both"/>
        <w:rPr>
          <w:rFonts w:eastAsia="Times New Roman" w:cs="Arial"/>
          <w:b/>
          <w:sz w:val="24"/>
          <w:szCs w:val="24"/>
          <w:lang w:eastAsia="en-GB"/>
        </w:rPr>
      </w:pPr>
    </w:p>
    <w:p w:rsidR="002824F4" w:rsidRPr="002824F4" w:rsidRDefault="00082C6F" w:rsidP="002824F4">
      <w:pPr>
        <w:spacing w:after="0" w:line="276" w:lineRule="auto"/>
        <w:jc w:val="both"/>
        <w:rPr>
          <w:rFonts w:eastAsia="Times New Roman" w:cs="Arial"/>
          <w:sz w:val="24"/>
          <w:szCs w:val="24"/>
          <w:lang w:eastAsia="en-GB"/>
        </w:rPr>
      </w:pPr>
      <w:r w:rsidRPr="00786AC6">
        <w:rPr>
          <w:rFonts w:eastAsia="Times New Roman" w:cs="Arial"/>
          <w:sz w:val="24"/>
          <w:szCs w:val="24"/>
          <w:lang w:eastAsia="en-GB"/>
        </w:rPr>
        <w:t xml:space="preserve">Under the terms of the Education (Wales) Act 2014, the </w:t>
      </w:r>
      <w:r w:rsidR="002824F4" w:rsidRPr="00786AC6">
        <w:rPr>
          <w:rFonts w:eastAsia="Times New Roman" w:cs="Arial"/>
          <w:sz w:val="24"/>
          <w:szCs w:val="24"/>
          <w:lang w:eastAsia="en-GB"/>
        </w:rPr>
        <w:t>employer has a duty, to make a report</w:t>
      </w:r>
      <w:r w:rsidRPr="00786AC6">
        <w:rPr>
          <w:rFonts w:eastAsia="Times New Roman" w:cs="Arial"/>
          <w:sz w:val="24"/>
          <w:szCs w:val="24"/>
          <w:lang w:eastAsia="en-GB"/>
        </w:rPr>
        <w:t xml:space="preserve"> to the Education Workforce Council </w:t>
      </w:r>
      <w:r w:rsidR="002824F4" w:rsidRPr="00786AC6">
        <w:rPr>
          <w:rFonts w:eastAsia="Times New Roman" w:cs="Arial"/>
          <w:sz w:val="24"/>
          <w:szCs w:val="24"/>
          <w:lang w:eastAsia="en-GB"/>
        </w:rPr>
        <w:t xml:space="preserve"> </w:t>
      </w:r>
      <w:r w:rsidRPr="00786AC6">
        <w:rPr>
          <w:rFonts w:eastAsia="Times New Roman" w:cs="Arial"/>
          <w:sz w:val="24"/>
          <w:szCs w:val="24"/>
          <w:lang w:eastAsia="en-GB"/>
        </w:rPr>
        <w:t xml:space="preserve">(EWC) </w:t>
      </w:r>
      <w:r w:rsidR="002824F4" w:rsidRPr="00786AC6">
        <w:rPr>
          <w:rFonts w:eastAsia="Times New Roman" w:cs="Arial"/>
          <w:sz w:val="24"/>
          <w:szCs w:val="24"/>
          <w:lang w:eastAsia="en-GB"/>
        </w:rPr>
        <w:t xml:space="preserve">when a person is dismissed from relevant employment on grounds of misconduct or resigns in circumstances </w:t>
      </w:r>
      <w:r w:rsidR="002824F4" w:rsidRPr="00523C55">
        <w:rPr>
          <w:rFonts w:eastAsia="Times New Roman" w:cs="Arial"/>
          <w:sz w:val="24"/>
          <w:szCs w:val="24"/>
          <w:lang w:eastAsia="en-GB"/>
        </w:rPr>
        <w:t xml:space="preserve">which </w:t>
      </w:r>
      <w:r w:rsidR="000C5DB8" w:rsidRPr="00523C55">
        <w:rPr>
          <w:rFonts w:eastAsia="Times New Roman" w:cs="Arial"/>
          <w:sz w:val="24"/>
          <w:szCs w:val="24"/>
          <w:lang w:eastAsia="en-GB"/>
        </w:rPr>
        <w:t>might</w:t>
      </w:r>
      <w:r w:rsidR="000C5DB8" w:rsidRPr="00841DEF">
        <w:rPr>
          <w:rFonts w:eastAsia="Times New Roman" w:cs="Arial"/>
          <w:sz w:val="24"/>
          <w:szCs w:val="24"/>
          <w:lang w:eastAsia="en-GB"/>
        </w:rPr>
        <w:t xml:space="preserve"> </w:t>
      </w:r>
      <w:r w:rsidR="002824F4" w:rsidRPr="002824F4">
        <w:rPr>
          <w:rFonts w:eastAsia="Times New Roman" w:cs="Arial"/>
          <w:sz w:val="24"/>
          <w:szCs w:val="24"/>
          <w:lang w:eastAsia="en-GB"/>
        </w:rPr>
        <w:t>have led to their dismissal, or consideration of their dismissal had they not resigned.</w:t>
      </w:r>
    </w:p>
    <w:p w:rsidR="002824F4" w:rsidRPr="002824F4" w:rsidRDefault="002824F4" w:rsidP="002824F4">
      <w:pPr>
        <w:spacing w:after="0" w:line="276" w:lineRule="auto"/>
        <w:jc w:val="both"/>
        <w:rPr>
          <w:rFonts w:eastAsia="Times New Roman" w:cs="Arial"/>
          <w:sz w:val="24"/>
          <w:szCs w:val="24"/>
          <w:lang w:eastAsia="en-GB"/>
        </w:rPr>
      </w:pPr>
    </w:p>
    <w:p w:rsidR="002824F4" w:rsidRPr="002824F4" w:rsidRDefault="002824F4" w:rsidP="002824F4">
      <w:pPr>
        <w:spacing w:after="0" w:line="276" w:lineRule="auto"/>
        <w:jc w:val="both"/>
        <w:rPr>
          <w:rFonts w:eastAsia="Times New Roman" w:cs="Arial"/>
          <w:sz w:val="24"/>
          <w:szCs w:val="24"/>
          <w:lang w:eastAsia="en-GB"/>
        </w:rPr>
      </w:pPr>
      <w:r w:rsidRPr="002824F4">
        <w:rPr>
          <w:rFonts w:eastAsia="Times New Roman" w:cs="Arial"/>
          <w:sz w:val="24"/>
          <w:szCs w:val="24"/>
          <w:lang w:eastAsia="en-GB"/>
        </w:rPr>
        <w:t>The Education Workforce Council has responsibility for investigating and hearing cases against a registered</w:t>
      </w:r>
      <w:r w:rsidR="00255FBF">
        <w:rPr>
          <w:rFonts w:eastAsia="Times New Roman" w:cs="Arial"/>
          <w:sz w:val="24"/>
          <w:szCs w:val="24"/>
          <w:lang w:eastAsia="en-GB"/>
        </w:rPr>
        <w:t xml:space="preserve"> </w:t>
      </w:r>
      <w:r w:rsidR="00255FBF" w:rsidRPr="006B4235">
        <w:rPr>
          <w:rFonts w:eastAsia="Times New Roman" w:cs="Arial"/>
          <w:sz w:val="24"/>
          <w:szCs w:val="24"/>
          <w:lang w:eastAsia="en-GB"/>
        </w:rPr>
        <w:t>individual</w:t>
      </w:r>
      <w:r w:rsidRPr="006B4235">
        <w:rPr>
          <w:rFonts w:eastAsia="Times New Roman" w:cs="Arial"/>
          <w:sz w:val="24"/>
          <w:szCs w:val="24"/>
          <w:lang w:eastAsia="en-GB"/>
        </w:rPr>
        <w:t xml:space="preserve"> where it is alleged that the </w:t>
      </w:r>
      <w:r w:rsidR="00255FBF" w:rsidRPr="006B4235">
        <w:rPr>
          <w:rFonts w:eastAsia="Times New Roman" w:cs="Arial"/>
          <w:sz w:val="24"/>
          <w:szCs w:val="24"/>
          <w:lang w:eastAsia="en-GB"/>
        </w:rPr>
        <w:t>individual</w:t>
      </w:r>
      <w:r w:rsidRPr="006B4235">
        <w:rPr>
          <w:rFonts w:eastAsia="Times New Roman" w:cs="Arial"/>
          <w:sz w:val="24"/>
          <w:szCs w:val="24"/>
          <w:lang w:eastAsia="en-GB"/>
        </w:rPr>
        <w:t xml:space="preserve"> is guilty of unacceptable professional conduct, serious professional incompetence or where a </w:t>
      </w:r>
      <w:r w:rsidR="00255FBF" w:rsidRPr="006B4235">
        <w:rPr>
          <w:rFonts w:eastAsia="Times New Roman" w:cs="Arial"/>
          <w:sz w:val="24"/>
          <w:szCs w:val="24"/>
          <w:lang w:eastAsia="en-GB"/>
        </w:rPr>
        <w:t xml:space="preserve">registered individual </w:t>
      </w:r>
      <w:r w:rsidRPr="006B4235">
        <w:rPr>
          <w:rFonts w:eastAsia="Times New Roman" w:cs="Arial"/>
          <w:sz w:val="24"/>
          <w:szCs w:val="24"/>
          <w:lang w:eastAsia="en-GB"/>
        </w:rPr>
        <w:t>has</w:t>
      </w:r>
      <w:r w:rsidRPr="002824F4">
        <w:rPr>
          <w:rFonts w:eastAsia="Times New Roman" w:cs="Arial"/>
          <w:sz w:val="24"/>
          <w:szCs w:val="24"/>
          <w:lang w:eastAsia="en-GB"/>
        </w:rPr>
        <w:t xml:space="preserve"> been convicted (at any time) of a relevant offence.</w:t>
      </w:r>
    </w:p>
    <w:p w:rsidR="002824F4" w:rsidRPr="002824F4" w:rsidRDefault="002824F4" w:rsidP="002824F4">
      <w:pPr>
        <w:spacing w:after="0" w:line="276" w:lineRule="auto"/>
        <w:jc w:val="both"/>
        <w:rPr>
          <w:rFonts w:eastAsia="Times New Roman" w:cs="Arial"/>
          <w:sz w:val="24"/>
          <w:szCs w:val="24"/>
          <w:lang w:eastAsia="en-GB"/>
        </w:rPr>
      </w:pPr>
    </w:p>
    <w:p w:rsidR="002824F4" w:rsidRPr="002824F4" w:rsidRDefault="002824F4" w:rsidP="002824F4">
      <w:pPr>
        <w:spacing w:after="0" w:line="276" w:lineRule="auto"/>
        <w:jc w:val="both"/>
        <w:rPr>
          <w:rFonts w:eastAsia="Times New Roman" w:cs="Arial"/>
          <w:sz w:val="24"/>
          <w:szCs w:val="24"/>
          <w:lang w:eastAsia="en-GB"/>
        </w:rPr>
      </w:pPr>
      <w:r w:rsidRPr="002824F4">
        <w:rPr>
          <w:rFonts w:eastAsia="Times New Roman" w:cs="Arial"/>
          <w:sz w:val="24"/>
          <w:szCs w:val="24"/>
          <w:lang w:eastAsia="en-GB"/>
        </w:rPr>
        <w:t xml:space="preserve">All such cases are referred to the Council via different routes depending on the nature of a particular case.  </w:t>
      </w:r>
    </w:p>
    <w:p w:rsidR="002824F4" w:rsidRPr="002824F4" w:rsidRDefault="002824F4" w:rsidP="002824F4">
      <w:pPr>
        <w:spacing w:after="0" w:line="276" w:lineRule="auto"/>
        <w:jc w:val="both"/>
        <w:rPr>
          <w:rFonts w:eastAsia="Times New Roman" w:cs="Arial"/>
          <w:sz w:val="24"/>
          <w:szCs w:val="24"/>
          <w:lang w:eastAsia="en-GB"/>
        </w:rPr>
      </w:pPr>
    </w:p>
    <w:p w:rsidR="002824F4" w:rsidRDefault="002824F4" w:rsidP="002824F4">
      <w:pPr>
        <w:spacing w:after="0" w:line="276" w:lineRule="auto"/>
        <w:jc w:val="both"/>
        <w:rPr>
          <w:rFonts w:eastAsia="Times New Roman" w:cs="Arial"/>
          <w:sz w:val="24"/>
          <w:szCs w:val="24"/>
          <w:lang w:eastAsia="en-GB"/>
        </w:rPr>
      </w:pPr>
      <w:r w:rsidRPr="002824F4">
        <w:rPr>
          <w:rFonts w:eastAsia="Times New Roman" w:cs="Arial"/>
          <w:sz w:val="24"/>
          <w:szCs w:val="24"/>
          <w:lang w:eastAsia="en-GB"/>
        </w:rPr>
        <w:t>The Authority will carry this referral on behalf of the Governors in the event of these circumstances applying.</w:t>
      </w:r>
    </w:p>
    <w:p w:rsidR="003B7AFD" w:rsidRDefault="003B7AFD" w:rsidP="002824F4">
      <w:pPr>
        <w:spacing w:after="0" w:line="276" w:lineRule="auto"/>
        <w:jc w:val="both"/>
        <w:rPr>
          <w:rFonts w:eastAsia="Times New Roman" w:cs="Arial"/>
          <w:sz w:val="24"/>
          <w:szCs w:val="24"/>
          <w:lang w:eastAsia="en-GB"/>
        </w:rPr>
      </w:pPr>
    </w:p>
    <w:p w:rsidR="003B7AFD" w:rsidRDefault="003B7AFD" w:rsidP="002824F4">
      <w:pPr>
        <w:spacing w:after="0" w:line="276" w:lineRule="auto"/>
        <w:jc w:val="both"/>
        <w:rPr>
          <w:rFonts w:eastAsia="Times New Roman" w:cs="Arial"/>
          <w:sz w:val="24"/>
          <w:szCs w:val="24"/>
          <w:lang w:eastAsia="en-GB"/>
        </w:rPr>
      </w:pPr>
      <w:r>
        <w:rPr>
          <w:rFonts w:eastAsia="Times New Roman" w:cs="Arial"/>
          <w:sz w:val="24"/>
          <w:szCs w:val="24"/>
          <w:lang w:eastAsia="en-GB"/>
        </w:rPr>
        <w:t>8.3</w:t>
      </w:r>
      <w:r>
        <w:rPr>
          <w:rFonts w:eastAsia="Times New Roman" w:cs="Arial"/>
          <w:sz w:val="24"/>
          <w:szCs w:val="24"/>
          <w:lang w:eastAsia="en-GB"/>
        </w:rPr>
        <w:tab/>
        <w:t>Referring cases to the Disclosure &amp; Barring Service (DBS)</w:t>
      </w:r>
    </w:p>
    <w:p w:rsidR="003B7AFD" w:rsidRDefault="003B7AFD" w:rsidP="002824F4">
      <w:pPr>
        <w:spacing w:after="0" w:line="276" w:lineRule="auto"/>
        <w:jc w:val="both"/>
        <w:rPr>
          <w:rFonts w:eastAsia="Times New Roman" w:cs="Arial"/>
          <w:sz w:val="24"/>
          <w:szCs w:val="24"/>
          <w:lang w:eastAsia="en-GB"/>
        </w:rPr>
      </w:pPr>
    </w:p>
    <w:p w:rsidR="003B7AFD" w:rsidRDefault="003B7AFD" w:rsidP="002824F4">
      <w:pPr>
        <w:spacing w:after="0" w:line="276" w:lineRule="auto"/>
        <w:jc w:val="both"/>
        <w:rPr>
          <w:rFonts w:eastAsia="Times New Roman" w:cs="Arial"/>
          <w:sz w:val="24"/>
          <w:szCs w:val="24"/>
          <w:lang w:eastAsia="en-GB"/>
        </w:rPr>
      </w:pPr>
      <w:r>
        <w:rPr>
          <w:rFonts w:eastAsia="Times New Roman" w:cs="Arial"/>
          <w:sz w:val="24"/>
          <w:szCs w:val="24"/>
          <w:lang w:eastAsia="en-GB"/>
        </w:rPr>
        <w:t xml:space="preserve">There is a legal requirement for employers, including Governing Bodies, to make a referral to the DBS where they think that an individual has engaged in </w:t>
      </w:r>
      <w:r w:rsidR="003B0E3A">
        <w:rPr>
          <w:rFonts w:eastAsia="Times New Roman" w:cs="Arial"/>
          <w:sz w:val="24"/>
          <w:szCs w:val="24"/>
          <w:lang w:eastAsia="en-GB"/>
        </w:rPr>
        <w:t>conduct that</w:t>
      </w:r>
      <w:r>
        <w:rPr>
          <w:rFonts w:eastAsia="Times New Roman" w:cs="Arial"/>
          <w:sz w:val="24"/>
          <w:szCs w:val="24"/>
          <w:lang w:eastAsia="en-GB"/>
        </w:rPr>
        <w:t xml:space="preserve"> harmed or is likely to harm, a child or if a person otherwise poses a risk of harm to child. The duty to refer remains where the individual has been removed from relevant work with children or the person has chosen to cease relevant work in circumstances where they would have been removed had they not done so. This applies even when a referral has also been made to a local authority safeguarding team or the Education Workforce Council.</w:t>
      </w:r>
    </w:p>
    <w:p w:rsidR="003B7AFD" w:rsidRDefault="003B7AFD" w:rsidP="002824F4">
      <w:pPr>
        <w:spacing w:after="0" w:line="276" w:lineRule="auto"/>
        <w:jc w:val="both"/>
        <w:rPr>
          <w:rFonts w:eastAsia="Times New Roman" w:cs="Arial"/>
          <w:sz w:val="24"/>
          <w:szCs w:val="24"/>
          <w:lang w:eastAsia="en-GB"/>
        </w:rPr>
      </w:pPr>
    </w:p>
    <w:p w:rsidR="003B7AFD" w:rsidRDefault="003B7AFD" w:rsidP="002824F4">
      <w:pPr>
        <w:spacing w:after="0" w:line="276" w:lineRule="auto"/>
        <w:jc w:val="both"/>
        <w:rPr>
          <w:rFonts w:eastAsia="Times New Roman" w:cs="Arial"/>
          <w:sz w:val="24"/>
          <w:szCs w:val="24"/>
          <w:lang w:eastAsia="en-GB"/>
        </w:rPr>
      </w:pPr>
      <w:r>
        <w:rPr>
          <w:rFonts w:eastAsia="Times New Roman" w:cs="Arial"/>
          <w:sz w:val="24"/>
          <w:szCs w:val="24"/>
          <w:lang w:eastAsia="en-GB"/>
        </w:rPr>
        <w:t>A referral must be made when both of the following conditions have been met:</w:t>
      </w:r>
    </w:p>
    <w:p w:rsidR="003B7AFD" w:rsidRDefault="003B7AFD" w:rsidP="002824F4">
      <w:pPr>
        <w:spacing w:after="0" w:line="276" w:lineRule="auto"/>
        <w:jc w:val="both"/>
        <w:rPr>
          <w:rFonts w:eastAsia="Times New Roman" w:cs="Arial"/>
          <w:sz w:val="24"/>
          <w:szCs w:val="24"/>
          <w:lang w:eastAsia="en-GB"/>
        </w:rPr>
      </w:pPr>
    </w:p>
    <w:p w:rsidR="003B7AFD" w:rsidRDefault="003B7AFD" w:rsidP="002824F4">
      <w:pPr>
        <w:spacing w:after="0" w:line="276" w:lineRule="auto"/>
        <w:jc w:val="both"/>
        <w:rPr>
          <w:rFonts w:eastAsia="Times New Roman" w:cs="Arial"/>
          <w:sz w:val="24"/>
          <w:szCs w:val="24"/>
          <w:lang w:eastAsia="en-GB"/>
        </w:rPr>
      </w:pPr>
      <w:r>
        <w:rPr>
          <w:rFonts w:eastAsia="Times New Roman" w:cs="Arial"/>
          <w:sz w:val="24"/>
          <w:szCs w:val="24"/>
          <w:lang w:eastAsia="en-GB"/>
        </w:rPr>
        <w:t>Condition 1</w:t>
      </w:r>
    </w:p>
    <w:p w:rsidR="003B7AFD" w:rsidRDefault="003B7AFD" w:rsidP="002824F4">
      <w:pPr>
        <w:spacing w:after="0" w:line="276" w:lineRule="auto"/>
        <w:jc w:val="both"/>
        <w:rPr>
          <w:rFonts w:eastAsia="Times New Roman" w:cs="Arial"/>
          <w:sz w:val="24"/>
          <w:szCs w:val="24"/>
          <w:lang w:eastAsia="en-GB"/>
        </w:rPr>
      </w:pPr>
      <w:r>
        <w:rPr>
          <w:rFonts w:eastAsia="Times New Roman" w:cs="Arial"/>
          <w:sz w:val="24"/>
          <w:szCs w:val="24"/>
          <w:lang w:eastAsia="en-GB"/>
        </w:rPr>
        <w:t>The school withdraws permission for a person to engage in regulated activity with children and/or vulnerable adults. Or you move the person to another area of work that isn’t regulated activity.</w:t>
      </w:r>
    </w:p>
    <w:p w:rsidR="003B7AFD" w:rsidRDefault="003B7AFD" w:rsidP="002824F4">
      <w:pPr>
        <w:spacing w:after="0" w:line="276" w:lineRule="auto"/>
        <w:jc w:val="both"/>
        <w:rPr>
          <w:rFonts w:eastAsia="Times New Roman" w:cs="Arial"/>
          <w:sz w:val="24"/>
          <w:szCs w:val="24"/>
          <w:lang w:eastAsia="en-GB"/>
        </w:rPr>
      </w:pPr>
      <w:r>
        <w:rPr>
          <w:rFonts w:eastAsia="Times New Roman" w:cs="Arial"/>
          <w:sz w:val="24"/>
          <w:szCs w:val="24"/>
          <w:lang w:eastAsia="en-GB"/>
        </w:rPr>
        <w:t>Condition 2</w:t>
      </w:r>
    </w:p>
    <w:p w:rsidR="003B7AFD" w:rsidRDefault="00FB701B" w:rsidP="002824F4">
      <w:pPr>
        <w:spacing w:after="0" w:line="276" w:lineRule="auto"/>
        <w:jc w:val="both"/>
        <w:rPr>
          <w:rFonts w:eastAsia="Times New Roman" w:cs="Arial"/>
          <w:sz w:val="24"/>
          <w:szCs w:val="24"/>
          <w:lang w:eastAsia="en-GB"/>
        </w:rPr>
      </w:pPr>
      <w:r>
        <w:rPr>
          <w:rFonts w:eastAsia="Times New Roman" w:cs="Arial"/>
          <w:sz w:val="24"/>
          <w:szCs w:val="24"/>
          <w:lang w:eastAsia="en-GB"/>
        </w:rPr>
        <w:t>The employee has allegedly carried out one of the following:</w:t>
      </w:r>
    </w:p>
    <w:p w:rsidR="00FB701B" w:rsidRDefault="00FB701B" w:rsidP="004306B6">
      <w:pPr>
        <w:pStyle w:val="ListParagraph"/>
        <w:numPr>
          <w:ilvl w:val="0"/>
          <w:numId w:val="32"/>
        </w:numPr>
        <w:spacing w:after="0" w:line="276" w:lineRule="auto"/>
        <w:jc w:val="both"/>
        <w:rPr>
          <w:rFonts w:eastAsia="Times New Roman" w:cs="Arial"/>
          <w:sz w:val="24"/>
          <w:szCs w:val="24"/>
          <w:lang w:eastAsia="en-GB"/>
        </w:rPr>
      </w:pPr>
      <w:r>
        <w:rPr>
          <w:rFonts w:eastAsia="Times New Roman" w:cs="Arial"/>
          <w:sz w:val="24"/>
          <w:szCs w:val="24"/>
          <w:lang w:eastAsia="en-GB"/>
        </w:rPr>
        <w:t>Engaged in relevant conduct in relation to children and/or adults. An action or inaction has harmed a child or vulnerable adult or put them at risk or harm or;</w:t>
      </w:r>
    </w:p>
    <w:p w:rsidR="00FB701B" w:rsidRDefault="00FB701B" w:rsidP="004306B6">
      <w:pPr>
        <w:pStyle w:val="ListParagraph"/>
        <w:numPr>
          <w:ilvl w:val="0"/>
          <w:numId w:val="32"/>
        </w:numPr>
        <w:spacing w:after="0" w:line="276" w:lineRule="auto"/>
        <w:jc w:val="both"/>
        <w:rPr>
          <w:rFonts w:eastAsia="Times New Roman" w:cs="Arial"/>
          <w:sz w:val="24"/>
          <w:szCs w:val="24"/>
          <w:lang w:eastAsia="en-GB"/>
        </w:rPr>
      </w:pPr>
      <w:r>
        <w:rPr>
          <w:rFonts w:eastAsia="Times New Roman" w:cs="Arial"/>
          <w:sz w:val="24"/>
          <w:szCs w:val="24"/>
          <w:lang w:eastAsia="en-GB"/>
        </w:rPr>
        <w:t>Satisfied the har</w:t>
      </w:r>
      <w:r w:rsidR="00D832B5">
        <w:rPr>
          <w:rFonts w:eastAsia="Times New Roman" w:cs="Arial"/>
          <w:sz w:val="24"/>
          <w:szCs w:val="24"/>
          <w:lang w:eastAsia="en-GB"/>
        </w:rPr>
        <w:t>m</w:t>
      </w:r>
      <w:r>
        <w:rPr>
          <w:rFonts w:eastAsia="Times New Roman" w:cs="Arial"/>
          <w:sz w:val="24"/>
          <w:szCs w:val="24"/>
          <w:lang w:eastAsia="en-GB"/>
        </w:rPr>
        <w:t xml:space="preserve"> test in relation to children and/or vulnerable adults e.g. there has been no relevant conduct but a risk of harm to a child or vulnerable adult still exists or;</w:t>
      </w:r>
    </w:p>
    <w:p w:rsidR="00FB701B" w:rsidRDefault="00FB701B" w:rsidP="004306B6">
      <w:pPr>
        <w:pStyle w:val="ListParagraph"/>
        <w:numPr>
          <w:ilvl w:val="0"/>
          <w:numId w:val="32"/>
        </w:numPr>
        <w:spacing w:after="0" w:line="276" w:lineRule="auto"/>
        <w:jc w:val="both"/>
        <w:rPr>
          <w:rFonts w:eastAsia="Times New Roman" w:cs="Arial"/>
          <w:sz w:val="24"/>
          <w:szCs w:val="24"/>
          <w:lang w:eastAsia="en-GB"/>
        </w:rPr>
      </w:pPr>
      <w:r>
        <w:rPr>
          <w:rFonts w:eastAsia="Times New Roman" w:cs="Arial"/>
          <w:sz w:val="24"/>
          <w:szCs w:val="24"/>
          <w:lang w:eastAsia="en-GB"/>
        </w:rPr>
        <w:t>Been cautioned or convicted of a relevant offence (automatic barring either with or without the right to make representations).</w:t>
      </w:r>
    </w:p>
    <w:p w:rsidR="00FB701B" w:rsidRDefault="00FB701B" w:rsidP="00FB701B">
      <w:pPr>
        <w:spacing w:after="0" w:line="276" w:lineRule="auto"/>
        <w:jc w:val="both"/>
        <w:rPr>
          <w:rFonts w:eastAsia="Times New Roman" w:cs="Arial"/>
          <w:sz w:val="24"/>
          <w:szCs w:val="24"/>
          <w:lang w:eastAsia="en-GB"/>
        </w:rPr>
      </w:pPr>
    </w:p>
    <w:p w:rsidR="00FB701B" w:rsidRPr="00FB701B" w:rsidRDefault="00FB701B" w:rsidP="00FB701B">
      <w:pPr>
        <w:rPr>
          <w:rFonts w:ascii="Arial" w:eastAsia="Times New Roman" w:hAnsi="Arial" w:cs="Arial"/>
        </w:rPr>
      </w:pPr>
      <w:r>
        <w:rPr>
          <w:rFonts w:eastAsia="Times New Roman" w:cs="Arial"/>
          <w:sz w:val="24"/>
          <w:szCs w:val="24"/>
          <w:lang w:eastAsia="en-GB"/>
        </w:rPr>
        <w:t xml:space="preserve">Further information on relevant conduct and the harm test available at </w:t>
      </w:r>
      <w:hyperlink r:id="rId12" w:anchor="who-has-a-legal-duty-to-refer" w:history="1">
        <w:r w:rsidRPr="00FB701B">
          <w:rPr>
            <w:rFonts w:ascii="Arial" w:eastAsia="Times New Roman" w:hAnsi="Arial" w:cs="Arial"/>
            <w:color w:val="0563C1"/>
            <w:u w:val="single"/>
          </w:rPr>
          <w:t>https://www.gov.uk/guidance/making-barring-referrals-to-the-dbs#who-has-a-legal-duty-to-refer</w:t>
        </w:r>
      </w:hyperlink>
    </w:p>
    <w:p w:rsidR="00FB701B" w:rsidRPr="004306B6" w:rsidRDefault="00FB701B" w:rsidP="00FB701B">
      <w:pPr>
        <w:spacing w:after="0" w:line="276" w:lineRule="auto"/>
        <w:jc w:val="both"/>
        <w:rPr>
          <w:rFonts w:eastAsia="Times New Roman" w:cs="Arial"/>
          <w:sz w:val="24"/>
          <w:szCs w:val="24"/>
          <w:lang w:eastAsia="en-GB"/>
        </w:rPr>
      </w:pPr>
      <w:r>
        <w:rPr>
          <w:rFonts w:eastAsia="Times New Roman" w:cs="Arial"/>
          <w:sz w:val="24"/>
          <w:szCs w:val="24"/>
          <w:lang w:eastAsia="en-GB"/>
        </w:rPr>
        <w:lastRenderedPageBreak/>
        <w:t xml:space="preserve">The Authority </w:t>
      </w:r>
      <w:r w:rsidR="000C5661">
        <w:rPr>
          <w:rFonts w:eastAsia="Times New Roman" w:cs="Arial"/>
          <w:sz w:val="24"/>
          <w:szCs w:val="24"/>
          <w:lang w:eastAsia="en-GB"/>
        </w:rPr>
        <w:t>can assist the governors with the referral</w:t>
      </w:r>
      <w:r>
        <w:rPr>
          <w:rFonts w:eastAsia="Times New Roman" w:cs="Arial"/>
          <w:sz w:val="24"/>
          <w:szCs w:val="24"/>
          <w:lang w:eastAsia="en-GB"/>
        </w:rPr>
        <w:t xml:space="preserve"> in the event of these circumstances applying.</w:t>
      </w:r>
    </w:p>
    <w:p w:rsidR="009230F4" w:rsidRDefault="009230F4" w:rsidP="002824F4">
      <w:pPr>
        <w:spacing w:after="0" w:line="276" w:lineRule="auto"/>
        <w:jc w:val="both"/>
        <w:rPr>
          <w:rFonts w:eastAsia="Times New Roman" w:cs="Arial"/>
          <w:sz w:val="24"/>
          <w:szCs w:val="24"/>
          <w:lang w:eastAsia="en-GB"/>
        </w:rPr>
      </w:pPr>
    </w:p>
    <w:p w:rsidR="009230F4" w:rsidRPr="00255FBF" w:rsidRDefault="009230F4" w:rsidP="009230F4">
      <w:pPr>
        <w:pStyle w:val="Heading1"/>
        <w:rPr>
          <w:rFonts w:eastAsia="Times New Roman"/>
          <w:lang w:eastAsia="en-GB"/>
        </w:rPr>
      </w:pPr>
      <w:bookmarkStart w:id="376" w:name="_Toc79488538"/>
      <w:r w:rsidRPr="00255FBF">
        <w:rPr>
          <w:rFonts w:eastAsia="Times New Roman"/>
          <w:lang w:eastAsia="en-GB"/>
        </w:rPr>
        <w:t>9.0</w:t>
      </w:r>
      <w:r w:rsidRPr="00255FBF">
        <w:rPr>
          <w:rFonts w:eastAsia="Times New Roman"/>
          <w:lang w:eastAsia="en-GB"/>
        </w:rPr>
        <w:tab/>
        <w:t>Monitoring and Review</w:t>
      </w:r>
      <w:bookmarkEnd w:id="376"/>
    </w:p>
    <w:p w:rsidR="009230F4" w:rsidRPr="00255FBF" w:rsidRDefault="009230F4" w:rsidP="002824F4">
      <w:pPr>
        <w:spacing w:after="0" w:line="276" w:lineRule="auto"/>
        <w:jc w:val="both"/>
        <w:rPr>
          <w:rFonts w:eastAsia="Times New Roman" w:cs="Arial"/>
          <w:sz w:val="24"/>
          <w:szCs w:val="24"/>
          <w:lang w:eastAsia="en-GB"/>
        </w:rPr>
      </w:pPr>
    </w:p>
    <w:p w:rsidR="009230F4" w:rsidRPr="002824F4" w:rsidRDefault="009230F4" w:rsidP="002824F4">
      <w:pPr>
        <w:spacing w:after="0" w:line="276" w:lineRule="auto"/>
        <w:jc w:val="both"/>
        <w:rPr>
          <w:rFonts w:eastAsia="Times New Roman" w:cs="Arial"/>
          <w:sz w:val="24"/>
          <w:szCs w:val="24"/>
          <w:lang w:eastAsia="en-GB"/>
        </w:rPr>
      </w:pPr>
      <w:r w:rsidRPr="00255FBF">
        <w:rPr>
          <w:rFonts w:eastAsia="Times New Roman" w:cs="Arial"/>
          <w:sz w:val="24"/>
          <w:szCs w:val="24"/>
          <w:lang w:eastAsia="en-GB"/>
        </w:rPr>
        <w:t>This policy will be reviewed to ensure compliance with changes in employment legislation or recommended best practice.</w:t>
      </w:r>
    </w:p>
    <w:p w:rsidR="005C3E3C" w:rsidRDefault="005C3E3C">
      <w:r>
        <w:br w:type="page"/>
      </w:r>
    </w:p>
    <w:p w:rsidR="001E1905" w:rsidRPr="002824F4" w:rsidRDefault="005C3E3C" w:rsidP="008C21E8">
      <w:pPr>
        <w:pStyle w:val="Heading1"/>
        <w:rPr>
          <w:lang w:eastAsia="en-GB"/>
        </w:rPr>
      </w:pPr>
      <w:bookmarkStart w:id="377" w:name="_Toc457821995"/>
      <w:bookmarkStart w:id="378" w:name="_Toc457822031"/>
      <w:bookmarkStart w:id="379" w:name="_Toc457822204"/>
      <w:bookmarkStart w:id="380" w:name="_Toc457822601"/>
      <w:bookmarkStart w:id="381" w:name="_Toc471742765"/>
      <w:bookmarkStart w:id="382" w:name="_Toc471743133"/>
      <w:bookmarkStart w:id="383" w:name="_Toc471743244"/>
      <w:bookmarkStart w:id="384" w:name="_Toc471827044"/>
      <w:bookmarkStart w:id="385" w:name="_Toc471827109"/>
      <w:bookmarkStart w:id="386" w:name="_Toc493582509"/>
      <w:bookmarkStart w:id="387" w:name="_Toc79488539"/>
      <w:r>
        <w:rPr>
          <w:lang w:eastAsia="en-GB"/>
        </w:rPr>
        <w:lastRenderedPageBreak/>
        <w:t>Appendix 1 - Gross M</w:t>
      </w:r>
      <w:r w:rsidRPr="002824F4">
        <w:rPr>
          <w:lang w:eastAsia="en-GB"/>
        </w:rPr>
        <w:t>isconduct</w:t>
      </w:r>
      <w:bookmarkEnd w:id="377"/>
      <w:bookmarkEnd w:id="378"/>
      <w:bookmarkEnd w:id="379"/>
      <w:bookmarkEnd w:id="380"/>
      <w:bookmarkEnd w:id="381"/>
      <w:bookmarkEnd w:id="382"/>
      <w:bookmarkEnd w:id="383"/>
      <w:bookmarkEnd w:id="384"/>
      <w:bookmarkEnd w:id="385"/>
      <w:bookmarkEnd w:id="386"/>
      <w:bookmarkEnd w:id="387"/>
      <w:r w:rsidRPr="002824F4">
        <w:rPr>
          <w:lang w:eastAsia="en-GB"/>
        </w:rPr>
        <w:t xml:space="preserve"> </w:t>
      </w:r>
    </w:p>
    <w:p w:rsidR="001E1905" w:rsidRPr="002824F4" w:rsidRDefault="001E1905" w:rsidP="001E1905">
      <w:pPr>
        <w:spacing w:after="0" w:line="276" w:lineRule="auto"/>
        <w:ind w:left="993" w:hanging="993"/>
        <w:jc w:val="both"/>
        <w:rPr>
          <w:rFonts w:eastAsia="Times New Roman" w:cs="Arial"/>
          <w:sz w:val="24"/>
          <w:szCs w:val="24"/>
          <w:lang w:eastAsia="en-GB"/>
        </w:rPr>
      </w:pPr>
    </w:p>
    <w:p w:rsidR="001E1905" w:rsidRPr="002824F4" w:rsidRDefault="001E1905" w:rsidP="001E1905">
      <w:pPr>
        <w:spacing w:after="0" w:line="276" w:lineRule="auto"/>
        <w:jc w:val="both"/>
        <w:rPr>
          <w:rFonts w:eastAsia="Times New Roman" w:cs="Arial"/>
          <w:sz w:val="24"/>
          <w:szCs w:val="24"/>
          <w:lang w:eastAsia="en-GB"/>
        </w:rPr>
      </w:pPr>
      <w:r w:rsidRPr="002824F4">
        <w:rPr>
          <w:rFonts w:eastAsia="Times New Roman" w:cs="Arial"/>
          <w:sz w:val="24"/>
          <w:szCs w:val="24"/>
          <w:lang w:eastAsia="en-GB"/>
        </w:rPr>
        <w:t xml:space="preserve">The following are regarded as examples of gross misconduct under the governing body’s disciplinary procedure.  Gross misconduct can be defined as an act, or series of actions, that fundamentally repudiates the contract of employment so that the governing body would be justified in no longer tolerating the continued presence at work of the </w:t>
      </w:r>
      <w:r w:rsidR="00EF7CB2">
        <w:rPr>
          <w:rFonts w:eastAsia="Times New Roman" w:cs="Arial"/>
          <w:sz w:val="24"/>
          <w:szCs w:val="24"/>
          <w:lang w:eastAsia="en-GB"/>
        </w:rPr>
        <w:t>employee</w:t>
      </w:r>
      <w:r w:rsidRPr="002824F4">
        <w:rPr>
          <w:rFonts w:eastAsia="Times New Roman" w:cs="Arial"/>
          <w:sz w:val="24"/>
          <w:szCs w:val="24"/>
          <w:lang w:eastAsia="en-GB"/>
        </w:rPr>
        <w:t>.  Any employee found to have committed a case of misconduct of this nature can expect to be summarily dismissed (i.e. following investigation and a hearing but without either notic</w:t>
      </w:r>
      <w:r>
        <w:rPr>
          <w:rFonts w:eastAsia="Times New Roman" w:cs="Arial"/>
          <w:sz w:val="24"/>
          <w:szCs w:val="24"/>
          <w:lang w:eastAsia="en-GB"/>
        </w:rPr>
        <w:t>e or payment on lieu of notice</w:t>
      </w:r>
      <w:r w:rsidRPr="002824F4">
        <w:rPr>
          <w:rFonts w:eastAsia="Times New Roman" w:cs="Arial"/>
          <w:sz w:val="24"/>
          <w:szCs w:val="24"/>
          <w:lang w:eastAsia="en-GB"/>
        </w:rPr>
        <w:t>)</w:t>
      </w:r>
      <w:r>
        <w:rPr>
          <w:rFonts w:eastAsia="Times New Roman" w:cs="Arial"/>
          <w:sz w:val="24"/>
          <w:szCs w:val="24"/>
          <w:lang w:eastAsia="en-GB"/>
        </w:rPr>
        <w:t>:</w:t>
      </w:r>
    </w:p>
    <w:p w:rsidR="001E1905" w:rsidRPr="002824F4" w:rsidRDefault="001E1905" w:rsidP="001E1905">
      <w:pPr>
        <w:spacing w:after="0" w:line="276" w:lineRule="auto"/>
        <w:ind w:left="993" w:hanging="993"/>
        <w:jc w:val="both"/>
        <w:rPr>
          <w:rFonts w:eastAsia="Times New Roman" w:cs="Arial"/>
          <w:sz w:val="24"/>
          <w:szCs w:val="24"/>
          <w:lang w:eastAsia="en-GB"/>
        </w:rPr>
      </w:pPr>
    </w:p>
    <w:p w:rsidR="001E1905" w:rsidRPr="00090CDD" w:rsidRDefault="00090CDD" w:rsidP="004306B6">
      <w:pPr>
        <w:pStyle w:val="ListParagraph"/>
        <w:numPr>
          <w:ilvl w:val="0"/>
          <w:numId w:val="33"/>
        </w:numPr>
        <w:spacing w:after="0" w:line="276" w:lineRule="auto"/>
        <w:jc w:val="both"/>
        <w:rPr>
          <w:rFonts w:eastAsia="Times New Roman" w:cs="Arial"/>
          <w:sz w:val="24"/>
          <w:szCs w:val="24"/>
          <w:lang w:eastAsia="en-GB"/>
        </w:rPr>
      </w:pPr>
      <w:r w:rsidRPr="00090CDD">
        <w:rPr>
          <w:rFonts w:eastAsia="Times New Roman" w:cs="Arial"/>
          <w:sz w:val="24"/>
          <w:szCs w:val="24"/>
          <w:lang w:eastAsia="en-GB"/>
        </w:rPr>
        <w:t>Unauthorised</w:t>
      </w:r>
      <w:r w:rsidR="001E1905" w:rsidRPr="00090CDD">
        <w:rPr>
          <w:rFonts w:eastAsia="Times New Roman" w:cs="Arial"/>
          <w:sz w:val="24"/>
          <w:szCs w:val="24"/>
          <w:lang w:eastAsia="en-GB"/>
        </w:rPr>
        <w:t xml:space="preserve"> disclosure or use of confidential information. (Subject to provisions of Council/School ‘Whistleblowing Procedure’ and the Public Interest Disclosure Act 1988).</w:t>
      </w:r>
    </w:p>
    <w:p w:rsidR="001E1905" w:rsidRPr="002824F4" w:rsidRDefault="001E1905" w:rsidP="001E1905">
      <w:pPr>
        <w:spacing w:after="0" w:line="276" w:lineRule="auto"/>
        <w:ind w:left="993" w:hanging="993"/>
        <w:jc w:val="both"/>
        <w:rPr>
          <w:rFonts w:eastAsia="Times New Roman" w:cs="Arial"/>
          <w:sz w:val="24"/>
          <w:szCs w:val="24"/>
          <w:lang w:eastAsia="en-GB"/>
        </w:rPr>
      </w:pPr>
    </w:p>
    <w:p w:rsidR="001E1905" w:rsidRPr="00090CDD" w:rsidRDefault="001E1905" w:rsidP="004306B6">
      <w:pPr>
        <w:pStyle w:val="ListParagraph"/>
        <w:numPr>
          <w:ilvl w:val="0"/>
          <w:numId w:val="33"/>
        </w:numPr>
        <w:spacing w:after="0" w:line="276" w:lineRule="auto"/>
        <w:jc w:val="both"/>
        <w:rPr>
          <w:rFonts w:eastAsia="Times New Roman" w:cs="Arial"/>
          <w:sz w:val="24"/>
          <w:szCs w:val="24"/>
          <w:lang w:eastAsia="en-GB"/>
        </w:rPr>
      </w:pPr>
      <w:r w:rsidRPr="00090CDD">
        <w:rPr>
          <w:rFonts w:eastAsia="Times New Roman" w:cs="Arial"/>
          <w:sz w:val="24"/>
          <w:szCs w:val="24"/>
          <w:lang w:eastAsia="en-GB"/>
        </w:rPr>
        <w:t xml:space="preserve">Fraudulent acts or theft or property belonging to the Council, the school, fellow </w:t>
      </w:r>
      <w:r w:rsidR="00EF7CB2">
        <w:rPr>
          <w:rFonts w:eastAsia="Times New Roman" w:cs="Arial"/>
          <w:sz w:val="24"/>
          <w:szCs w:val="24"/>
          <w:lang w:eastAsia="en-GB"/>
        </w:rPr>
        <w:t>employees</w:t>
      </w:r>
      <w:r w:rsidRPr="00090CDD">
        <w:rPr>
          <w:rFonts w:eastAsia="Times New Roman" w:cs="Arial"/>
          <w:sz w:val="24"/>
          <w:szCs w:val="24"/>
          <w:lang w:eastAsia="en-GB"/>
        </w:rPr>
        <w:t xml:space="preserve"> or pupils.</w:t>
      </w:r>
    </w:p>
    <w:p w:rsidR="001E1905" w:rsidRPr="002824F4" w:rsidRDefault="001E1905" w:rsidP="001E1905">
      <w:pPr>
        <w:spacing w:after="0" w:line="276" w:lineRule="auto"/>
        <w:ind w:left="993" w:hanging="993"/>
        <w:jc w:val="both"/>
        <w:rPr>
          <w:rFonts w:eastAsia="Times New Roman" w:cs="Arial"/>
          <w:sz w:val="24"/>
          <w:szCs w:val="24"/>
          <w:lang w:eastAsia="en-GB"/>
        </w:rPr>
      </w:pPr>
    </w:p>
    <w:p w:rsidR="001E1905" w:rsidRPr="00EF7CB2" w:rsidRDefault="001E1905" w:rsidP="004306B6">
      <w:pPr>
        <w:pStyle w:val="ListParagraph"/>
        <w:numPr>
          <w:ilvl w:val="0"/>
          <w:numId w:val="33"/>
        </w:numPr>
        <w:spacing w:after="0" w:line="276" w:lineRule="auto"/>
        <w:jc w:val="both"/>
        <w:rPr>
          <w:rFonts w:eastAsia="Times New Roman" w:cs="Arial"/>
          <w:sz w:val="24"/>
          <w:szCs w:val="24"/>
          <w:lang w:eastAsia="en-GB"/>
        </w:rPr>
      </w:pPr>
      <w:r w:rsidRPr="00090CDD">
        <w:rPr>
          <w:rFonts w:eastAsia="Times New Roman" w:cs="Arial"/>
          <w:sz w:val="24"/>
          <w:szCs w:val="24"/>
          <w:lang w:eastAsia="en-GB"/>
        </w:rPr>
        <w:t xml:space="preserve">Deliberate damage to property belonging to the Council, the school, fellow </w:t>
      </w:r>
      <w:r w:rsidR="00EF7CB2">
        <w:rPr>
          <w:rFonts w:eastAsia="Times New Roman" w:cs="Arial"/>
          <w:sz w:val="24"/>
          <w:szCs w:val="24"/>
          <w:lang w:eastAsia="en-GB"/>
        </w:rPr>
        <w:t>employees</w:t>
      </w:r>
      <w:r w:rsidRPr="00EF7CB2">
        <w:rPr>
          <w:rFonts w:eastAsia="Times New Roman" w:cs="Arial"/>
          <w:sz w:val="24"/>
          <w:szCs w:val="24"/>
          <w:lang w:eastAsia="en-GB"/>
        </w:rPr>
        <w:t xml:space="preserve"> or pupils.</w:t>
      </w:r>
    </w:p>
    <w:p w:rsidR="001E1905" w:rsidRPr="002824F4" w:rsidRDefault="001E1905" w:rsidP="001E1905">
      <w:pPr>
        <w:spacing w:after="0" w:line="276" w:lineRule="auto"/>
        <w:ind w:left="993" w:hanging="993"/>
        <w:jc w:val="both"/>
        <w:rPr>
          <w:rFonts w:eastAsia="Times New Roman" w:cs="Arial"/>
          <w:sz w:val="24"/>
          <w:szCs w:val="24"/>
          <w:lang w:eastAsia="en-GB"/>
        </w:rPr>
      </w:pPr>
    </w:p>
    <w:p w:rsidR="001E1905" w:rsidRPr="00090CDD" w:rsidRDefault="00912529" w:rsidP="004306B6">
      <w:pPr>
        <w:pStyle w:val="ListParagraph"/>
        <w:numPr>
          <w:ilvl w:val="0"/>
          <w:numId w:val="33"/>
        </w:numPr>
        <w:spacing w:after="0" w:line="276" w:lineRule="auto"/>
        <w:jc w:val="both"/>
        <w:rPr>
          <w:rFonts w:eastAsia="Times New Roman" w:cs="Arial"/>
          <w:sz w:val="24"/>
          <w:szCs w:val="24"/>
          <w:lang w:eastAsia="en-GB"/>
        </w:rPr>
      </w:pPr>
      <w:r w:rsidRPr="00255FBF">
        <w:rPr>
          <w:rFonts w:eastAsia="Times New Roman" w:cs="Arial"/>
          <w:sz w:val="24"/>
          <w:szCs w:val="24"/>
          <w:lang w:eastAsia="en-GB"/>
        </w:rPr>
        <w:t>Serious breach/breaches</w:t>
      </w:r>
      <w:r w:rsidR="001E1905" w:rsidRPr="00090CDD">
        <w:rPr>
          <w:rFonts w:eastAsia="Times New Roman" w:cs="Arial"/>
          <w:sz w:val="24"/>
          <w:szCs w:val="24"/>
          <w:lang w:eastAsia="en-GB"/>
        </w:rPr>
        <w:t xml:space="preserve"> of health and safety rules and regulations.</w:t>
      </w:r>
    </w:p>
    <w:p w:rsidR="001E1905" w:rsidRPr="002824F4" w:rsidRDefault="001E1905" w:rsidP="001E1905">
      <w:pPr>
        <w:spacing w:after="0" w:line="276" w:lineRule="auto"/>
        <w:ind w:left="993" w:hanging="993"/>
        <w:jc w:val="both"/>
        <w:rPr>
          <w:rFonts w:eastAsia="Times New Roman" w:cs="Arial"/>
          <w:sz w:val="24"/>
          <w:szCs w:val="24"/>
          <w:lang w:eastAsia="en-GB"/>
        </w:rPr>
      </w:pPr>
    </w:p>
    <w:p w:rsidR="001E1905" w:rsidRPr="00090CDD" w:rsidRDefault="001E1905" w:rsidP="004306B6">
      <w:pPr>
        <w:pStyle w:val="ListParagraph"/>
        <w:numPr>
          <w:ilvl w:val="0"/>
          <w:numId w:val="33"/>
        </w:numPr>
        <w:spacing w:after="0" w:line="276" w:lineRule="auto"/>
        <w:jc w:val="both"/>
        <w:rPr>
          <w:rFonts w:eastAsia="Times New Roman" w:cs="Arial"/>
          <w:sz w:val="24"/>
          <w:szCs w:val="24"/>
          <w:lang w:eastAsia="en-GB"/>
        </w:rPr>
      </w:pPr>
      <w:r w:rsidRPr="00090CDD">
        <w:rPr>
          <w:rFonts w:eastAsia="Times New Roman" w:cs="Arial"/>
          <w:sz w:val="24"/>
          <w:szCs w:val="24"/>
          <w:lang w:eastAsia="en-GB"/>
        </w:rPr>
        <w:t>Unlawful discrimination or harassment.</w:t>
      </w:r>
    </w:p>
    <w:p w:rsidR="001E1905" w:rsidRPr="002824F4" w:rsidRDefault="001E1905" w:rsidP="001E1905">
      <w:pPr>
        <w:spacing w:after="0" w:line="276" w:lineRule="auto"/>
        <w:ind w:left="993" w:hanging="993"/>
        <w:jc w:val="both"/>
        <w:rPr>
          <w:rFonts w:eastAsia="Times New Roman" w:cs="Arial"/>
          <w:sz w:val="24"/>
          <w:szCs w:val="24"/>
          <w:lang w:eastAsia="en-GB"/>
        </w:rPr>
      </w:pPr>
    </w:p>
    <w:p w:rsidR="001E1905" w:rsidRPr="00090CDD" w:rsidRDefault="001E1905" w:rsidP="004306B6">
      <w:pPr>
        <w:pStyle w:val="ListParagraph"/>
        <w:numPr>
          <w:ilvl w:val="0"/>
          <w:numId w:val="33"/>
        </w:numPr>
        <w:spacing w:after="0" w:line="276" w:lineRule="auto"/>
        <w:jc w:val="both"/>
        <w:rPr>
          <w:rFonts w:eastAsia="Times New Roman" w:cs="Arial"/>
          <w:sz w:val="24"/>
          <w:szCs w:val="24"/>
          <w:lang w:eastAsia="en-GB"/>
        </w:rPr>
      </w:pPr>
      <w:r w:rsidRPr="00090CDD">
        <w:rPr>
          <w:rFonts w:eastAsia="Times New Roman" w:cs="Arial"/>
          <w:sz w:val="24"/>
          <w:szCs w:val="24"/>
          <w:lang w:eastAsia="en-GB"/>
        </w:rPr>
        <w:t>Physical, sexual or emotional abuse of pupils.</w:t>
      </w:r>
    </w:p>
    <w:p w:rsidR="001E1905" w:rsidRPr="002824F4" w:rsidRDefault="001E1905" w:rsidP="001E1905">
      <w:pPr>
        <w:spacing w:after="0" w:line="276" w:lineRule="auto"/>
        <w:ind w:left="1080" w:hanging="1080"/>
        <w:jc w:val="both"/>
        <w:rPr>
          <w:rFonts w:eastAsia="Times New Roman" w:cs="Arial"/>
          <w:sz w:val="24"/>
          <w:szCs w:val="24"/>
          <w:lang w:eastAsia="en-GB"/>
        </w:rPr>
      </w:pPr>
    </w:p>
    <w:p w:rsidR="001E1905" w:rsidRPr="00090CDD" w:rsidRDefault="001E1905" w:rsidP="004306B6">
      <w:pPr>
        <w:pStyle w:val="ListParagraph"/>
        <w:numPr>
          <w:ilvl w:val="0"/>
          <w:numId w:val="33"/>
        </w:numPr>
        <w:spacing w:after="0" w:line="276" w:lineRule="auto"/>
        <w:jc w:val="both"/>
        <w:rPr>
          <w:rFonts w:eastAsia="Times New Roman" w:cs="Arial"/>
          <w:sz w:val="24"/>
          <w:szCs w:val="24"/>
          <w:lang w:eastAsia="en-GB"/>
        </w:rPr>
      </w:pPr>
      <w:r w:rsidRPr="00090CDD">
        <w:rPr>
          <w:rFonts w:eastAsia="Times New Roman" w:cs="Arial"/>
          <w:sz w:val="24"/>
          <w:szCs w:val="24"/>
          <w:lang w:eastAsia="en-GB"/>
        </w:rPr>
        <w:t>Sexual or indecent misconduct at work.</w:t>
      </w:r>
    </w:p>
    <w:p w:rsidR="001E1905" w:rsidRPr="002824F4" w:rsidRDefault="001E1905" w:rsidP="001E1905">
      <w:pPr>
        <w:spacing w:after="0" w:line="276" w:lineRule="auto"/>
        <w:ind w:left="990"/>
        <w:jc w:val="both"/>
        <w:rPr>
          <w:rFonts w:eastAsia="Times New Roman" w:cs="Arial"/>
          <w:sz w:val="24"/>
          <w:szCs w:val="24"/>
          <w:lang w:eastAsia="en-GB"/>
        </w:rPr>
      </w:pPr>
    </w:p>
    <w:p w:rsidR="001E1905" w:rsidRPr="00090CDD" w:rsidRDefault="00090CDD" w:rsidP="004306B6">
      <w:pPr>
        <w:pStyle w:val="ListParagraph"/>
        <w:numPr>
          <w:ilvl w:val="0"/>
          <w:numId w:val="33"/>
        </w:numPr>
        <w:spacing w:after="0" w:line="276" w:lineRule="auto"/>
        <w:jc w:val="both"/>
        <w:rPr>
          <w:rFonts w:eastAsia="Times New Roman" w:cs="Arial"/>
          <w:sz w:val="24"/>
          <w:szCs w:val="24"/>
          <w:lang w:eastAsia="en-GB"/>
        </w:rPr>
      </w:pPr>
      <w:r w:rsidRPr="00090CDD">
        <w:rPr>
          <w:rFonts w:eastAsia="Times New Roman" w:cs="Arial"/>
          <w:sz w:val="24"/>
          <w:szCs w:val="24"/>
          <w:lang w:eastAsia="en-GB"/>
        </w:rPr>
        <w:t>Bringing</w:t>
      </w:r>
      <w:r w:rsidR="001E1905" w:rsidRPr="00090CDD">
        <w:rPr>
          <w:rFonts w:eastAsia="Times New Roman" w:cs="Arial"/>
          <w:sz w:val="24"/>
          <w:szCs w:val="24"/>
          <w:lang w:eastAsia="en-GB"/>
        </w:rPr>
        <w:t xml:space="preserve"> the Council into serious disrepute or conduct which has the potential to bring the Council into serious disrepute e.g. behaviour considered seriously prejudicial to the good name of the school/council.</w:t>
      </w:r>
    </w:p>
    <w:p w:rsidR="001E1905" w:rsidRPr="002824F4" w:rsidRDefault="001E1905" w:rsidP="001E1905">
      <w:pPr>
        <w:spacing w:after="0" w:line="276" w:lineRule="auto"/>
        <w:ind w:left="993" w:hanging="993"/>
        <w:jc w:val="both"/>
        <w:rPr>
          <w:rFonts w:eastAsia="Times New Roman" w:cs="Arial"/>
          <w:sz w:val="24"/>
          <w:szCs w:val="24"/>
          <w:lang w:eastAsia="en-GB"/>
        </w:rPr>
      </w:pPr>
    </w:p>
    <w:p w:rsidR="001E1905" w:rsidRPr="00090CDD" w:rsidRDefault="001E1905" w:rsidP="004306B6">
      <w:pPr>
        <w:pStyle w:val="ListParagraph"/>
        <w:numPr>
          <w:ilvl w:val="0"/>
          <w:numId w:val="33"/>
        </w:numPr>
        <w:spacing w:after="0" w:line="276" w:lineRule="auto"/>
        <w:jc w:val="both"/>
        <w:rPr>
          <w:rFonts w:eastAsia="Times New Roman" w:cs="Arial"/>
          <w:sz w:val="24"/>
          <w:szCs w:val="24"/>
          <w:lang w:eastAsia="en-GB"/>
        </w:rPr>
      </w:pPr>
      <w:r w:rsidRPr="00090CDD">
        <w:rPr>
          <w:rFonts w:eastAsia="Times New Roman" w:cs="Arial"/>
          <w:sz w:val="24"/>
          <w:szCs w:val="24"/>
          <w:lang w:eastAsia="en-GB"/>
        </w:rPr>
        <w:t>Physical violence or threatening physical violence.</w:t>
      </w:r>
    </w:p>
    <w:p w:rsidR="001E1905" w:rsidRPr="002824F4" w:rsidRDefault="001E1905" w:rsidP="001E1905">
      <w:pPr>
        <w:spacing w:after="0" w:line="276" w:lineRule="auto"/>
        <w:ind w:left="993" w:hanging="993"/>
        <w:jc w:val="both"/>
        <w:rPr>
          <w:rFonts w:eastAsia="Times New Roman" w:cs="Arial"/>
          <w:sz w:val="24"/>
          <w:szCs w:val="24"/>
          <w:lang w:eastAsia="en-GB"/>
        </w:rPr>
      </w:pPr>
    </w:p>
    <w:p w:rsidR="001E1905" w:rsidRPr="00090CDD" w:rsidRDefault="001E1905" w:rsidP="004306B6">
      <w:pPr>
        <w:pStyle w:val="ListParagraph"/>
        <w:numPr>
          <w:ilvl w:val="0"/>
          <w:numId w:val="33"/>
        </w:numPr>
        <w:spacing w:after="0" w:line="276" w:lineRule="auto"/>
        <w:jc w:val="both"/>
        <w:rPr>
          <w:rFonts w:eastAsia="Times New Roman" w:cs="Arial"/>
          <w:sz w:val="24"/>
          <w:szCs w:val="24"/>
          <w:lang w:eastAsia="en-GB"/>
        </w:rPr>
      </w:pPr>
      <w:r w:rsidRPr="00090CDD">
        <w:rPr>
          <w:rFonts w:eastAsia="Times New Roman" w:cs="Arial"/>
          <w:sz w:val="24"/>
          <w:szCs w:val="24"/>
          <w:lang w:eastAsia="en-GB"/>
        </w:rPr>
        <w:t>Serious misuse of the Council/school’s property or name e.g. unauthorised removal of Council property/use of Council vehicles.</w:t>
      </w:r>
    </w:p>
    <w:p w:rsidR="001E1905" w:rsidRPr="002824F4" w:rsidRDefault="001E1905" w:rsidP="001E1905">
      <w:pPr>
        <w:spacing w:after="0" w:line="276" w:lineRule="auto"/>
        <w:ind w:left="993" w:hanging="993"/>
        <w:jc w:val="both"/>
        <w:rPr>
          <w:rFonts w:eastAsia="Times New Roman" w:cs="Arial"/>
          <w:sz w:val="24"/>
          <w:szCs w:val="24"/>
          <w:lang w:eastAsia="en-GB"/>
        </w:rPr>
      </w:pPr>
    </w:p>
    <w:p w:rsidR="001E1905" w:rsidRPr="00090CDD" w:rsidRDefault="001E1905" w:rsidP="004306B6">
      <w:pPr>
        <w:pStyle w:val="ListParagraph"/>
        <w:numPr>
          <w:ilvl w:val="0"/>
          <w:numId w:val="33"/>
        </w:numPr>
        <w:spacing w:after="0" w:line="276" w:lineRule="auto"/>
        <w:jc w:val="both"/>
        <w:rPr>
          <w:rFonts w:eastAsia="Times New Roman" w:cs="Arial"/>
          <w:sz w:val="24"/>
          <w:szCs w:val="24"/>
          <w:lang w:eastAsia="en-GB"/>
        </w:rPr>
      </w:pPr>
      <w:r w:rsidRPr="00090CDD">
        <w:rPr>
          <w:rFonts w:eastAsia="Times New Roman" w:cs="Arial"/>
          <w:sz w:val="24"/>
          <w:szCs w:val="24"/>
          <w:lang w:eastAsia="en-GB"/>
        </w:rPr>
        <w:t>Serious bullying or harassment.</w:t>
      </w:r>
    </w:p>
    <w:p w:rsidR="001E1905" w:rsidRPr="002824F4" w:rsidRDefault="001E1905" w:rsidP="001E1905">
      <w:pPr>
        <w:spacing w:after="0" w:line="276" w:lineRule="auto"/>
        <w:ind w:left="993" w:hanging="993"/>
        <w:jc w:val="both"/>
        <w:rPr>
          <w:rFonts w:eastAsia="Times New Roman" w:cs="Arial"/>
          <w:sz w:val="24"/>
          <w:szCs w:val="24"/>
          <w:lang w:eastAsia="en-GB"/>
        </w:rPr>
      </w:pPr>
    </w:p>
    <w:p w:rsidR="001E1905" w:rsidRPr="00090CDD" w:rsidRDefault="001E1905" w:rsidP="004306B6">
      <w:pPr>
        <w:pStyle w:val="ListParagraph"/>
        <w:numPr>
          <w:ilvl w:val="0"/>
          <w:numId w:val="33"/>
        </w:numPr>
        <w:spacing w:after="0" w:line="276" w:lineRule="auto"/>
        <w:jc w:val="both"/>
        <w:rPr>
          <w:rFonts w:eastAsia="Times New Roman" w:cs="Arial"/>
          <w:sz w:val="24"/>
          <w:szCs w:val="24"/>
          <w:lang w:eastAsia="en-GB"/>
        </w:rPr>
      </w:pPr>
      <w:r w:rsidRPr="00090CDD">
        <w:rPr>
          <w:rFonts w:eastAsia="Times New Roman" w:cs="Arial"/>
          <w:sz w:val="24"/>
          <w:szCs w:val="24"/>
          <w:lang w:eastAsia="en-GB"/>
        </w:rPr>
        <w:t>Any act constituting a criminal offence directly associated with the individual’s employment.</w:t>
      </w:r>
    </w:p>
    <w:p w:rsidR="001E1905" w:rsidRPr="002824F4" w:rsidRDefault="001E1905" w:rsidP="00090CDD">
      <w:pPr>
        <w:spacing w:after="0" w:line="276" w:lineRule="auto"/>
        <w:ind w:left="993" w:hanging="3"/>
        <w:jc w:val="both"/>
        <w:rPr>
          <w:rFonts w:eastAsia="Times New Roman" w:cs="Arial"/>
          <w:sz w:val="24"/>
          <w:szCs w:val="24"/>
          <w:lang w:eastAsia="en-GB"/>
        </w:rPr>
      </w:pPr>
    </w:p>
    <w:p w:rsidR="001E1905" w:rsidRPr="00090CDD" w:rsidRDefault="001E1905" w:rsidP="004306B6">
      <w:pPr>
        <w:pStyle w:val="ListParagraph"/>
        <w:numPr>
          <w:ilvl w:val="0"/>
          <w:numId w:val="33"/>
        </w:numPr>
        <w:spacing w:after="0" w:line="276" w:lineRule="auto"/>
        <w:jc w:val="both"/>
        <w:rPr>
          <w:rFonts w:eastAsia="Times New Roman" w:cs="Arial"/>
          <w:sz w:val="24"/>
          <w:szCs w:val="24"/>
          <w:lang w:eastAsia="en-GB"/>
        </w:rPr>
      </w:pPr>
      <w:r w:rsidRPr="00090CDD">
        <w:rPr>
          <w:rFonts w:eastAsia="Times New Roman" w:cs="Arial"/>
          <w:sz w:val="24"/>
          <w:szCs w:val="24"/>
          <w:lang w:eastAsia="en-GB"/>
        </w:rPr>
        <w:t>Serious insubordination e.g.</w:t>
      </w:r>
    </w:p>
    <w:p w:rsidR="001E1905" w:rsidRPr="006B3AA4" w:rsidRDefault="001E1905" w:rsidP="001E1905">
      <w:pPr>
        <w:spacing w:after="0" w:line="276" w:lineRule="auto"/>
        <w:jc w:val="both"/>
        <w:rPr>
          <w:rFonts w:eastAsia="Times New Roman" w:cs="Arial"/>
          <w:sz w:val="24"/>
          <w:szCs w:val="24"/>
          <w:lang w:eastAsia="en-GB"/>
        </w:rPr>
      </w:pPr>
    </w:p>
    <w:p w:rsidR="001E1905" w:rsidRPr="006B3AA4" w:rsidRDefault="001E1905" w:rsidP="004306B6">
      <w:pPr>
        <w:pStyle w:val="ListParagraph"/>
        <w:numPr>
          <w:ilvl w:val="1"/>
          <w:numId w:val="33"/>
        </w:numPr>
        <w:spacing w:after="0" w:line="276" w:lineRule="auto"/>
        <w:jc w:val="both"/>
        <w:rPr>
          <w:rFonts w:eastAsia="Times New Roman" w:cs="Arial"/>
          <w:i/>
          <w:sz w:val="24"/>
          <w:szCs w:val="24"/>
          <w:lang w:eastAsia="en-GB"/>
        </w:rPr>
      </w:pPr>
      <w:r w:rsidRPr="006B3AA4">
        <w:rPr>
          <w:rFonts w:eastAsia="Times New Roman" w:cs="Arial"/>
          <w:i/>
          <w:sz w:val="24"/>
          <w:szCs w:val="24"/>
          <w:lang w:eastAsia="en-GB"/>
        </w:rPr>
        <w:t>Disobedient or rebellious behaviour</w:t>
      </w:r>
    </w:p>
    <w:p w:rsidR="001E1905" w:rsidRPr="006B3AA4" w:rsidRDefault="001E1905" w:rsidP="004306B6">
      <w:pPr>
        <w:pStyle w:val="ListParagraph"/>
        <w:numPr>
          <w:ilvl w:val="1"/>
          <w:numId w:val="33"/>
        </w:numPr>
        <w:spacing w:after="0" w:line="276" w:lineRule="auto"/>
        <w:jc w:val="both"/>
        <w:rPr>
          <w:rFonts w:eastAsia="Times New Roman" w:cs="Arial"/>
          <w:i/>
          <w:sz w:val="24"/>
          <w:szCs w:val="24"/>
          <w:lang w:eastAsia="en-GB"/>
        </w:rPr>
      </w:pPr>
      <w:r w:rsidRPr="006B3AA4">
        <w:rPr>
          <w:rFonts w:eastAsia="Times New Roman" w:cs="Arial"/>
          <w:i/>
          <w:sz w:val="24"/>
          <w:szCs w:val="24"/>
          <w:lang w:eastAsia="en-GB"/>
        </w:rPr>
        <w:t>Insulting and/or abusive comments to supervisor/</w:t>
      </w:r>
      <w:r w:rsidR="00EA39B5" w:rsidRPr="006B3AA4">
        <w:rPr>
          <w:rFonts w:eastAsia="Times New Roman" w:cs="Arial"/>
          <w:i/>
          <w:sz w:val="24"/>
          <w:szCs w:val="24"/>
          <w:lang w:eastAsia="en-GB"/>
        </w:rPr>
        <w:t>Manager/</w:t>
      </w:r>
      <w:r w:rsidRPr="006B3AA4">
        <w:rPr>
          <w:rFonts w:eastAsia="Times New Roman" w:cs="Arial"/>
          <w:i/>
          <w:sz w:val="24"/>
          <w:szCs w:val="24"/>
          <w:lang w:eastAsia="en-GB"/>
        </w:rPr>
        <w:t>Head Teacher</w:t>
      </w:r>
    </w:p>
    <w:p w:rsidR="001E1905" w:rsidRPr="006B3AA4" w:rsidRDefault="001E1905" w:rsidP="004306B6">
      <w:pPr>
        <w:pStyle w:val="ListParagraph"/>
        <w:numPr>
          <w:ilvl w:val="1"/>
          <w:numId w:val="33"/>
        </w:numPr>
        <w:spacing w:after="0" w:line="276" w:lineRule="auto"/>
        <w:jc w:val="both"/>
        <w:rPr>
          <w:rFonts w:eastAsia="Times New Roman" w:cs="Arial"/>
          <w:i/>
          <w:sz w:val="24"/>
          <w:szCs w:val="24"/>
          <w:lang w:eastAsia="en-GB"/>
        </w:rPr>
      </w:pPr>
      <w:r w:rsidRPr="006B3AA4">
        <w:rPr>
          <w:rFonts w:eastAsia="Times New Roman" w:cs="Arial"/>
          <w:i/>
          <w:sz w:val="24"/>
          <w:szCs w:val="24"/>
          <w:lang w:eastAsia="en-GB"/>
        </w:rPr>
        <w:t>Inappropriate conduct which undermines management authority</w:t>
      </w:r>
    </w:p>
    <w:p w:rsidR="001E1905" w:rsidRPr="006B3AA4" w:rsidRDefault="001E1905" w:rsidP="004306B6">
      <w:pPr>
        <w:pStyle w:val="ListParagraph"/>
        <w:numPr>
          <w:ilvl w:val="1"/>
          <w:numId w:val="33"/>
        </w:numPr>
        <w:spacing w:after="0" w:line="276" w:lineRule="auto"/>
        <w:jc w:val="both"/>
        <w:rPr>
          <w:rFonts w:eastAsia="Times New Roman" w:cs="Arial"/>
          <w:i/>
          <w:sz w:val="24"/>
          <w:szCs w:val="24"/>
          <w:lang w:eastAsia="en-GB"/>
        </w:rPr>
      </w:pPr>
      <w:r w:rsidRPr="006B3AA4">
        <w:rPr>
          <w:rFonts w:eastAsia="Times New Roman" w:cs="Arial"/>
          <w:i/>
          <w:sz w:val="24"/>
          <w:szCs w:val="24"/>
          <w:lang w:eastAsia="en-GB"/>
        </w:rPr>
        <w:t>Deliberate refusal to carry out a reasonable instruction whilst at work</w:t>
      </w:r>
    </w:p>
    <w:p w:rsidR="001E1905" w:rsidRPr="006B3AA4" w:rsidRDefault="001E1905" w:rsidP="001E1905">
      <w:pPr>
        <w:spacing w:after="0" w:line="276" w:lineRule="auto"/>
        <w:ind w:left="993" w:hanging="993"/>
        <w:jc w:val="both"/>
        <w:rPr>
          <w:rFonts w:eastAsia="Times New Roman" w:cs="Arial"/>
          <w:sz w:val="24"/>
          <w:szCs w:val="24"/>
          <w:lang w:eastAsia="en-GB"/>
        </w:rPr>
      </w:pPr>
    </w:p>
    <w:p w:rsidR="001E1905" w:rsidRPr="006B3AA4" w:rsidRDefault="001E1905" w:rsidP="004306B6">
      <w:pPr>
        <w:pStyle w:val="ListParagraph"/>
        <w:numPr>
          <w:ilvl w:val="0"/>
          <w:numId w:val="33"/>
        </w:numPr>
        <w:spacing w:after="0" w:line="276" w:lineRule="auto"/>
        <w:jc w:val="both"/>
        <w:rPr>
          <w:rFonts w:eastAsia="Times New Roman" w:cs="Arial"/>
          <w:sz w:val="24"/>
          <w:szCs w:val="24"/>
          <w:lang w:eastAsia="en-GB"/>
        </w:rPr>
      </w:pPr>
      <w:r w:rsidRPr="006B3AA4">
        <w:rPr>
          <w:rFonts w:eastAsia="Times New Roman" w:cs="Arial"/>
          <w:sz w:val="24"/>
          <w:szCs w:val="24"/>
          <w:lang w:eastAsia="en-GB"/>
        </w:rPr>
        <w:t>A serious breach of trust and confidence.</w:t>
      </w:r>
    </w:p>
    <w:p w:rsidR="001E1905" w:rsidRPr="006B3AA4" w:rsidRDefault="001E1905" w:rsidP="001E1905">
      <w:pPr>
        <w:spacing w:after="0" w:line="276" w:lineRule="auto"/>
        <w:ind w:left="993" w:hanging="993"/>
        <w:jc w:val="both"/>
        <w:rPr>
          <w:rFonts w:eastAsia="Times New Roman" w:cs="Arial"/>
          <w:sz w:val="24"/>
          <w:szCs w:val="24"/>
          <w:lang w:eastAsia="en-GB"/>
        </w:rPr>
      </w:pPr>
    </w:p>
    <w:p w:rsidR="001E1905" w:rsidRPr="006B3AA4" w:rsidRDefault="001E1905" w:rsidP="004306B6">
      <w:pPr>
        <w:pStyle w:val="ListParagraph"/>
        <w:numPr>
          <w:ilvl w:val="0"/>
          <w:numId w:val="33"/>
        </w:numPr>
        <w:spacing w:after="0" w:line="276" w:lineRule="auto"/>
        <w:jc w:val="both"/>
        <w:rPr>
          <w:rFonts w:eastAsia="Times New Roman" w:cs="Arial"/>
          <w:sz w:val="24"/>
          <w:szCs w:val="24"/>
          <w:lang w:eastAsia="en-GB"/>
        </w:rPr>
      </w:pPr>
      <w:r w:rsidRPr="006B3AA4">
        <w:rPr>
          <w:rFonts w:eastAsia="Times New Roman" w:cs="Arial"/>
          <w:sz w:val="24"/>
          <w:szCs w:val="24"/>
          <w:lang w:eastAsia="en-GB"/>
        </w:rPr>
        <w:t>Incapacity for work due to being under the influence of alcohol or illegal drugs</w:t>
      </w:r>
      <w:r w:rsidR="00C27D6C" w:rsidRPr="006B3AA4">
        <w:rPr>
          <w:rFonts w:eastAsia="Times New Roman" w:cs="Arial"/>
          <w:sz w:val="24"/>
          <w:szCs w:val="24"/>
          <w:lang w:eastAsia="en-GB"/>
        </w:rPr>
        <w:t xml:space="preserve"> (see Alcohol and Substance Misuse Policy)</w:t>
      </w:r>
      <w:r w:rsidRPr="006B3AA4">
        <w:rPr>
          <w:rFonts w:eastAsia="Times New Roman" w:cs="Arial"/>
          <w:sz w:val="24"/>
          <w:szCs w:val="24"/>
          <w:lang w:eastAsia="en-GB"/>
        </w:rPr>
        <w:t>.</w:t>
      </w:r>
    </w:p>
    <w:p w:rsidR="001E1905" w:rsidRPr="006B3AA4" w:rsidRDefault="001E1905" w:rsidP="001E1905">
      <w:pPr>
        <w:spacing w:after="0" w:line="276" w:lineRule="auto"/>
        <w:ind w:left="993" w:hanging="993"/>
        <w:jc w:val="both"/>
        <w:rPr>
          <w:rFonts w:eastAsia="Times New Roman" w:cs="Arial"/>
          <w:sz w:val="24"/>
          <w:szCs w:val="24"/>
          <w:lang w:eastAsia="en-GB"/>
        </w:rPr>
      </w:pPr>
    </w:p>
    <w:p w:rsidR="001E1905" w:rsidRPr="006B3AA4" w:rsidRDefault="001E1905" w:rsidP="004306B6">
      <w:pPr>
        <w:pStyle w:val="ListParagraph"/>
        <w:numPr>
          <w:ilvl w:val="0"/>
          <w:numId w:val="33"/>
        </w:numPr>
        <w:spacing w:after="0" w:line="276" w:lineRule="auto"/>
        <w:jc w:val="both"/>
        <w:rPr>
          <w:rFonts w:eastAsia="Times New Roman" w:cs="Arial"/>
          <w:sz w:val="24"/>
          <w:szCs w:val="24"/>
          <w:lang w:eastAsia="en-GB"/>
        </w:rPr>
      </w:pPr>
      <w:r w:rsidRPr="006B3AA4">
        <w:rPr>
          <w:rFonts w:eastAsia="Times New Roman" w:cs="Arial"/>
          <w:sz w:val="24"/>
          <w:szCs w:val="24"/>
          <w:lang w:eastAsia="en-GB"/>
        </w:rPr>
        <w:t>Deliberate falsification of records including fraud e.g. timesheets.</w:t>
      </w:r>
    </w:p>
    <w:p w:rsidR="001E1905" w:rsidRPr="002824F4" w:rsidRDefault="001E1905" w:rsidP="001E1905">
      <w:pPr>
        <w:spacing w:after="0" w:line="276" w:lineRule="auto"/>
        <w:ind w:left="993" w:hanging="993"/>
        <w:jc w:val="both"/>
        <w:rPr>
          <w:rFonts w:eastAsia="Times New Roman" w:cs="Arial"/>
          <w:sz w:val="24"/>
          <w:szCs w:val="24"/>
          <w:lang w:eastAsia="en-GB"/>
        </w:rPr>
      </w:pPr>
    </w:p>
    <w:p w:rsidR="001E1905" w:rsidRPr="00090CDD" w:rsidRDefault="001E1905" w:rsidP="004306B6">
      <w:pPr>
        <w:pStyle w:val="ListParagraph"/>
        <w:numPr>
          <w:ilvl w:val="0"/>
          <w:numId w:val="33"/>
        </w:numPr>
        <w:spacing w:after="0" w:line="276" w:lineRule="auto"/>
        <w:jc w:val="both"/>
        <w:rPr>
          <w:rFonts w:eastAsia="Times New Roman" w:cs="Arial"/>
          <w:sz w:val="24"/>
          <w:szCs w:val="24"/>
          <w:lang w:eastAsia="en-GB"/>
        </w:rPr>
      </w:pPr>
      <w:r w:rsidRPr="00090CDD">
        <w:rPr>
          <w:rFonts w:eastAsia="Times New Roman" w:cs="Arial"/>
          <w:sz w:val="24"/>
          <w:szCs w:val="24"/>
          <w:lang w:eastAsia="en-GB"/>
        </w:rPr>
        <w:t>Dishonesty i.e. tampering with examination papers, revealing examination papers prior to examinations or altering examination results.</w:t>
      </w:r>
    </w:p>
    <w:p w:rsidR="001E1905" w:rsidRPr="002824F4" w:rsidRDefault="001E1905" w:rsidP="001E1905">
      <w:pPr>
        <w:spacing w:after="0" w:line="276" w:lineRule="auto"/>
        <w:ind w:left="993" w:hanging="993"/>
        <w:jc w:val="both"/>
        <w:rPr>
          <w:rFonts w:eastAsia="Times New Roman" w:cs="Arial"/>
          <w:sz w:val="24"/>
          <w:szCs w:val="24"/>
          <w:lang w:eastAsia="en-GB"/>
        </w:rPr>
      </w:pPr>
    </w:p>
    <w:p w:rsidR="001E1905" w:rsidRPr="00090CDD" w:rsidRDefault="001E1905" w:rsidP="004306B6">
      <w:pPr>
        <w:pStyle w:val="ListParagraph"/>
        <w:numPr>
          <w:ilvl w:val="0"/>
          <w:numId w:val="33"/>
        </w:numPr>
        <w:spacing w:after="0" w:line="276" w:lineRule="auto"/>
        <w:jc w:val="both"/>
        <w:rPr>
          <w:rFonts w:eastAsia="Times New Roman" w:cs="Arial"/>
          <w:sz w:val="24"/>
          <w:szCs w:val="24"/>
          <w:lang w:eastAsia="en-GB"/>
        </w:rPr>
      </w:pPr>
      <w:r w:rsidRPr="00090CDD">
        <w:rPr>
          <w:rFonts w:eastAsia="Times New Roman" w:cs="Arial"/>
          <w:sz w:val="24"/>
          <w:szCs w:val="24"/>
          <w:lang w:eastAsia="en-GB"/>
        </w:rPr>
        <w:t>Deliberate failure to follow the Council / school’s documented procedures and regulations.</w:t>
      </w:r>
    </w:p>
    <w:p w:rsidR="001E1905" w:rsidRPr="002824F4" w:rsidRDefault="001E1905" w:rsidP="001E1905">
      <w:pPr>
        <w:spacing w:after="0" w:line="276" w:lineRule="auto"/>
        <w:ind w:left="993" w:hanging="993"/>
        <w:jc w:val="both"/>
        <w:rPr>
          <w:rFonts w:eastAsia="Times New Roman" w:cs="Arial"/>
          <w:sz w:val="24"/>
          <w:szCs w:val="24"/>
          <w:lang w:eastAsia="en-GB"/>
        </w:rPr>
      </w:pPr>
    </w:p>
    <w:p w:rsidR="001E1905" w:rsidRPr="00090CDD" w:rsidRDefault="001E1905" w:rsidP="004306B6">
      <w:pPr>
        <w:pStyle w:val="ListParagraph"/>
        <w:numPr>
          <w:ilvl w:val="0"/>
          <w:numId w:val="33"/>
        </w:numPr>
        <w:spacing w:after="0" w:line="276" w:lineRule="auto"/>
        <w:jc w:val="both"/>
        <w:rPr>
          <w:rFonts w:eastAsia="Times New Roman" w:cs="Arial"/>
          <w:sz w:val="24"/>
          <w:szCs w:val="24"/>
          <w:lang w:eastAsia="en-GB"/>
        </w:rPr>
      </w:pPr>
      <w:r w:rsidRPr="00090CDD">
        <w:rPr>
          <w:rFonts w:eastAsia="Times New Roman" w:cs="Arial"/>
          <w:sz w:val="24"/>
          <w:szCs w:val="24"/>
          <w:lang w:eastAsia="en-GB"/>
        </w:rPr>
        <w:t xml:space="preserve">Knowingly providing false information on any matter relating to the </w:t>
      </w:r>
      <w:r w:rsidR="00EF7CB2">
        <w:rPr>
          <w:rFonts w:eastAsia="Times New Roman" w:cs="Arial"/>
          <w:sz w:val="24"/>
          <w:szCs w:val="24"/>
          <w:lang w:eastAsia="en-GB"/>
        </w:rPr>
        <w:t>employee’s</w:t>
      </w:r>
      <w:r w:rsidRPr="00090CDD">
        <w:rPr>
          <w:rFonts w:eastAsia="Times New Roman" w:cs="Arial"/>
          <w:sz w:val="24"/>
          <w:szCs w:val="24"/>
          <w:lang w:eastAsia="en-GB"/>
        </w:rPr>
        <w:t xml:space="preserve"> employment.</w:t>
      </w:r>
    </w:p>
    <w:p w:rsidR="001E1905" w:rsidRPr="002824F4" w:rsidRDefault="001E1905" w:rsidP="001E1905">
      <w:pPr>
        <w:spacing w:after="0" w:line="276" w:lineRule="auto"/>
        <w:ind w:left="993" w:hanging="993"/>
        <w:jc w:val="both"/>
        <w:rPr>
          <w:rFonts w:eastAsia="Times New Roman" w:cs="Arial"/>
          <w:sz w:val="24"/>
          <w:szCs w:val="24"/>
          <w:lang w:eastAsia="en-GB"/>
        </w:rPr>
      </w:pPr>
    </w:p>
    <w:p w:rsidR="001E1905" w:rsidRPr="00090CDD" w:rsidRDefault="001E1905" w:rsidP="004306B6">
      <w:pPr>
        <w:pStyle w:val="ListParagraph"/>
        <w:numPr>
          <w:ilvl w:val="0"/>
          <w:numId w:val="33"/>
        </w:numPr>
        <w:spacing w:after="0" w:line="276" w:lineRule="auto"/>
        <w:jc w:val="both"/>
        <w:rPr>
          <w:rFonts w:eastAsia="Times New Roman" w:cs="Arial"/>
          <w:sz w:val="24"/>
          <w:szCs w:val="24"/>
          <w:lang w:eastAsia="en-GB"/>
        </w:rPr>
      </w:pPr>
      <w:r w:rsidRPr="00090CDD">
        <w:rPr>
          <w:rFonts w:eastAsia="Times New Roman" w:cs="Arial"/>
          <w:sz w:val="24"/>
          <w:szCs w:val="24"/>
          <w:lang w:eastAsia="en-GB"/>
        </w:rPr>
        <w:t>Causing loss, damage or injury through serious negligence or conduct that could have caused negligence, or negligence which could have caused unacceptable and/or significant loss, danger or injury to the Council, its employees or customers.</w:t>
      </w:r>
    </w:p>
    <w:p w:rsidR="001E1905" w:rsidRPr="002824F4" w:rsidRDefault="001E1905" w:rsidP="001E1905">
      <w:pPr>
        <w:spacing w:after="0" w:line="276" w:lineRule="auto"/>
        <w:ind w:left="993" w:hanging="993"/>
        <w:jc w:val="both"/>
        <w:rPr>
          <w:rFonts w:eastAsia="Times New Roman" w:cs="Arial"/>
          <w:sz w:val="24"/>
          <w:szCs w:val="24"/>
          <w:lang w:eastAsia="en-GB"/>
        </w:rPr>
      </w:pPr>
    </w:p>
    <w:p w:rsidR="001E1905" w:rsidRPr="00090CDD" w:rsidRDefault="001E1905" w:rsidP="004306B6">
      <w:pPr>
        <w:pStyle w:val="ListParagraph"/>
        <w:numPr>
          <w:ilvl w:val="0"/>
          <w:numId w:val="33"/>
        </w:numPr>
        <w:spacing w:after="0" w:line="276" w:lineRule="auto"/>
        <w:jc w:val="both"/>
        <w:rPr>
          <w:rFonts w:eastAsia="Times New Roman" w:cs="Arial"/>
          <w:sz w:val="24"/>
          <w:szCs w:val="24"/>
          <w:lang w:eastAsia="en-GB"/>
        </w:rPr>
      </w:pPr>
      <w:r w:rsidRPr="00090CDD">
        <w:rPr>
          <w:rFonts w:eastAsia="Times New Roman" w:cs="Arial"/>
          <w:sz w:val="24"/>
          <w:szCs w:val="24"/>
          <w:lang w:eastAsia="en-GB"/>
        </w:rPr>
        <w:t>Acts of incitement to or acts of unlawful discrimination on grounds of any of the following protected characteristics: Age, Disability, gender Reassignment, Marriage and Civil Partnership, Pregnancy and Maternity, Race, religion or Belief, Sex (gender), Sexual Orientation.</w:t>
      </w:r>
    </w:p>
    <w:p w:rsidR="001E1905" w:rsidRPr="002824F4" w:rsidRDefault="001E1905" w:rsidP="001E1905">
      <w:pPr>
        <w:spacing w:after="0" w:line="276" w:lineRule="auto"/>
        <w:ind w:left="993" w:hanging="993"/>
        <w:jc w:val="both"/>
        <w:rPr>
          <w:rFonts w:eastAsia="Times New Roman" w:cs="Arial"/>
          <w:sz w:val="24"/>
          <w:szCs w:val="24"/>
          <w:lang w:eastAsia="en-GB"/>
        </w:rPr>
      </w:pPr>
    </w:p>
    <w:p w:rsidR="001E1905" w:rsidRPr="00090CDD" w:rsidRDefault="001E1905" w:rsidP="004306B6">
      <w:pPr>
        <w:pStyle w:val="ListParagraph"/>
        <w:numPr>
          <w:ilvl w:val="0"/>
          <w:numId w:val="33"/>
        </w:numPr>
        <w:spacing w:after="0" w:line="276" w:lineRule="auto"/>
        <w:jc w:val="both"/>
        <w:rPr>
          <w:rFonts w:eastAsia="Times New Roman" w:cs="Arial"/>
          <w:sz w:val="24"/>
          <w:szCs w:val="24"/>
          <w:lang w:eastAsia="en-GB"/>
        </w:rPr>
      </w:pPr>
      <w:r w:rsidRPr="00090CDD">
        <w:rPr>
          <w:rFonts w:eastAsia="Times New Roman" w:cs="Arial"/>
          <w:sz w:val="24"/>
          <w:szCs w:val="24"/>
          <w:lang w:eastAsia="en-GB"/>
        </w:rPr>
        <w:t>Without prior management agreement, taking other paid employment whilst receiving pay or other benefits from the Council during a period of sick leave or absence.</w:t>
      </w:r>
    </w:p>
    <w:p w:rsidR="001E1905" w:rsidRPr="002824F4" w:rsidRDefault="001E1905" w:rsidP="001E1905">
      <w:pPr>
        <w:spacing w:after="0" w:line="276" w:lineRule="auto"/>
        <w:ind w:left="993" w:hanging="993"/>
        <w:jc w:val="both"/>
        <w:rPr>
          <w:rFonts w:eastAsia="Times New Roman" w:cs="Arial"/>
          <w:sz w:val="24"/>
          <w:szCs w:val="24"/>
          <w:lang w:eastAsia="en-GB"/>
        </w:rPr>
      </w:pPr>
    </w:p>
    <w:p w:rsidR="001E1905" w:rsidRPr="00090CDD" w:rsidRDefault="001E1905" w:rsidP="004306B6">
      <w:pPr>
        <w:pStyle w:val="ListParagraph"/>
        <w:numPr>
          <w:ilvl w:val="0"/>
          <w:numId w:val="33"/>
        </w:numPr>
        <w:spacing w:after="0" w:line="276" w:lineRule="auto"/>
        <w:jc w:val="both"/>
        <w:rPr>
          <w:rFonts w:eastAsia="Times New Roman" w:cs="Arial"/>
          <w:sz w:val="24"/>
          <w:szCs w:val="24"/>
          <w:lang w:eastAsia="en-GB"/>
        </w:rPr>
      </w:pPr>
      <w:r w:rsidRPr="00090CDD">
        <w:rPr>
          <w:rFonts w:eastAsia="Times New Roman" w:cs="Arial"/>
          <w:sz w:val="24"/>
          <w:szCs w:val="24"/>
          <w:lang w:eastAsia="en-GB"/>
        </w:rPr>
        <w:t>Serious breach of rules on the use of the Council / School computer facilities e.g. deliberately accessing internet sites containing pornographic, offensive or obscene material and/or distributing inappropriate material on the Council’s email system, inappropriate use of social networking sites that damages the Council’s reputation.</w:t>
      </w:r>
    </w:p>
    <w:p w:rsidR="001E1905" w:rsidRPr="002824F4" w:rsidRDefault="001E1905" w:rsidP="001E1905">
      <w:pPr>
        <w:spacing w:after="0" w:line="276" w:lineRule="auto"/>
        <w:ind w:left="993" w:hanging="993"/>
        <w:jc w:val="both"/>
        <w:rPr>
          <w:rFonts w:eastAsia="Times New Roman" w:cs="Arial"/>
          <w:sz w:val="24"/>
          <w:szCs w:val="24"/>
          <w:lang w:eastAsia="en-GB"/>
        </w:rPr>
      </w:pPr>
    </w:p>
    <w:p w:rsidR="001E1905" w:rsidRPr="00090CDD" w:rsidRDefault="001E1905" w:rsidP="004306B6">
      <w:pPr>
        <w:pStyle w:val="ListParagraph"/>
        <w:numPr>
          <w:ilvl w:val="0"/>
          <w:numId w:val="33"/>
        </w:numPr>
        <w:spacing w:after="0" w:line="276" w:lineRule="auto"/>
        <w:jc w:val="both"/>
        <w:rPr>
          <w:rFonts w:eastAsia="Times New Roman" w:cs="Arial"/>
          <w:sz w:val="24"/>
          <w:szCs w:val="24"/>
          <w:lang w:eastAsia="en-GB"/>
        </w:rPr>
      </w:pPr>
      <w:r w:rsidRPr="00090CDD">
        <w:rPr>
          <w:rFonts w:eastAsia="Times New Roman" w:cs="Arial"/>
          <w:sz w:val="24"/>
          <w:szCs w:val="24"/>
          <w:lang w:eastAsia="en-GB"/>
        </w:rPr>
        <w:t>Failure to report actual or perceived physical, sexual or emotional abuse of a child or vulnerable adult by an employee (or any other person having contact with pupils/clients.).</w:t>
      </w:r>
    </w:p>
    <w:p w:rsidR="001E1905" w:rsidRPr="002824F4" w:rsidRDefault="001E1905" w:rsidP="001E1905">
      <w:pPr>
        <w:spacing w:after="0" w:line="276" w:lineRule="auto"/>
        <w:ind w:left="993" w:hanging="993"/>
        <w:jc w:val="both"/>
        <w:rPr>
          <w:rFonts w:eastAsia="Times New Roman" w:cs="Arial"/>
          <w:sz w:val="24"/>
          <w:szCs w:val="24"/>
          <w:lang w:eastAsia="en-GB"/>
        </w:rPr>
      </w:pPr>
    </w:p>
    <w:p w:rsidR="001E1905" w:rsidRPr="00090CDD" w:rsidRDefault="001E1905" w:rsidP="00090CDD">
      <w:pPr>
        <w:spacing w:after="0" w:line="276" w:lineRule="auto"/>
        <w:jc w:val="both"/>
        <w:rPr>
          <w:rFonts w:eastAsia="Times New Roman" w:cs="Arial"/>
          <w:b/>
          <w:sz w:val="24"/>
          <w:szCs w:val="24"/>
          <w:lang w:eastAsia="en-GB"/>
        </w:rPr>
      </w:pPr>
      <w:r w:rsidRPr="00090CDD">
        <w:rPr>
          <w:rFonts w:eastAsia="Times New Roman" w:cs="Arial"/>
          <w:b/>
          <w:sz w:val="24"/>
          <w:szCs w:val="24"/>
          <w:lang w:eastAsia="en-GB"/>
        </w:rPr>
        <w:t>OTHER CAUSES LEADING TO DISMISSAL - The following, although not necessarily gross misconduct, can lead to dismissal:-</w:t>
      </w:r>
    </w:p>
    <w:p w:rsidR="001E1905" w:rsidRPr="002824F4" w:rsidRDefault="001E1905" w:rsidP="001E1905">
      <w:pPr>
        <w:spacing w:after="0" w:line="276" w:lineRule="auto"/>
        <w:ind w:left="993" w:hanging="993"/>
        <w:jc w:val="both"/>
        <w:rPr>
          <w:rFonts w:eastAsia="Times New Roman" w:cs="Arial"/>
          <w:sz w:val="24"/>
          <w:szCs w:val="24"/>
          <w:lang w:eastAsia="en-GB"/>
        </w:rPr>
      </w:pPr>
    </w:p>
    <w:p w:rsidR="001E1905" w:rsidRPr="00090CDD" w:rsidRDefault="001E1905" w:rsidP="004306B6">
      <w:pPr>
        <w:pStyle w:val="ListParagraph"/>
        <w:numPr>
          <w:ilvl w:val="0"/>
          <w:numId w:val="34"/>
        </w:numPr>
        <w:spacing w:after="0" w:line="276" w:lineRule="auto"/>
        <w:jc w:val="both"/>
        <w:rPr>
          <w:rFonts w:eastAsia="Times New Roman" w:cs="Arial"/>
          <w:sz w:val="24"/>
          <w:szCs w:val="24"/>
          <w:lang w:eastAsia="en-GB"/>
        </w:rPr>
      </w:pPr>
      <w:r w:rsidRPr="00090CDD">
        <w:rPr>
          <w:rFonts w:eastAsia="Times New Roman" w:cs="Arial"/>
          <w:sz w:val="24"/>
          <w:szCs w:val="24"/>
          <w:lang w:eastAsia="en-GB"/>
        </w:rPr>
        <w:t>Withholding information which has a serious bearing on the offer or continuation of employment (e.g. failure to disclose a past conviction).</w:t>
      </w:r>
    </w:p>
    <w:p w:rsidR="001E1905" w:rsidRPr="002824F4" w:rsidRDefault="001E1905" w:rsidP="001E1905">
      <w:pPr>
        <w:spacing w:after="0" w:line="276" w:lineRule="auto"/>
        <w:ind w:left="993" w:hanging="993"/>
        <w:jc w:val="both"/>
        <w:rPr>
          <w:rFonts w:eastAsia="Times New Roman" w:cs="Arial"/>
          <w:sz w:val="24"/>
          <w:szCs w:val="24"/>
          <w:lang w:eastAsia="en-GB"/>
        </w:rPr>
      </w:pPr>
    </w:p>
    <w:p w:rsidR="001E1905" w:rsidRPr="00090CDD" w:rsidRDefault="001E1905" w:rsidP="004306B6">
      <w:pPr>
        <w:pStyle w:val="ListParagraph"/>
        <w:numPr>
          <w:ilvl w:val="0"/>
          <w:numId w:val="34"/>
        </w:numPr>
        <w:spacing w:after="0" w:line="276" w:lineRule="auto"/>
        <w:jc w:val="both"/>
        <w:rPr>
          <w:rFonts w:eastAsia="Times New Roman" w:cs="Arial"/>
          <w:sz w:val="24"/>
          <w:szCs w:val="24"/>
          <w:lang w:eastAsia="en-GB"/>
        </w:rPr>
      </w:pPr>
      <w:r w:rsidRPr="00090CDD">
        <w:rPr>
          <w:rFonts w:eastAsia="Times New Roman" w:cs="Arial"/>
          <w:sz w:val="24"/>
          <w:szCs w:val="24"/>
          <w:lang w:eastAsia="en-GB"/>
        </w:rPr>
        <w:t>Conviction for a criminal offence (committed in or out of work) which renders the employee unsuitable or unavailable for continued employment.</w:t>
      </w:r>
    </w:p>
    <w:p w:rsidR="001E1905" w:rsidRPr="002824F4" w:rsidRDefault="001E1905" w:rsidP="001E1905">
      <w:pPr>
        <w:spacing w:after="0" w:line="276" w:lineRule="auto"/>
        <w:ind w:left="993" w:hanging="993"/>
        <w:jc w:val="both"/>
        <w:rPr>
          <w:rFonts w:eastAsia="Times New Roman" w:cs="Arial"/>
          <w:sz w:val="24"/>
          <w:szCs w:val="24"/>
          <w:lang w:eastAsia="en-GB"/>
        </w:rPr>
      </w:pPr>
    </w:p>
    <w:p w:rsidR="001E1905" w:rsidRPr="006B3AA4" w:rsidRDefault="001E1905" w:rsidP="004306B6">
      <w:pPr>
        <w:pStyle w:val="ListParagraph"/>
        <w:numPr>
          <w:ilvl w:val="0"/>
          <w:numId w:val="34"/>
        </w:numPr>
        <w:spacing w:after="0" w:line="276" w:lineRule="auto"/>
        <w:jc w:val="both"/>
        <w:rPr>
          <w:rFonts w:eastAsia="Times New Roman" w:cs="Arial"/>
          <w:sz w:val="24"/>
          <w:szCs w:val="24"/>
          <w:lang w:eastAsia="en-GB"/>
        </w:rPr>
      </w:pPr>
      <w:r w:rsidRPr="00090CDD">
        <w:rPr>
          <w:rFonts w:eastAsia="Times New Roman" w:cs="Arial"/>
          <w:sz w:val="24"/>
          <w:szCs w:val="24"/>
          <w:lang w:eastAsia="en-GB"/>
        </w:rPr>
        <w:t xml:space="preserve">Continuing in a post, resulting in either the employee or the Governing Body/Council contravening a duty or restriction imposed by law (e.g. after being disqualified from driving </w:t>
      </w:r>
      <w:r w:rsidRPr="006B3AA4">
        <w:rPr>
          <w:rFonts w:eastAsia="Times New Roman" w:cs="Arial"/>
          <w:sz w:val="24"/>
          <w:szCs w:val="24"/>
          <w:lang w:eastAsia="en-GB"/>
        </w:rPr>
        <w:t>and driving is a requirement of the job).</w:t>
      </w:r>
    </w:p>
    <w:p w:rsidR="001E1905" w:rsidRPr="006B3AA4" w:rsidRDefault="001E1905" w:rsidP="001E1905">
      <w:pPr>
        <w:spacing w:after="0" w:line="276" w:lineRule="auto"/>
        <w:ind w:left="993" w:hanging="993"/>
        <w:jc w:val="both"/>
        <w:rPr>
          <w:rFonts w:eastAsia="Times New Roman" w:cs="Arial"/>
          <w:sz w:val="24"/>
          <w:szCs w:val="24"/>
          <w:lang w:eastAsia="en-GB"/>
        </w:rPr>
      </w:pPr>
    </w:p>
    <w:p w:rsidR="001E1905" w:rsidRPr="006B3AA4" w:rsidRDefault="001E1905" w:rsidP="004306B6">
      <w:pPr>
        <w:pStyle w:val="ListParagraph"/>
        <w:numPr>
          <w:ilvl w:val="0"/>
          <w:numId w:val="34"/>
        </w:numPr>
        <w:spacing w:after="0" w:line="276" w:lineRule="auto"/>
        <w:jc w:val="both"/>
        <w:rPr>
          <w:rFonts w:eastAsia="Times New Roman" w:cs="Arial"/>
          <w:sz w:val="24"/>
          <w:szCs w:val="24"/>
          <w:lang w:eastAsia="en-GB"/>
        </w:rPr>
      </w:pPr>
      <w:r w:rsidRPr="006B3AA4">
        <w:rPr>
          <w:rFonts w:eastAsia="Times New Roman" w:cs="Arial"/>
          <w:sz w:val="24"/>
          <w:szCs w:val="24"/>
          <w:lang w:eastAsia="en-GB"/>
        </w:rPr>
        <w:t xml:space="preserve">Any incidence of </w:t>
      </w:r>
      <w:r w:rsidR="00BF411B" w:rsidRPr="006B3AA4">
        <w:rPr>
          <w:rFonts w:eastAsia="Times New Roman" w:cs="Arial"/>
          <w:sz w:val="24"/>
          <w:szCs w:val="24"/>
          <w:lang w:eastAsia="en-GB"/>
        </w:rPr>
        <w:t xml:space="preserve">similar </w:t>
      </w:r>
      <w:r w:rsidRPr="006B3AA4">
        <w:rPr>
          <w:rFonts w:eastAsia="Times New Roman" w:cs="Arial"/>
          <w:sz w:val="24"/>
          <w:szCs w:val="24"/>
          <w:lang w:eastAsia="en-GB"/>
        </w:rPr>
        <w:t>misconduct following a final written warning which has already been issued for misconduct.</w:t>
      </w:r>
    </w:p>
    <w:p w:rsidR="00090CDD" w:rsidRPr="006B3AA4" w:rsidRDefault="00090CDD" w:rsidP="001E1905">
      <w:pPr>
        <w:spacing w:after="0" w:line="276" w:lineRule="auto"/>
        <w:ind w:left="993" w:hanging="993"/>
        <w:jc w:val="both"/>
        <w:rPr>
          <w:rFonts w:eastAsia="Times New Roman" w:cs="Arial"/>
          <w:sz w:val="24"/>
          <w:szCs w:val="24"/>
          <w:lang w:eastAsia="en-GB"/>
        </w:rPr>
      </w:pPr>
      <w:r w:rsidRPr="006B3AA4">
        <w:rPr>
          <w:rFonts w:eastAsia="Times New Roman" w:cs="Arial"/>
          <w:sz w:val="24"/>
          <w:szCs w:val="24"/>
          <w:lang w:eastAsia="en-GB"/>
        </w:rPr>
        <w:br w:type="page"/>
      </w:r>
    </w:p>
    <w:p w:rsidR="001E1905" w:rsidRPr="008C21E8" w:rsidRDefault="00090CDD" w:rsidP="008C21E8">
      <w:pPr>
        <w:pStyle w:val="Heading1"/>
      </w:pPr>
      <w:bookmarkStart w:id="388" w:name="_Toc457821996"/>
      <w:bookmarkStart w:id="389" w:name="_Toc457822032"/>
      <w:bookmarkStart w:id="390" w:name="_Toc457822205"/>
      <w:bookmarkStart w:id="391" w:name="_Toc457822602"/>
      <w:bookmarkStart w:id="392" w:name="_Toc471742766"/>
      <w:bookmarkStart w:id="393" w:name="_Toc471743134"/>
      <w:bookmarkStart w:id="394" w:name="_Toc471743245"/>
      <w:bookmarkStart w:id="395" w:name="_Toc471827045"/>
      <w:bookmarkStart w:id="396" w:name="_Toc471827110"/>
      <w:bookmarkStart w:id="397" w:name="_Toc493582510"/>
      <w:bookmarkStart w:id="398" w:name="_Toc79488540"/>
      <w:r w:rsidRPr="008C21E8">
        <w:lastRenderedPageBreak/>
        <w:t>Appendix 2 - Misconduct</w:t>
      </w:r>
      <w:bookmarkEnd w:id="388"/>
      <w:bookmarkEnd w:id="389"/>
      <w:bookmarkEnd w:id="390"/>
      <w:bookmarkEnd w:id="391"/>
      <w:bookmarkEnd w:id="392"/>
      <w:bookmarkEnd w:id="393"/>
      <w:bookmarkEnd w:id="394"/>
      <w:bookmarkEnd w:id="395"/>
      <w:bookmarkEnd w:id="396"/>
      <w:bookmarkEnd w:id="397"/>
      <w:bookmarkEnd w:id="398"/>
      <w:r w:rsidRPr="008C21E8">
        <w:t xml:space="preserve"> </w:t>
      </w:r>
    </w:p>
    <w:p w:rsidR="001E1905" w:rsidRPr="002824F4" w:rsidRDefault="001E1905" w:rsidP="001E1905">
      <w:pPr>
        <w:spacing w:after="0" w:line="276" w:lineRule="auto"/>
        <w:ind w:left="993" w:hanging="993"/>
        <w:jc w:val="both"/>
        <w:rPr>
          <w:rFonts w:eastAsia="Times New Roman" w:cs="Arial"/>
          <w:b/>
          <w:sz w:val="24"/>
          <w:szCs w:val="24"/>
          <w:lang w:eastAsia="en-GB"/>
        </w:rPr>
      </w:pPr>
    </w:p>
    <w:p w:rsidR="001E1905" w:rsidRPr="002824F4" w:rsidRDefault="001E1905" w:rsidP="001E1905">
      <w:pPr>
        <w:spacing w:after="0" w:line="276" w:lineRule="auto"/>
        <w:jc w:val="both"/>
        <w:rPr>
          <w:rFonts w:eastAsia="Times New Roman" w:cs="Arial"/>
          <w:sz w:val="24"/>
          <w:szCs w:val="24"/>
          <w:lang w:eastAsia="en-GB"/>
        </w:rPr>
      </w:pPr>
      <w:r w:rsidRPr="002824F4">
        <w:rPr>
          <w:rFonts w:eastAsia="Times New Roman" w:cs="Arial"/>
          <w:sz w:val="24"/>
          <w:szCs w:val="24"/>
          <w:lang w:eastAsia="en-GB"/>
        </w:rPr>
        <w:t>The following are regarded as examples of misconduct which would lead to written warnings under this disciplinary procedure:</w:t>
      </w:r>
    </w:p>
    <w:p w:rsidR="001E1905" w:rsidRPr="002824F4" w:rsidRDefault="001E1905" w:rsidP="001E1905">
      <w:pPr>
        <w:spacing w:after="0" w:line="276" w:lineRule="auto"/>
        <w:ind w:left="993" w:hanging="993"/>
        <w:jc w:val="both"/>
        <w:rPr>
          <w:rFonts w:eastAsia="Times New Roman" w:cs="Arial"/>
          <w:b/>
          <w:sz w:val="24"/>
          <w:szCs w:val="24"/>
          <w:lang w:eastAsia="en-GB"/>
        </w:rPr>
      </w:pPr>
    </w:p>
    <w:p w:rsidR="001E1905" w:rsidRPr="00090CDD" w:rsidRDefault="001E1905" w:rsidP="004306B6">
      <w:pPr>
        <w:pStyle w:val="ListParagraph"/>
        <w:numPr>
          <w:ilvl w:val="0"/>
          <w:numId w:val="35"/>
        </w:numPr>
        <w:spacing w:after="0" w:line="276" w:lineRule="auto"/>
        <w:jc w:val="both"/>
        <w:rPr>
          <w:rFonts w:eastAsia="Times New Roman" w:cs="Arial"/>
          <w:sz w:val="24"/>
          <w:szCs w:val="24"/>
          <w:lang w:eastAsia="en-GB"/>
        </w:rPr>
      </w:pPr>
      <w:r w:rsidRPr="00090CDD">
        <w:rPr>
          <w:rFonts w:eastAsia="Times New Roman" w:cs="Arial"/>
          <w:sz w:val="24"/>
          <w:szCs w:val="24"/>
          <w:lang w:eastAsia="en-GB"/>
        </w:rPr>
        <w:t>Inadequate performance (where thought to be attributable to wilful disinclination by the employee to carry out his/her duties effectively.</w:t>
      </w:r>
    </w:p>
    <w:p w:rsidR="001E1905" w:rsidRPr="002824F4" w:rsidRDefault="001E1905" w:rsidP="001E1905">
      <w:pPr>
        <w:spacing w:after="0" w:line="276" w:lineRule="auto"/>
        <w:ind w:left="993" w:hanging="993"/>
        <w:jc w:val="both"/>
        <w:rPr>
          <w:rFonts w:eastAsia="Times New Roman" w:cs="Arial"/>
          <w:sz w:val="24"/>
          <w:szCs w:val="24"/>
          <w:lang w:eastAsia="en-GB"/>
        </w:rPr>
      </w:pPr>
    </w:p>
    <w:p w:rsidR="001E1905" w:rsidRPr="00090CDD" w:rsidRDefault="001E1905" w:rsidP="004306B6">
      <w:pPr>
        <w:pStyle w:val="ListParagraph"/>
        <w:numPr>
          <w:ilvl w:val="0"/>
          <w:numId w:val="35"/>
        </w:numPr>
        <w:spacing w:after="0" w:line="276" w:lineRule="auto"/>
        <w:jc w:val="both"/>
        <w:rPr>
          <w:rFonts w:eastAsia="Times New Roman" w:cs="Arial"/>
          <w:sz w:val="24"/>
          <w:szCs w:val="24"/>
          <w:lang w:eastAsia="en-GB"/>
        </w:rPr>
      </w:pPr>
      <w:r w:rsidRPr="00090CDD">
        <w:rPr>
          <w:rFonts w:eastAsia="Times New Roman" w:cs="Arial"/>
          <w:sz w:val="24"/>
          <w:szCs w:val="24"/>
          <w:lang w:eastAsia="en-GB"/>
        </w:rPr>
        <w:t>Bad timekeeping.</w:t>
      </w:r>
    </w:p>
    <w:p w:rsidR="001E1905" w:rsidRPr="002824F4" w:rsidRDefault="001E1905" w:rsidP="001E1905">
      <w:pPr>
        <w:spacing w:after="0" w:line="276" w:lineRule="auto"/>
        <w:ind w:left="993" w:hanging="993"/>
        <w:jc w:val="both"/>
        <w:rPr>
          <w:rFonts w:eastAsia="Times New Roman" w:cs="Arial"/>
          <w:sz w:val="24"/>
          <w:szCs w:val="24"/>
          <w:lang w:eastAsia="en-GB"/>
        </w:rPr>
      </w:pPr>
    </w:p>
    <w:p w:rsidR="001E1905" w:rsidRPr="00090CDD" w:rsidRDefault="001E1905" w:rsidP="004306B6">
      <w:pPr>
        <w:pStyle w:val="ListParagraph"/>
        <w:numPr>
          <w:ilvl w:val="0"/>
          <w:numId w:val="35"/>
        </w:numPr>
        <w:spacing w:after="0" w:line="276" w:lineRule="auto"/>
        <w:jc w:val="both"/>
        <w:rPr>
          <w:rFonts w:eastAsia="Times New Roman" w:cs="Arial"/>
          <w:sz w:val="24"/>
          <w:szCs w:val="24"/>
          <w:lang w:eastAsia="en-GB"/>
        </w:rPr>
      </w:pPr>
      <w:r w:rsidRPr="00090CDD">
        <w:rPr>
          <w:rFonts w:eastAsia="Times New Roman" w:cs="Arial"/>
          <w:sz w:val="24"/>
          <w:szCs w:val="24"/>
          <w:lang w:eastAsia="en-GB"/>
        </w:rPr>
        <w:t>Absenteeism and leaving the workplace without permission.</w:t>
      </w:r>
    </w:p>
    <w:p w:rsidR="001E1905" w:rsidRPr="002824F4" w:rsidRDefault="001E1905" w:rsidP="001E1905">
      <w:pPr>
        <w:spacing w:after="0" w:line="276" w:lineRule="auto"/>
        <w:ind w:left="993" w:hanging="993"/>
        <w:jc w:val="both"/>
        <w:rPr>
          <w:rFonts w:eastAsia="Times New Roman" w:cs="Arial"/>
          <w:sz w:val="24"/>
          <w:szCs w:val="24"/>
          <w:lang w:eastAsia="en-GB"/>
        </w:rPr>
      </w:pPr>
    </w:p>
    <w:p w:rsidR="001E1905" w:rsidRPr="00090CDD" w:rsidRDefault="001E1905" w:rsidP="004306B6">
      <w:pPr>
        <w:pStyle w:val="ListParagraph"/>
        <w:numPr>
          <w:ilvl w:val="0"/>
          <w:numId w:val="35"/>
        </w:numPr>
        <w:spacing w:after="0" w:line="276" w:lineRule="auto"/>
        <w:jc w:val="both"/>
        <w:rPr>
          <w:rFonts w:eastAsia="Times New Roman" w:cs="Arial"/>
          <w:sz w:val="24"/>
          <w:szCs w:val="24"/>
          <w:lang w:eastAsia="en-GB"/>
        </w:rPr>
      </w:pPr>
      <w:r w:rsidRPr="00090CDD">
        <w:rPr>
          <w:rFonts w:eastAsia="Times New Roman" w:cs="Arial"/>
          <w:sz w:val="24"/>
          <w:szCs w:val="24"/>
          <w:lang w:eastAsia="en-GB"/>
        </w:rPr>
        <w:t>Failure to comply with the conditions of the Council’s sick pay scheme.</w:t>
      </w:r>
    </w:p>
    <w:p w:rsidR="001E1905" w:rsidRPr="002824F4" w:rsidRDefault="001E1905" w:rsidP="001E1905">
      <w:pPr>
        <w:spacing w:after="0" w:line="276" w:lineRule="auto"/>
        <w:ind w:left="993" w:hanging="993"/>
        <w:jc w:val="both"/>
        <w:rPr>
          <w:rFonts w:eastAsia="Times New Roman" w:cs="Arial"/>
          <w:sz w:val="24"/>
          <w:szCs w:val="24"/>
          <w:lang w:eastAsia="en-GB"/>
        </w:rPr>
      </w:pPr>
    </w:p>
    <w:p w:rsidR="001E1905" w:rsidRPr="00090CDD" w:rsidRDefault="001E1905" w:rsidP="004306B6">
      <w:pPr>
        <w:pStyle w:val="ListParagraph"/>
        <w:numPr>
          <w:ilvl w:val="0"/>
          <w:numId w:val="35"/>
        </w:numPr>
        <w:spacing w:after="0" w:line="276" w:lineRule="auto"/>
        <w:jc w:val="both"/>
        <w:rPr>
          <w:rFonts w:eastAsia="Times New Roman" w:cs="Arial"/>
          <w:sz w:val="24"/>
          <w:szCs w:val="24"/>
          <w:lang w:eastAsia="en-GB"/>
        </w:rPr>
      </w:pPr>
      <w:r w:rsidRPr="00090CDD">
        <w:rPr>
          <w:rFonts w:eastAsia="Times New Roman" w:cs="Arial"/>
          <w:sz w:val="24"/>
          <w:szCs w:val="24"/>
          <w:lang w:eastAsia="en-GB"/>
        </w:rPr>
        <w:t>Insubordination (i.e., when an employee is insubordinate by word, act or demeanour).</w:t>
      </w:r>
    </w:p>
    <w:p w:rsidR="001E1905" w:rsidRPr="002824F4" w:rsidRDefault="001E1905" w:rsidP="001E1905">
      <w:pPr>
        <w:spacing w:after="0" w:line="276" w:lineRule="auto"/>
        <w:ind w:left="993" w:hanging="993"/>
        <w:jc w:val="both"/>
        <w:rPr>
          <w:rFonts w:eastAsia="Times New Roman" w:cs="Arial"/>
          <w:sz w:val="24"/>
          <w:szCs w:val="24"/>
          <w:lang w:eastAsia="en-GB"/>
        </w:rPr>
      </w:pPr>
    </w:p>
    <w:p w:rsidR="001E1905" w:rsidRPr="00090CDD" w:rsidRDefault="001E1905" w:rsidP="004306B6">
      <w:pPr>
        <w:pStyle w:val="ListParagraph"/>
        <w:numPr>
          <w:ilvl w:val="0"/>
          <w:numId w:val="35"/>
        </w:numPr>
        <w:spacing w:after="0" w:line="276" w:lineRule="auto"/>
        <w:jc w:val="both"/>
        <w:rPr>
          <w:rFonts w:eastAsia="Times New Roman" w:cs="Arial"/>
          <w:sz w:val="24"/>
          <w:szCs w:val="24"/>
          <w:lang w:eastAsia="en-GB"/>
        </w:rPr>
      </w:pPr>
      <w:r w:rsidRPr="00090CDD">
        <w:rPr>
          <w:rFonts w:eastAsia="Times New Roman" w:cs="Arial"/>
          <w:sz w:val="24"/>
          <w:szCs w:val="24"/>
          <w:lang w:eastAsia="en-GB"/>
        </w:rPr>
        <w:t>Abuse of authority (i.e., when an employee’s conduct towards a fellow employee or a member of the public is oppressive or abusive).</w:t>
      </w:r>
    </w:p>
    <w:p w:rsidR="001E1905" w:rsidRPr="002824F4" w:rsidRDefault="001E1905" w:rsidP="001E1905">
      <w:pPr>
        <w:spacing w:after="0" w:line="276" w:lineRule="auto"/>
        <w:ind w:left="993" w:hanging="993"/>
        <w:jc w:val="both"/>
        <w:rPr>
          <w:rFonts w:eastAsia="Times New Roman" w:cs="Arial"/>
          <w:sz w:val="24"/>
          <w:szCs w:val="24"/>
          <w:lang w:eastAsia="en-GB"/>
        </w:rPr>
      </w:pPr>
    </w:p>
    <w:p w:rsidR="001E1905" w:rsidRPr="00090CDD" w:rsidRDefault="001E1905" w:rsidP="004306B6">
      <w:pPr>
        <w:pStyle w:val="ListParagraph"/>
        <w:numPr>
          <w:ilvl w:val="0"/>
          <w:numId w:val="35"/>
        </w:numPr>
        <w:spacing w:after="0" w:line="276" w:lineRule="auto"/>
        <w:jc w:val="both"/>
        <w:rPr>
          <w:rFonts w:eastAsia="Times New Roman" w:cs="Arial"/>
          <w:sz w:val="24"/>
          <w:szCs w:val="24"/>
          <w:lang w:eastAsia="en-GB"/>
        </w:rPr>
      </w:pPr>
      <w:r w:rsidRPr="00090CDD">
        <w:rPr>
          <w:rFonts w:eastAsia="Times New Roman" w:cs="Arial"/>
          <w:sz w:val="24"/>
          <w:szCs w:val="24"/>
          <w:lang w:eastAsia="en-GB"/>
        </w:rPr>
        <w:t>Misuse of school’s computer facilities in breach of school’s policy and guidelines including use of computer software on school’s equipment not purchased or authorised for school/council use.</w:t>
      </w:r>
    </w:p>
    <w:p w:rsidR="001E1905" w:rsidRPr="002824F4" w:rsidRDefault="001E1905" w:rsidP="001E1905">
      <w:pPr>
        <w:spacing w:after="0" w:line="276" w:lineRule="auto"/>
        <w:ind w:left="993" w:hanging="993"/>
        <w:jc w:val="both"/>
        <w:rPr>
          <w:rFonts w:eastAsia="Times New Roman" w:cs="Arial"/>
          <w:sz w:val="24"/>
          <w:szCs w:val="24"/>
          <w:lang w:eastAsia="en-GB"/>
        </w:rPr>
      </w:pPr>
    </w:p>
    <w:p w:rsidR="001E1905" w:rsidRPr="00090CDD" w:rsidRDefault="001E1905" w:rsidP="004306B6">
      <w:pPr>
        <w:pStyle w:val="ListParagraph"/>
        <w:numPr>
          <w:ilvl w:val="0"/>
          <w:numId w:val="35"/>
        </w:numPr>
        <w:spacing w:after="0" w:line="276" w:lineRule="auto"/>
        <w:jc w:val="both"/>
        <w:rPr>
          <w:rFonts w:eastAsia="Times New Roman" w:cs="Arial"/>
          <w:sz w:val="24"/>
          <w:szCs w:val="24"/>
          <w:lang w:eastAsia="en-GB"/>
        </w:rPr>
      </w:pPr>
      <w:r w:rsidRPr="00090CDD">
        <w:rPr>
          <w:rFonts w:eastAsia="Times New Roman" w:cs="Arial"/>
          <w:sz w:val="24"/>
          <w:szCs w:val="24"/>
          <w:lang w:eastAsia="en-GB"/>
        </w:rPr>
        <w:t>Failure to observe agreed working procedures / safety regulations / codes of practice.</w:t>
      </w:r>
    </w:p>
    <w:p w:rsidR="001E1905" w:rsidRPr="002824F4" w:rsidRDefault="001E1905" w:rsidP="00090CDD">
      <w:pPr>
        <w:spacing w:after="0" w:line="276" w:lineRule="auto"/>
        <w:ind w:left="993" w:hanging="3"/>
        <w:jc w:val="both"/>
        <w:rPr>
          <w:rFonts w:eastAsia="Times New Roman" w:cs="Arial"/>
          <w:sz w:val="24"/>
          <w:szCs w:val="24"/>
          <w:lang w:eastAsia="en-GB"/>
        </w:rPr>
      </w:pPr>
    </w:p>
    <w:p w:rsidR="001E1905" w:rsidRPr="00090CDD" w:rsidRDefault="001E1905" w:rsidP="004306B6">
      <w:pPr>
        <w:pStyle w:val="ListParagraph"/>
        <w:numPr>
          <w:ilvl w:val="0"/>
          <w:numId w:val="35"/>
        </w:numPr>
        <w:spacing w:after="0" w:line="276" w:lineRule="auto"/>
        <w:jc w:val="both"/>
        <w:rPr>
          <w:rFonts w:eastAsia="Times New Roman" w:cs="Arial"/>
          <w:sz w:val="24"/>
          <w:szCs w:val="24"/>
          <w:lang w:eastAsia="en-GB"/>
        </w:rPr>
      </w:pPr>
      <w:r w:rsidRPr="00090CDD">
        <w:rPr>
          <w:rFonts w:eastAsia="Times New Roman" w:cs="Arial"/>
          <w:sz w:val="24"/>
          <w:szCs w:val="24"/>
          <w:lang w:eastAsia="en-GB"/>
        </w:rPr>
        <w:t>Refusal to carry out a reasonable instruction.</w:t>
      </w:r>
    </w:p>
    <w:p w:rsidR="001E1905" w:rsidRPr="002824F4" w:rsidRDefault="001E1905" w:rsidP="001E1905">
      <w:pPr>
        <w:spacing w:after="0" w:line="276" w:lineRule="auto"/>
        <w:ind w:left="993" w:hanging="993"/>
        <w:jc w:val="both"/>
        <w:rPr>
          <w:rFonts w:eastAsia="Times New Roman" w:cs="Arial"/>
          <w:sz w:val="24"/>
          <w:szCs w:val="24"/>
          <w:lang w:eastAsia="en-GB"/>
        </w:rPr>
      </w:pPr>
    </w:p>
    <w:p w:rsidR="001E1905" w:rsidRPr="00090CDD" w:rsidRDefault="001E1905" w:rsidP="004306B6">
      <w:pPr>
        <w:pStyle w:val="ListParagraph"/>
        <w:numPr>
          <w:ilvl w:val="0"/>
          <w:numId w:val="35"/>
        </w:numPr>
        <w:spacing w:after="0" w:line="276" w:lineRule="auto"/>
        <w:jc w:val="both"/>
        <w:rPr>
          <w:rFonts w:eastAsia="Times New Roman" w:cs="Arial"/>
          <w:sz w:val="24"/>
          <w:szCs w:val="24"/>
          <w:lang w:eastAsia="en-GB"/>
        </w:rPr>
      </w:pPr>
      <w:r w:rsidRPr="00090CDD">
        <w:rPr>
          <w:rFonts w:eastAsia="Times New Roman" w:cs="Arial"/>
          <w:sz w:val="24"/>
          <w:szCs w:val="24"/>
          <w:lang w:eastAsia="en-GB"/>
        </w:rPr>
        <w:t>Failure to take proper care of tools, plant, equipment and vehicles and any other property of the school or Council, under the employee’s control: failure to report damage or loss of same to Head Teacher/Supervisor.</w:t>
      </w:r>
    </w:p>
    <w:p w:rsidR="001E1905" w:rsidRPr="002824F4" w:rsidRDefault="001E1905" w:rsidP="001E1905">
      <w:pPr>
        <w:spacing w:after="0" w:line="276" w:lineRule="auto"/>
        <w:ind w:left="993" w:hanging="993"/>
        <w:jc w:val="both"/>
        <w:rPr>
          <w:rFonts w:eastAsia="Times New Roman" w:cs="Arial"/>
          <w:sz w:val="24"/>
          <w:szCs w:val="24"/>
          <w:lang w:eastAsia="en-GB"/>
        </w:rPr>
      </w:pPr>
    </w:p>
    <w:p w:rsidR="001E1905" w:rsidRPr="00090CDD" w:rsidRDefault="001E1905" w:rsidP="004306B6">
      <w:pPr>
        <w:pStyle w:val="ListParagraph"/>
        <w:numPr>
          <w:ilvl w:val="0"/>
          <w:numId w:val="35"/>
        </w:numPr>
        <w:spacing w:after="0" w:line="276" w:lineRule="auto"/>
        <w:jc w:val="both"/>
        <w:rPr>
          <w:rFonts w:eastAsia="Times New Roman" w:cs="Arial"/>
          <w:sz w:val="24"/>
          <w:szCs w:val="24"/>
          <w:lang w:eastAsia="en-GB"/>
        </w:rPr>
      </w:pPr>
      <w:r w:rsidRPr="00090CDD">
        <w:rPr>
          <w:rFonts w:eastAsia="Times New Roman" w:cs="Arial"/>
          <w:sz w:val="24"/>
          <w:szCs w:val="24"/>
          <w:lang w:eastAsia="en-GB"/>
        </w:rPr>
        <w:t>Failure, by deliberate neglect, to undertake the duties of the job.</w:t>
      </w:r>
    </w:p>
    <w:p w:rsidR="001E1905" w:rsidRPr="002824F4" w:rsidRDefault="001E1905" w:rsidP="001E1905">
      <w:pPr>
        <w:spacing w:after="0" w:line="276" w:lineRule="auto"/>
        <w:ind w:left="993" w:hanging="993"/>
        <w:jc w:val="both"/>
        <w:rPr>
          <w:rFonts w:eastAsia="Times New Roman" w:cs="Arial"/>
          <w:sz w:val="24"/>
          <w:szCs w:val="24"/>
          <w:lang w:eastAsia="en-GB"/>
        </w:rPr>
      </w:pPr>
    </w:p>
    <w:p w:rsidR="001E1905" w:rsidRPr="00090CDD" w:rsidRDefault="001E1905" w:rsidP="004306B6">
      <w:pPr>
        <w:pStyle w:val="ListParagraph"/>
        <w:numPr>
          <w:ilvl w:val="0"/>
          <w:numId w:val="35"/>
        </w:numPr>
        <w:spacing w:after="0" w:line="276" w:lineRule="auto"/>
        <w:jc w:val="both"/>
        <w:rPr>
          <w:rFonts w:eastAsia="Times New Roman" w:cs="Arial"/>
          <w:sz w:val="24"/>
          <w:szCs w:val="24"/>
          <w:lang w:eastAsia="en-GB"/>
        </w:rPr>
      </w:pPr>
      <w:r w:rsidRPr="00090CDD">
        <w:rPr>
          <w:rFonts w:eastAsia="Times New Roman" w:cs="Arial"/>
          <w:sz w:val="24"/>
          <w:szCs w:val="24"/>
          <w:lang w:eastAsia="en-GB"/>
        </w:rPr>
        <w:t>Being an accessory to a disciplinary offence by another employee.</w:t>
      </w:r>
    </w:p>
    <w:p w:rsidR="001E1905" w:rsidRPr="002824F4" w:rsidRDefault="001E1905" w:rsidP="001E1905">
      <w:pPr>
        <w:spacing w:after="0" w:line="276" w:lineRule="auto"/>
        <w:ind w:left="993" w:hanging="993"/>
        <w:jc w:val="both"/>
        <w:rPr>
          <w:rFonts w:eastAsia="Times New Roman" w:cs="Arial"/>
          <w:sz w:val="24"/>
          <w:szCs w:val="24"/>
          <w:lang w:eastAsia="en-GB"/>
        </w:rPr>
      </w:pPr>
    </w:p>
    <w:p w:rsidR="001E1905" w:rsidRPr="00090CDD" w:rsidRDefault="001E1905" w:rsidP="004306B6">
      <w:pPr>
        <w:pStyle w:val="ListParagraph"/>
        <w:numPr>
          <w:ilvl w:val="0"/>
          <w:numId w:val="35"/>
        </w:numPr>
        <w:spacing w:after="0" w:line="276" w:lineRule="auto"/>
        <w:jc w:val="both"/>
        <w:rPr>
          <w:rFonts w:eastAsia="Times New Roman" w:cs="Arial"/>
          <w:sz w:val="24"/>
          <w:szCs w:val="24"/>
          <w:lang w:eastAsia="en-GB"/>
        </w:rPr>
      </w:pPr>
      <w:r w:rsidRPr="00090CDD">
        <w:rPr>
          <w:rFonts w:eastAsia="Times New Roman" w:cs="Arial"/>
          <w:sz w:val="24"/>
          <w:szCs w:val="24"/>
          <w:lang w:eastAsia="en-GB"/>
        </w:rPr>
        <w:t>Smoking at work in prohibited areas.</w:t>
      </w:r>
    </w:p>
    <w:p w:rsidR="001E1905" w:rsidRPr="002824F4" w:rsidRDefault="001E1905" w:rsidP="001E1905">
      <w:pPr>
        <w:spacing w:after="0" w:line="276" w:lineRule="auto"/>
        <w:ind w:left="993" w:hanging="993"/>
        <w:jc w:val="both"/>
        <w:rPr>
          <w:rFonts w:eastAsia="Times New Roman" w:cs="Arial"/>
          <w:sz w:val="24"/>
          <w:szCs w:val="24"/>
          <w:lang w:eastAsia="en-GB"/>
        </w:rPr>
      </w:pPr>
    </w:p>
    <w:p w:rsidR="001E1905" w:rsidRPr="00090CDD" w:rsidRDefault="001E1905" w:rsidP="004306B6">
      <w:pPr>
        <w:pStyle w:val="ListParagraph"/>
        <w:numPr>
          <w:ilvl w:val="0"/>
          <w:numId w:val="35"/>
        </w:numPr>
        <w:spacing w:after="0" w:line="276" w:lineRule="auto"/>
        <w:jc w:val="both"/>
        <w:rPr>
          <w:rFonts w:eastAsia="Times New Roman" w:cs="Arial"/>
          <w:sz w:val="24"/>
          <w:szCs w:val="24"/>
          <w:lang w:eastAsia="en-GB"/>
        </w:rPr>
      </w:pPr>
      <w:r w:rsidRPr="00090CDD">
        <w:rPr>
          <w:rFonts w:eastAsia="Times New Roman" w:cs="Arial"/>
          <w:sz w:val="24"/>
          <w:szCs w:val="24"/>
          <w:lang w:eastAsia="en-GB"/>
        </w:rPr>
        <w:t>Posting or distributing unauthorised literature at work or on the Council’s premises.</w:t>
      </w:r>
    </w:p>
    <w:p w:rsidR="001E1905" w:rsidRPr="002824F4" w:rsidRDefault="001E1905" w:rsidP="001E1905">
      <w:pPr>
        <w:spacing w:after="0" w:line="276" w:lineRule="auto"/>
        <w:ind w:left="993" w:hanging="993"/>
        <w:jc w:val="both"/>
        <w:rPr>
          <w:rFonts w:eastAsia="Times New Roman" w:cs="Arial"/>
          <w:sz w:val="24"/>
          <w:szCs w:val="24"/>
          <w:lang w:eastAsia="en-GB"/>
        </w:rPr>
      </w:pPr>
    </w:p>
    <w:p w:rsidR="001E1905" w:rsidRPr="002824F4" w:rsidRDefault="001E1905" w:rsidP="001E1905">
      <w:pPr>
        <w:spacing w:after="0" w:line="276" w:lineRule="auto"/>
        <w:jc w:val="both"/>
        <w:rPr>
          <w:rFonts w:eastAsia="Times New Roman" w:cs="Arial"/>
          <w:sz w:val="24"/>
          <w:szCs w:val="24"/>
          <w:lang w:eastAsia="en-GB"/>
        </w:rPr>
      </w:pPr>
      <w:r w:rsidRPr="002824F4">
        <w:rPr>
          <w:rFonts w:eastAsia="Times New Roman" w:cs="Arial"/>
          <w:b/>
          <w:sz w:val="24"/>
          <w:szCs w:val="24"/>
          <w:lang w:eastAsia="en-GB"/>
        </w:rPr>
        <w:t xml:space="preserve">NB: </w:t>
      </w:r>
      <w:r w:rsidRPr="002824F4">
        <w:rPr>
          <w:rFonts w:eastAsia="Times New Roman" w:cs="Arial"/>
          <w:sz w:val="24"/>
          <w:szCs w:val="24"/>
          <w:lang w:eastAsia="en-GB"/>
        </w:rPr>
        <w:t>Subject to circumstances and dependent upon the extent/seriousness, some of the examples of ‘misconduct’ above may constitute serious or gross misconduct.</w:t>
      </w:r>
    </w:p>
    <w:p w:rsidR="001E1905" w:rsidRDefault="001E1905"/>
    <w:p w:rsidR="00EA39B5" w:rsidRDefault="00EA39B5" w:rsidP="00536FD7">
      <w:pPr>
        <w:pStyle w:val="Heading1"/>
      </w:pPr>
      <w:bookmarkStart w:id="399" w:name="_Toc79488541"/>
      <w:r>
        <w:t xml:space="preserve">Appendix 3 – </w:t>
      </w:r>
      <w:r w:rsidR="00D15594">
        <w:t>Suspension Risk Assessment</w:t>
      </w:r>
      <w:bookmarkEnd w:id="399"/>
    </w:p>
    <w:p w:rsidR="00EA39B5" w:rsidRDefault="00EA39B5"/>
    <w:p w:rsidR="00536FD7" w:rsidRDefault="003B0E3A" w:rsidP="003B0E3A">
      <w:r>
        <w:t>See separate document</w:t>
      </w:r>
    </w:p>
    <w:p w:rsidR="00D15594" w:rsidRDefault="00D15594" w:rsidP="00536FD7">
      <w:pPr>
        <w:pStyle w:val="Heading1"/>
      </w:pPr>
      <w:bookmarkStart w:id="400" w:name="_Toc79488542"/>
      <w:r>
        <w:t>Appendix 4 – EWC Code of Practice</w:t>
      </w:r>
      <w:bookmarkEnd w:id="400"/>
    </w:p>
    <w:p w:rsidR="003B0E3A" w:rsidRPr="003B0E3A" w:rsidRDefault="003B0E3A" w:rsidP="003B0E3A"/>
    <w:p w:rsidR="00D15594" w:rsidRDefault="00142F61">
      <w:hyperlink r:id="rId13" w:history="1">
        <w:r w:rsidR="000824F9" w:rsidRPr="009451AC">
          <w:rPr>
            <w:rStyle w:val="Hyperlink"/>
          </w:rPr>
          <w:t>http://www.ewc.wales/site/index.php/en/fitness-to-practise/code-of-professional-conduct-and-practice-pdf/file</w:t>
        </w:r>
      </w:hyperlink>
    </w:p>
    <w:p w:rsidR="000824F9" w:rsidRDefault="000824F9"/>
    <w:p w:rsidR="00536FD7" w:rsidRDefault="00536FD7"/>
    <w:p w:rsidR="00536FD7" w:rsidRPr="00536FD7" w:rsidRDefault="00536FD7" w:rsidP="00536FD7"/>
    <w:p w:rsidR="00536FD7" w:rsidRPr="00536FD7" w:rsidRDefault="00536FD7" w:rsidP="00536FD7"/>
    <w:p w:rsidR="00536FD7" w:rsidRPr="00536FD7" w:rsidRDefault="00536FD7" w:rsidP="00536FD7"/>
    <w:p w:rsidR="00536FD7" w:rsidRPr="00536FD7" w:rsidRDefault="00536FD7" w:rsidP="00536FD7"/>
    <w:p w:rsidR="00536FD7" w:rsidRPr="00536FD7" w:rsidRDefault="00536FD7" w:rsidP="00536FD7"/>
    <w:p w:rsidR="00536FD7" w:rsidRPr="00536FD7" w:rsidRDefault="00536FD7" w:rsidP="00536FD7"/>
    <w:p w:rsidR="00536FD7" w:rsidRPr="00536FD7" w:rsidRDefault="00536FD7" w:rsidP="00536FD7"/>
    <w:p w:rsidR="00536FD7" w:rsidRPr="00536FD7" w:rsidRDefault="00536FD7" w:rsidP="00536FD7"/>
    <w:p w:rsidR="00536FD7" w:rsidRPr="00536FD7" w:rsidRDefault="00536FD7" w:rsidP="00536FD7"/>
    <w:p w:rsidR="00536FD7" w:rsidRPr="00536FD7" w:rsidRDefault="00536FD7" w:rsidP="00536FD7"/>
    <w:p w:rsidR="00536FD7" w:rsidRPr="00536FD7" w:rsidRDefault="00536FD7" w:rsidP="00536FD7"/>
    <w:p w:rsidR="00536FD7" w:rsidRPr="00536FD7" w:rsidRDefault="00536FD7" w:rsidP="00536FD7"/>
    <w:p w:rsidR="00536FD7" w:rsidRPr="00536FD7" w:rsidRDefault="00536FD7" w:rsidP="00536FD7"/>
    <w:p w:rsidR="00536FD7" w:rsidRDefault="00536FD7" w:rsidP="00536FD7"/>
    <w:p w:rsidR="00EA39B5" w:rsidRPr="00536FD7" w:rsidRDefault="00536FD7" w:rsidP="00536FD7">
      <w:pPr>
        <w:tabs>
          <w:tab w:val="left" w:pos="1155"/>
        </w:tabs>
      </w:pPr>
      <w:r>
        <w:tab/>
      </w:r>
    </w:p>
    <w:sectPr w:rsidR="00EA39B5" w:rsidRPr="00536FD7" w:rsidSect="002824F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25D" w:rsidRDefault="0099125D" w:rsidP="00CD4E5F">
      <w:pPr>
        <w:spacing w:after="0" w:line="240" w:lineRule="auto"/>
      </w:pPr>
      <w:r>
        <w:separator/>
      </w:r>
    </w:p>
  </w:endnote>
  <w:endnote w:type="continuationSeparator" w:id="0">
    <w:p w:rsidR="0099125D" w:rsidRDefault="0099125D" w:rsidP="00CD4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319776"/>
      <w:docPartObj>
        <w:docPartGallery w:val="Page Numbers (Bottom of Page)"/>
        <w:docPartUnique/>
      </w:docPartObj>
    </w:sdtPr>
    <w:sdtEndPr>
      <w:rPr>
        <w:noProof/>
      </w:rPr>
    </w:sdtEndPr>
    <w:sdtContent>
      <w:p w:rsidR="0099125D" w:rsidRDefault="0099125D" w:rsidP="00CD4E5F">
        <w:pPr>
          <w:pStyle w:val="Footer"/>
        </w:pPr>
        <w:r w:rsidRPr="00613072">
          <w:rPr>
            <w:i/>
            <w:sz w:val="20"/>
            <w:szCs w:val="20"/>
          </w:rPr>
          <w:t>NWRC – Disciplinary Policy</w:t>
        </w:r>
        <w:r>
          <w:rPr>
            <w:i/>
            <w:sz w:val="20"/>
            <w:szCs w:val="20"/>
          </w:rPr>
          <w:t xml:space="preserve"> 2021</w:t>
        </w:r>
        <w:r w:rsidRPr="00613072">
          <w:rPr>
            <w:i/>
            <w:sz w:val="20"/>
            <w:szCs w:val="20"/>
          </w:rPr>
          <w:t xml:space="preserve"> - Final</w:t>
        </w:r>
        <w:r>
          <w:tab/>
        </w:r>
        <w:r>
          <w:tab/>
        </w:r>
        <w:r>
          <w:fldChar w:fldCharType="begin"/>
        </w:r>
        <w:r>
          <w:instrText xml:space="preserve"> PAGE   \* MERGEFORMAT </w:instrText>
        </w:r>
        <w:r>
          <w:fldChar w:fldCharType="separate"/>
        </w:r>
        <w:r w:rsidR="00142F61">
          <w:rPr>
            <w:noProof/>
          </w:rPr>
          <w:t>30</w:t>
        </w:r>
        <w:r>
          <w:rPr>
            <w:noProof/>
          </w:rPr>
          <w:fldChar w:fldCharType="end"/>
        </w:r>
      </w:p>
    </w:sdtContent>
  </w:sdt>
  <w:p w:rsidR="0099125D" w:rsidRDefault="009912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25D" w:rsidRDefault="0099125D" w:rsidP="00CD4E5F">
      <w:pPr>
        <w:spacing w:after="0" w:line="240" w:lineRule="auto"/>
      </w:pPr>
      <w:r>
        <w:separator/>
      </w:r>
    </w:p>
  </w:footnote>
  <w:footnote w:type="continuationSeparator" w:id="0">
    <w:p w:rsidR="0099125D" w:rsidRDefault="0099125D" w:rsidP="00CD4E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1251B"/>
    <w:multiLevelType w:val="multilevel"/>
    <w:tmpl w:val="7FDE10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EF189C"/>
    <w:multiLevelType w:val="hybridMultilevel"/>
    <w:tmpl w:val="3DF441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04205E"/>
    <w:multiLevelType w:val="hybridMultilevel"/>
    <w:tmpl w:val="BE1E11E8"/>
    <w:lvl w:ilvl="0" w:tplc="86644D52">
      <w:start w:val="1"/>
      <w:numFmt w:val="bullet"/>
      <w:lvlText w:val=""/>
      <w:lvlJc w:val="left"/>
      <w:pPr>
        <w:tabs>
          <w:tab w:val="num" w:pos="1080"/>
        </w:tabs>
        <w:ind w:left="1080" w:hanging="720"/>
      </w:pPr>
      <w:rPr>
        <w:rFonts w:ascii="Symbol" w:eastAsia="Times New Roman" w:hAnsi="Symbo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4C6399"/>
    <w:multiLevelType w:val="hybridMultilevel"/>
    <w:tmpl w:val="60340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5362DD"/>
    <w:multiLevelType w:val="hybridMultilevel"/>
    <w:tmpl w:val="173A9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F109A"/>
    <w:multiLevelType w:val="hybridMultilevel"/>
    <w:tmpl w:val="4CCE09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444AF"/>
    <w:multiLevelType w:val="hybridMultilevel"/>
    <w:tmpl w:val="81562AE6"/>
    <w:lvl w:ilvl="0" w:tplc="08090003">
      <w:start w:val="1"/>
      <w:numFmt w:val="bullet"/>
      <w:lvlText w:val="o"/>
      <w:lvlJc w:val="left"/>
      <w:pPr>
        <w:tabs>
          <w:tab w:val="num" w:pos="720"/>
        </w:tabs>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875080B"/>
    <w:multiLevelType w:val="hybridMultilevel"/>
    <w:tmpl w:val="5D587BB6"/>
    <w:lvl w:ilvl="0" w:tplc="08090003">
      <w:start w:val="1"/>
      <w:numFmt w:val="bullet"/>
      <w:lvlText w:val="o"/>
      <w:lvlJc w:val="left"/>
      <w:pPr>
        <w:tabs>
          <w:tab w:val="num" w:pos="720"/>
        </w:tabs>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4F74FC8"/>
    <w:multiLevelType w:val="multilevel"/>
    <w:tmpl w:val="4DE6E10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882432B"/>
    <w:multiLevelType w:val="hybridMultilevel"/>
    <w:tmpl w:val="3BB61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865F67"/>
    <w:multiLevelType w:val="hybridMultilevel"/>
    <w:tmpl w:val="A05688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484CCE"/>
    <w:multiLevelType w:val="hybridMultilevel"/>
    <w:tmpl w:val="7EEEFFB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CD1E08"/>
    <w:multiLevelType w:val="multilevel"/>
    <w:tmpl w:val="7FDE10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FA33CF"/>
    <w:multiLevelType w:val="hybridMultilevel"/>
    <w:tmpl w:val="98BC0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0D29B5"/>
    <w:multiLevelType w:val="hybridMultilevel"/>
    <w:tmpl w:val="59D84118"/>
    <w:lvl w:ilvl="0" w:tplc="08090003">
      <w:start w:val="1"/>
      <w:numFmt w:val="bullet"/>
      <w:lvlText w:val="o"/>
      <w:lvlJc w:val="left"/>
      <w:pPr>
        <w:tabs>
          <w:tab w:val="num" w:pos="720"/>
        </w:tabs>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1925192"/>
    <w:multiLevelType w:val="hybridMultilevel"/>
    <w:tmpl w:val="0772231A"/>
    <w:lvl w:ilvl="0" w:tplc="FFFFFFFF">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98711C"/>
    <w:multiLevelType w:val="hybridMultilevel"/>
    <w:tmpl w:val="0812D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775D6B"/>
    <w:multiLevelType w:val="hybridMultilevel"/>
    <w:tmpl w:val="EB9AF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8D2FAC"/>
    <w:multiLevelType w:val="hybridMultilevel"/>
    <w:tmpl w:val="6200330A"/>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7C4073"/>
    <w:multiLevelType w:val="hybridMultilevel"/>
    <w:tmpl w:val="6F66399A"/>
    <w:lvl w:ilvl="0" w:tplc="FFFFFFFF">
      <w:start w:val="6"/>
      <w:numFmt w:val="bullet"/>
      <w:lvlText w:val="-"/>
      <w:lvlJc w:val="left"/>
      <w:pPr>
        <w:ind w:left="730" w:hanging="360"/>
      </w:pPr>
      <w:rPr>
        <w:rFonts w:ascii="Times New Roman" w:eastAsia="Times New Roman" w:hAnsi="Times New Roman" w:cs="Times New Roman"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20" w15:restartNumberingAfterBreak="0">
    <w:nsid w:val="4C4F27C2"/>
    <w:multiLevelType w:val="hybridMultilevel"/>
    <w:tmpl w:val="059EB716"/>
    <w:lvl w:ilvl="0" w:tplc="FFFFFFFF">
      <w:start w:val="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E525C10"/>
    <w:multiLevelType w:val="hybridMultilevel"/>
    <w:tmpl w:val="17B4968E"/>
    <w:lvl w:ilvl="0" w:tplc="FFFFFFFF">
      <w:start w:val="1"/>
      <w:numFmt w:val="bullet"/>
      <w:lvlText w:val=""/>
      <w:lvlJc w:val="left"/>
      <w:pPr>
        <w:tabs>
          <w:tab w:val="num" w:pos="720"/>
        </w:tabs>
        <w:ind w:left="720" w:firstLine="0"/>
      </w:pPr>
      <w:rPr>
        <w:rFonts w:ascii="Symbol" w:hAnsi="Symbol" w:hint="default"/>
      </w:rPr>
    </w:lvl>
    <w:lvl w:ilvl="1" w:tplc="FFFFFFFF">
      <w:start w:val="6"/>
      <w:numFmt w:val="bullet"/>
      <w:lvlText w:val="-"/>
      <w:lvlJc w:val="left"/>
      <w:pPr>
        <w:tabs>
          <w:tab w:val="num" w:pos="2220"/>
        </w:tabs>
        <w:ind w:left="2220" w:hanging="420"/>
      </w:pPr>
      <w:rPr>
        <w:rFonts w:ascii="Times New Roman" w:eastAsia="Times New Roman" w:hAnsi="Times New Roman" w:cs="Times New Roman"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EF715F0"/>
    <w:multiLevelType w:val="multilevel"/>
    <w:tmpl w:val="B772202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513C3A02"/>
    <w:multiLevelType w:val="multilevel"/>
    <w:tmpl w:val="24B0F9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303CBD2"/>
    <w:multiLevelType w:val="hybridMultilevel"/>
    <w:tmpl w:val="8B9FA2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789651D"/>
    <w:multiLevelType w:val="hybridMultilevel"/>
    <w:tmpl w:val="B0E85CDE"/>
    <w:lvl w:ilvl="0" w:tplc="08090003">
      <w:start w:val="1"/>
      <w:numFmt w:val="bullet"/>
      <w:lvlText w:val="o"/>
      <w:lvlJc w:val="left"/>
      <w:pPr>
        <w:tabs>
          <w:tab w:val="num" w:pos="720"/>
        </w:tabs>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CAB564A"/>
    <w:multiLevelType w:val="hybridMultilevel"/>
    <w:tmpl w:val="579C5E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B301D2"/>
    <w:multiLevelType w:val="hybridMultilevel"/>
    <w:tmpl w:val="289AE2CE"/>
    <w:lvl w:ilvl="0" w:tplc="384AEA08">
      <w:start w:val="1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6028AE"/>
    <w:multiLevelType w:val="multilevel"/>
    <w:tmpl w:val="97120C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6B033B5"/>
    <w:multiLevelType w:val="hybridMultilevel"/>
    <w:tmpl w:val="CDA6D93C"/>
    <w:lvl w:ilvl="0" w:tplc="FFFFFFFF">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703636"/>
    <w:multiLevelType w:val="hybridMultilevel"/>
    <w:tmpl w:val="D17C23FA"/>
    <w:lvl w:ilvl="0" w:tplc="FFFFFFFF">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4103FB"/>
    <w:multiLevelType w:val="hybridMultilevel"/>
    <w:tmpl w:val="A0FEC2B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59048F"/>
    <w:multiLevelType w:val="multilevel"/>
    <w:tmpl w:val="2876AA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8187451"/>
    <w:multiLevelType w:val="hybridMultilevel"/>
    <w:tmpl w:val="35383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9230799"/>
    <w:multiLevelType w:val="hybridMultilevel"/>
    <w:tmpl w:val="5330E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7"/>
  </w:num>
  <w:num w:numId="4">
    <w:abstractNumId w:val="14"/>
  </w:num>
  <w:num w:numId="5">
    <w:abstractNumId w:val="25"/>
  </w:num>
  <w:num w:numId="6">
    <w:abstractNumId w:val="6"/>
  </w:num>
  <w:num w:numId="7">
    <w:abstractNumId w:val="2"/>
  </w:num>
  <w:num w:numId="8">
    <w:abstractNumId w:val="21"/>
  </w:num>
  <w:num w:numId="9">
    <w:abstractNumId w:val="8"/>
  </w:num>
  <w:num w:numId="10">
    <w:abstractNumId w:val="5"/>
  </w:num>
  <w:num w:numId="11">
    <w:abstractNumId w:val="3"/>
  </w:num>
  <w:num w:numId="12">
    <w:abstractNumId w:val="33"/>
  </w:num>
  <w:num w:numId="13">
    <w:abstractNumId w:val="22"/>
  </w:num>
  <w:num w:numId="14">
    <w:abstractNumId w:val="32"/>
  </w:num>
  <w:num w:numId="15">
    <w:abstractNumId w:val="23"/>
  </w:num>
  <w:num w:numId="16">
    <w:abstractNumId w:val="28"/>
  </w:num>
  <w:num w:numId="17">
    <w:abstractNumId w:val="12"/>
  </w:num>
  <w:num w:numId="18">
    <w:abstractNumId w:val="0"/>
  </w:num>
  <w:num w:numId="19">
    <w:abstractNumId w:val="9"/>
  </w:num>
  <w:num w:numId="20">
    <w:abstractNumId w:val="10"/>
  </w:num>
  <w:num w:numId="21">
    <w:abstractNumId w:val="13"/>
  </w:num>
  <w:num w:numId="22">
    <w:abstractNumId w:val="4"/>
  </w:num>
  <w:num w:numId="23">
    <w:abstractNumId w:val="19"/>
  </w:num>
  <w:num w:numId="24">
    <w:abstractNumId w:val="29"/>
  </w:num>
  <w:num w:numId="25">
    <w:abstractNumId w:val="20"/>
  </w:num>
  <w:num w:numId="26">
    <w:abstractNumId w:val="15"/>
  </w:num>
  <w:num w:numId="27">
    <w:abstractNumId w:val="30"/>
  </w:num>
  <w:num w:numId="28">
    <w:abstractNumId w:val="16"/>
  </w:num>
  <w:num w:numId="29">
    <w:abstractNumId w:val="17"/>
  </w:num>
  <w:num w:numId="30">
    <w:abstractNumId w:val="1"/>
  </w:num>
  <w:num w:numId="31">
    <w:abstractNumId w:val="27"/>
  </w:num>
  <w:num w:numId="32">
    <w:abstractNumId w:val="34"/>
  </w:num>
  <w:num w:numId="33">
    <w:abstractNumId w:val="26"/>
  </w:num>
  <w:num w:numId="34">
    <w:abstractNumId w:val="11"/>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4F4"/>
    <w:rsid w:val="000116E9"/>
    <w:rsid w:val="00050085"/>
    <w:rsid w:val="00066694"/>
    <w:rsid w:val="000736E5"/>
    <w:rsid w:val="000824F9"/>
    <w:rsid w:val="00082C6F"/>
    <w:rsid w:val="00086830"/>
    <w:rsid w:val="00090CDD"/>
    <w:rsid w:val="000C07E5"/>
    <w:rsid w:val="000C5661"/>
    <w:rsid w:val="000C5DB8"/>
    <w:rsid w:val="000E15A5"/>
    <w:rsid w:val="00142F61"/>
    <w:rsid w:val="00147550"/>
    <w:rsid w:val="00180B37"/>
    <w:rsid w:val="00195666"/>
    <w:rsid w:val="001E1905"/>
    <w:rsid w:val="00211366"/>
    <w:rsid w:val="0021683C"/>
    <w:rsid w:val="00230EB3"/>
    <w:rsid w:val="00241546"/>
    <w:rsid w:val="00243136"/>
    <w:rsid w:val="00255FBF"/>
    <w:rsid w:val="002824F4"/>
    <w:rsid w:val="00300F02"/>
    <w:rsid w:val="00320AD0"/>
    <w:rsid w:val="00342EC4"/>
    <w:rsid w:val="003B0E3A"/>
    <w:rsid w:val="003B29BE"/>
    <w:rsid w:val="003B7AFD"/>
    <w:rsid w:val="003E079A"/>
    <w:rsid w:val="003F4ADF"/>
    <w:rsid w:val="003F5209"/>
    <w:rsid w:val="00401E80"/>
    <w:rsid w:val="004306B6"/>
    <w:rsid w:val="00432E2E"/>
    <w:rsid w:val="004477DB"/>
    <w:rsid w:val="004478CF"/>
    <w:rsid w:val="00454530"/>
    <w:rsid w:val="004911D4"/>
    <w:rsid w:val="00491703"/>
    <w:rsid w:val="004E2BD4"/>
    <w:rsid w:val="00505406"/>
    <w:rsid w:val="00515AEC"/>
    <w:rsid w:val="00523C55"/>
    <w:rsid w:val="00536FD7"/>
    <w:rsid w:val="00537E9B"/>
    <w:rsid w:val="005414E8"/>
    <w:rsid w:val="0055568F"/>
    <w:rsid w:val="00581165"/>
    <w:rsid w:val="005C3E3C"/>
    <w:rsid w:val="005D1D88"/>
    <w:rsid w:val="00613072"/>
    <w:rsid w:val="00624410"/>
    <w:rsid w:val="00635BF5"/>
    <w:rsid w:val="0065516E"/>
    <w:rsid w:val="00692AAC"/>
    <w:rsid w:val="006972C0"/>
    <w:rsid w:val="00697B96"/>
    <w:rsid w:val="006B3488"/>
    <w:rsid w:val="006B3AA4"/>
    <w:rsid w:val="006B4235"/>
    <w:rsid w:val="006D71BC"/>
    <w:rsid w:val="00706AD4"/>
    <w:rsid w:val="0071280B"/>
    <w:rsid w:val="00726350"/>
    <w:rsid w:val="00757580"/>
    <w:rsid w:val="007646E4"/>
    <w:rsid w:val="0077302C"/>
    <w:rsid w:val="00783A95"/>
    <w:rsid w:val="00786AC6"/>
    <w:rsid w:val="00803D98"/>
    <w:rsid w:val="00841DEF"/>
    <w:rsid w:val="008653C3"/>
    <w:rsid w:val="00885DB5"/>
    <w:rsid w:val="008A1663"/>
    <w:rsid w:val="008C21E8"/>
    <w:rsid w:val="008E42A1"/>
    <w:rsid w:val="008F3A58"/>
    <w:rsid w:val="00912529"/>
    <w:rsid w:val="009230F4"/>
    <w:rsid w:val="0094436B"/>
    <w:rsid w:val="00950000"/>
    <w:rsid w:val="0096099E"/>
    <w:rsid w:val="009902FB"/>
    <w:rsid w:val="0099125D"/>
    <w:rsid w:val="009B7980"/>
    <w:rsid w:val="009D567A"/>
    <w:rsid w:val="009D72F8"/>
    <w:rsid w:val="009E2CB3"/>
    <w:rsid w:val="009E3A78"/>
    <w:rsid w:val="00A0208C"/>
    <w:rsid w:val="00A206F7"/>
    <w:rsid w:val="00A57360"/>
    <w:rsid w:val="00A60C46"/>
    <w:rsid w:val="00A715E7"/>
    <w:rsid w:val="00AC7E2B"/>
    <w:rsid w:val="00AD6F6D"/>
    <w:rsid w:val="00B12B82"/>
    <w:rsid w:val="00B155A2"/>
    <w:rsid w:val="00B4083D"/>
    <w:rsid w:val="00B420FD"/>
    <w:rsid w:val="00B75904"/>
    <w:rsid w:val="00B975CE"/>
    <w:rsid w:val="00BA1EE4"/>
    <w:rsid w:val="00BA3028"/>
    <w:rsid w:val="00BB537F"/>
    <w:rsid w:val="00BC72C3"/>
    <w:rsid w:val="00BD1EEB"/>
    <w:rsid w:val="00BE137C"/>
    <w:rsid w:val="00BF1ECF"/>
    <w:rsid w:val="00BF411B"/>
    <w:rsid w:val="00C269B1"/>
    <w:rsid w:val="00C275DD"/>
    <w:rsid w:val="00C27D6C"/>
    <w:rsid w:val="00C46241"/>
    <w:rsid w:val="00C50E63"/>
    <w:rsid w:val="00C53148"/>
    <w:rsid w:val="00CC093B"/>
    <w:rsid w:val="00CC330C"/>
    <w:rsid w:val="00CC47C3"/>
    <w:rsid w:val="00CD4E5F"/>
    <w:rsid w:val="00CE4E48"/>
    <w:rsid w:val="00D01CAA"/>
    <w:rsid w:val="00D04ADC"/>
    <w:rsid w:val="00D063C9"/>
    <w:rsid w:val="00D15594"/>
    <w:rsid w:val="00D2699D"/>
    <w:rsid w:val="00D832B5"/>
    <w:rsid w:val="00D8402F"/>
    <w:rsid w:val="00D84AA9"/>
    <w:rsid w:val="00DC3375"/>
    <w:rsid w:val="00DE12CB"/>
    <w:rsid w:val="00E074B9"/>
    <w:rsid w:val="00E13C27"/>
    <w:rsid w:val="00E22CB7"/>
    <w:rsid w:val="00E43B44"/>
    <w:rsid w:val="00E77223"/>
    <w:rsid w:val="00EA39B5"/>
    <w:rsid w:val="00EF6E65"/>
    <w:rsid w:val="00EF7CB2"/>
    <w:rsid w:val="00F13125"/>
    <w:rsid w:val="00F53F74"/>
    <w:rsid w:val="00F61409"/>
    <w:rsid w:val="00F77979"/>
    <w:rsid w:val="00F84458"/>
    <w:rsid w:val="00F9091A"/>
    <w:rsid w:val="00F96276"/>
    <w:rsid w:val="00FA0977"/>
    <w:rsid w:val="00FA58B9"/>
    <w:rsid w:val="00FA68CF"/>
    <w:rsid w:val="00FB701B"/>
    <w:rsid w:val="00FD7CEF"/>
    <w:rsid w:val="00FE7869"/>
    <w:rsid w:val="00FE7A52"/>
    <w:rsid w:val="00FF13DB"/>
    <w:rsid w:val="00FF5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DBAC1-FF7B-48D3-9057-6048E545D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32E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128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128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4F4"/>
    <w:pPr>
      <w:ind w:left="720"/>
      <w:contextualSpacing/>
    </w:pPr>
  </w:style>
  <w:style w:type="character" w:customStyle="1" w:styleId="Heading2Char">
    <w:name w:val="Heading 2 Char"/>
    <w:basedOn w:val="DefaultParagraphFont"/>
    <w:link w:val="Heading2"/>
    <w:uiPriority w:val="9"/>
    <w:rsid w:val="0071280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1280B"/>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432E2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32E2E"/>
    <w:pPr>
      <w:outlineLvl w:val="9"/>
    </w:pPr>
    <w:rPr>
      <w:lang w:val="en-US"/>
    </w:rPr>
  </w:style>
  <w:style w:type="paragraph" w:styleId="TOC1">
    <w:name w:val="toc 1"/>
    <w:basedOn w:val="Normal"/>
    <w:next w:val="Normal"/>
    <w:autoRedefine/>
    <w:uiPriority w:val="39"/>
    <w:unhideWhenUsed/>
    <w:rsid w:val="00F9091A"/>
    <w:pPr>
      <w:spacing w:before="240" w:after="120"/>
    </w:pPr>
    <w:rPr>
      <w:b/>
      <w:bCs/>
      <w:sz w:val="20"/>
      <w:szCs w:val="20"/>
    </w:rPr>
  </w:style>
  <w:style w:type="paragraph" w:styleId="TOC2">
    <w:name w:val="toc 2"/>
    <w:basedOn w:val="Normal"/>
    <w:next w:val="Normal"/>
    <w:autoRedefine/>
    <w:uiPriority w:val="39"/>
    <w:unhideWhenUsed/>
    <w:rsid w:val="00432E2E"/>
    <w:pPr>
      <w:spacing w:before="120" w:after="0"/>
      <w:ind w:left="220"/>
    </w:pPr>
    <w:rPr>
      <w:i/>
      <w:iCs/>
      <w:sz w:val="20"/>
      <w:szCs w:val="20"/>
    </w:rPr>
  </w:style>
  <w:style w:type="paragraph" w:styleId="TOC3">
    <w:name w:val="toc 3"/>
    <w:basedOn w:val="Normal"/>
    <w:next w:val="Normal"/>
    <w:autoRedefine/>
    <w:uiPriority w:val="39"/>
    <w:unhideWhenUsed/>
    <w:rsid w:val="00432E2E"/>
    <w:pPr>
      <w:spacing w:after="0"/>
      <w:ind w:left="440"/>
    </w:pPr>
    <w:rPr>
      <w:sz w:val="20"/>
      <w:szCs w:val="20"/>
    </w:rPr>
  </w:style>
  <w:style w:type="character" w:styleId="Hyperlink">
    <w:name w:val="Hyperlink"/>
    <w:basedOn w:val="DefaultParagraphFont"/>
    <w:uiPriority w:val="99"/>
    <w:unhideWhenUsed/>
    <w:rsid w:val="00432E2E"/>
    <w:rPr>
      <w:color w:val="0563C1" w:themeColor="hyperlink"/>
      <w:u w:val="single"/>
    </w:rPr>
  </w:style>
  <w:style w:type="paragraph" w:styleId="TOC4">
    <w:name w:val="toc 4"/>
    <w:basedOn w:val="Normal"/>
    <w:next w:val="Normal"/>
    <w:autoRedefine/>
    <w:uiPriority w:val="39"/>
    <w:unhideWhenUsed/>
    <w:rsid w:val="0021683C"/>
    <w:pPr>
      <w:spacing w:after="0"/>
      <w:ind w:left="660"/>
    </w:pPr>
    <w:rPr>
      <w:sz w:val="20"/>
      <w:szCs w:val="20"/>
    </w:rPr>
  </w:style>
  <w:style w:type="paragraph" w:styleId="TOC5">
    <w:name w:val="toc 5"/>
    <w:basedOn w:val="Normal"/>
    <w:next w:val="Normal"/>
    <w:autoRedefine/>
    <w:uiPriority w:val="39"/>
    <w:unhideWhenUsed/>
    <w:rsid w:val="0021683C"/>
    <w:pPr>
      <w:spacing w:after="0"/>
      <w:ind w:left="880"/>
    </w:pPr>
    <w:rPr>
      <w:sz w:val="20"/>
      <w:szCs w:val="20"/>
    </w:rPr>
  </w:style>
  <w:style w:type="paragraph" w:styleId="TOC6">
    <w:name w:val="toc 6"/>
    <w:basedOn w:val="Normal"/>
    <w:next w:val="Normal"/>
    <w:autoRedefine/>
    <w:uiPriority w:val="39"/>
    <w:unhideWhenUsed/>
    <w:rsid w:val="0021683C"/>
    <w:pPr>
      <w:spacing w:after="0"/>
      <w:ind w:left="1100"/>
    </w:pPr>
    <w:rPr>
      <w:sz w:val="20"/>
      <w:szCs w:val="20"/>
    </w:rPr>
  </w:style>
  <w:style w:type="paragraph" w:styleId="TOC7">
    <w:name w:val="toc 7"/>
    <w:basedOn w:val="Normal"/>
    <w:next w:val="Normal"/>
    <w:autoRedefine/>
    <w:uiPriority w:val="39"/>
    <w:unhideWhenUsed/>
    <w:rsid w:val="0021683C"/>
    <w:pPr>
      <w:spacing w:after="0"/>
      <w:ind w:left="1320"/>
    </w:pPr>
    <w:rPr>
      <w:sz w:val="20"/>
      <w:szCs w:val="20"/>
    </w:rPr>
  </w:style>
  <w:style w:type="paragraph" w:styleId="TOC8">
    <w:name w:val="toc 8"/>
    <w:basedOn w:val="Normal"/>
    <w:next w:val="Normal"/>
    <w:autoRedefine/>
    <w:uiPriority w:val="39"/>
    <w:unhideWhenUsed/>
    <w:rsid w:val="0021683C"/>
    <w:pPr>
      <w:spacing w:after="0"/>
      <w:ind w:left="1540"/>
    </w:pPr>
    <w:rPr>
      <w:sz w:val="20"/>
      <w:szCs w:val="20"/>
    </w:rPr>
  </w:style>
  <w:style w:type="paragraph" w:styleId="TOC9">
    <w:name w:val="toc 9"/>
    <w:basedOn w:val="Normal"/>
    <w:next w:val="Normal"/>
    <w:autoRedefine/>
    <w:uiPriority w:val="39"/>
    <w:unhideWhenUsed/>
    <w:rsid w:val="0021683C"/>
    <w:pPr>
      <w:spacing w:after="0"/>
      <w:ind w:left="1760"/>
    </w:pPr>
    <w:rPr>
      <w:sz w:val="20"/>
      <w:szCs w:val="20"/>
    </w:rPr>
  </w:style>
  <w:style w:type="paragraph" w:styleId="BalloonText">
    <w:name w:val="Balloon Text"/>
    <w:basedOn w:val="Normal"/>
    <w:link w:val="BalloonTextChar"/>
    <w:uiPriority w:val="99"/>
    <w:semiHidden/>
    <w:unhideWhenUsed/>
    <w:rsid w:val="00CC33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30C"/>
    <w:rPr>
      <w:rFonts w:ascii="Segoe UI" w:hAnsi="Segoe UI" w:cs="Segoe UI"/>
      <w:sz w:val="18"/>
      <w:szCs w:val="18"/>
    </w:rPr>
  </w:style>
  <w:style w:type="paragraph" w:styleId="Header">
    <w:name w:val="header"/>
    <w:basedOn w:val="Normal"/>
    <w:link w:val="HeaderChar"/>
    <w:uiPriority w:val="99"/>
    <w:unhideWhenUsed/>
    <w:rsid w:val="00CD4E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E5F"/>
  </w:style>
  <w:style w:type="paragraph" w:styleId="Footer">
    <w:name w:val="footer"/>
    <w:basedOn w:val="Normal"/>
    <w:link w:val="FooterChar"/>
    <w:uiPriority w:val="99"/>
    <w:unhideWhenUsed/>
    <w:rsid w:val="00CD4E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E5F"/>
  </w:style>
  <w:style w:type="character" w:styleId="CommentReference">
    <w:name w:val="annotation reference"/>
    <w:basedOn w:val="DefaultParagraphFont"/>
    <w:uiPriority w:val="99"/>
    <w:semiHidden/>
    <w:unhideWhenUsed/>
    <w:rsid w:val="00AD6F6D"/>
    <w:rPr>
      <w:sz w:val="16"/>
      <w:szCs w:val="16"/>
    </w:rPr>
  </w:style>
  <w:style w:type="paragraph" w:styleId="CommentText">
    <w:name w:val="annotation text"/>
    <w:basedOn w:val="Normal"/>
    <w:link w:val="CommentTextChar"/>
    <w:uiPriority w:val="99"/>
    <w:semiHidden/>
    <w:unhideWhenUsed/>
    <w:rsid w:val="00AD6F6D"/>
    <w:pPr>
      <w:spacing w:line="240" w:lineRule="auto"/>
    </w:pPr>
    <w:rPr>
      <w:sz w:val="20"/>
      <w:szCs w:val="20"/>
    </w:rPr>
  </w:style>
  <w:style w:type="character" w:customStyle="1" w:styleId="CommentTextChar">
    <w:name w:val="Comment Text Char"/>
    <w:basedOn w:val="DefaultParagraphFont"/>
    <w:link w:val="CommentText"/>
    <w:uiPriority w:val="99"/>
    <w:semiHidden/>
    <w:rsid w:val="00AD6F6D"/>
    <w:rPr>
      <w:sz w:val="20"/>
      <w:szCs w:val="20"/>
    </w:rPr>
  </w:style>
  <w:style w:type="paragraph" w:styleId="CommentSubject">
    <w:name w:val="annotation subject"/>
    <w:basedOn w:val="CommentText"/>
    <w:next w:val="CommentText"/>
    <w:link w:val="CommentSubjectChar"/>
    <w:uiPriority w:val="99"/>
    <w:semiHidden/>
    <w:unhideWhenUsed/>
    <w:rsid w:val="00AD6F6D"/>
    <w:rPr>
      <w:b/>
      <w:bCs/>
    </w:rPr>
  </w:style>
  <w:style w:type="character" w:customStyle="1" w:styleId="CommentSubjectChar">
    <w:name w:val="Comment Subject Char"/>
    <w:basedOn w:val="CommentTextChar"/>
    <w:link w:val="CommentSubject"/>
    <w:uiPriority w:val="99"/>
    <w:semiHidden/>
    <w:rsid w:val="00AD6F6D"/>
    <w:rPr>
      <w:b/>
      <w:bCs/>
      <w:sz w:val="20"/>
      <w:szCs w:val="20"/>
    </w:rPr>
  </w:style>
  <w:style w:type="table" w:styleId="TableGrid">
    <w:name w:val="Table Grid"/>
    <w:basedOn w:val="TableNormal"/>
    <w:uiPriority w:val="39"/>
    <w:rsid w:val="006B3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wc.wales/site/index.php/en/fitness-to-practise/code-of-professional-conduct-and-practice-pdf/fi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uidance/making-barring-referrals-to-the-db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an.croston@flintshire.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7B4D6-0FE7-4666-A952-DC6C7BFA7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9997</Words>
  <Characters>56989</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Flintshire County Council</Company>
  <LinksUpToDate>false</LinksUpToDate>
  <CharactersWithSpaces>66853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Croston</dc:creator>
  <cp:keywords/>
  <dc:description/>
  <cp:lastModifiedBy>Sian Croston</cp:lastModifiedBy>
  <cp:revision>3</cp:revision>
  <cp:lastPrinted>2017-09-27T13:00:00Z</cp:lastPrinted>
  <dcterms:created xsi:type="dcterms:W3CDTF">2021-11-17T15:26:00Z</dcterms:created>
  <dcterms:modified xsi:type="dcterms:W3CDTF">2021-11-17T16:00:00Z</dcterms:modified>
</cp:coreProperties>
</file>