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8381311" w:displacedByCustomXml="next"/>
    <w:bookmarkStart w:id="1" w:name="_Toc66197139" w:displacedByCustomXml="next"/>
    <w:bookmarkStart w:id="2" w:name="_Toc78381316" w:displacedByCustomXml="next"/>
    <w:sdt>
      <w:sdtPr>
        <w:id w:val="1550877441"/>
        <w:docPartObj>
          <w:docPartGallery w:val="Cover Pages"/>
          <w:docPartUnique/>
        </w:docPartObj>
      </w:sdtPr>
      <w:sdtEndPr>
        <w:rPr>
          <w:rFonts w:eastAsia="SimSun"/>
          <w:lang w:val="en-US" w:eastAsia="zh-CN"/>
        </w:rPr>
      </w:sdtEndPr>
      <w:sdtContent>
        <w:p w14:paraId="06449B8F" w14:textId="5276AF85" w:rsidR="00E11728" w:rsidRDefault="00E11728">
          <w:r>
            <w:rPr>
              <w:noProof/>
            </w:rPr>
            <mc:AlternateContent>
              <mc:Choice Requires="wpg">
                <w:drawing>
                  <wp:anchor distT="0" distB="0" distL="114300" distR="114300" simplePos="0" relativeHeight="251659264" behindDoc="1" locked="0" layoutInCell="1" allowOverlap="1" wp14:anchorId="11107200" wp14:editId="3EF2348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95696" w14:textId="30B22A45" w:rsidR="00E11728" w:rsidRDefault="00E11728">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69C9988" w14:textId="4B4FE2EF" w:rsidR="00E11728" w:rsidRDefault="00E11728" w:rsidP="00E11728">
                                      <w:pPr>
                                        <w:pStyle w:val="NoSpacing"/>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Curriculum for Wales</w:t>
                                      </w:r>
                                      <w:r w:rsidR="00922E6D">
                                        <w:rPr>
                                          <w:rFonts w:asciiTheme="majorHAnsi" w:eastAsiaTheme="majorEastAsia" w:hAnsiTheme="majorHAnsi" w:cstheme="majorBidi"/>
                                          <w:caps/>
                                          <w:color w:val="4472C4" w:themeColor="accent1"/>
                                          <w:sz w:val="72"/>
                                          <w:szCs w:val="72"/>
                                        </w:rPr>
                                        <w:t>:</w:t>
                                      </w:r>
                                      <w:r>
                                        <w:rPr>
                                          <w:rFonts w:asciiTheme="majorHAnsi" w:eastAsiaTheme="majorEastAsia" w:hAnsiTheme="majorHAnsi" w:cstheme="majorBidi"/>
                                          <w:caps/>
                                          <w:color w:val="4472C4" w:themeColor="accent1"/>
                                          <w:sz w:val="72"/>
                                          <w:szCs w:val="72"/>
                                        </w:rPr>
                                        <w:t xml:space="preserve"> Supporting non-statutory guidance for catholic schools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110720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1C495696" w14:textId="30B22A45" w:rsidR="00E11728" w:rsidRDefault="00E11728">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69C9988" w14:textId="4B4FE2EF" w:rsidR="00E11728" w:rsidRDefault="00E11728" w:rsidP="00E11728">
                                <w:pPr>
                                  <w:pStyle w:val="NoSpacing"/>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Curriculum for Wales</w:t>
                                </w:r>
                                <w:r w:rsidR="00922E6D">
                                  <w:rPr>
                                    <w:rFonts w:asciiTheme="majorHAnsi" w:eastAsiaTheme="majorEastAsia" w:hAnsiTheme="majorHAnsi" w:cstheme="majorBidi"/>
                                    <w:caps/>
                                    <w:color w:val="4472C4" w:themeColor="accent1"/>
                                    <w:sz w:val="72"/>
                                    <w:szCs w:val="72"/>
                                  </w:rPr>
                                  <w:t>:</w:t>
                                </w:r>
                                <w:r>
                                  <w:rPr>
                                    <w:rFonts w:asciiTheme="majorHAnsi" w:eastAsiaTheme="majorEastAsia" w:hAnsiTheme="majorHAnsi" w:cstheme="majorBidi"/>
                                    <w:caps/>
                                    <w:color w:val="4472C4" w:themeColor="accent1"/>
                                    <w:sz w:val="72"/>
                                    <w:szCs w:val="72"/>
                                  </w:rPr>
                                  <w:t xml:space="preserve"> Supporting non-statutory guidance for catholic schools</w:t>
                                </w:r>
                              </w:p>
                            </w:sdtContent>
                          </w:sdt>
                        </w:txbxContent>
                      </v:textbox>
                    </v:shape>
                    <w10:wrap anchorx="page" anchory="page"/>
                  </v:group>
                </w:pict>
              </mc:Fallback>
            </mc:AlternateContent>
          </w:r>
        </w:p>
        <w:p w14:paraId="09E8AA14" w14:textId="7EC47984" w:rsidR="00E11728" w:rsidRDefault="00E11728">
          <w:pPr>
            <w:rPr>
              <w:rFonts w:eastAsia="SimSun"/>
              <w:lang w:val="en-US" w:eastAsia="zh-CN"/>
            </w:rPr>
          </w:pPr>
          <w:r>
            <w:rPr>
              <w:rFonts w:eastAsia="SimSun"/>
              <w:lang w:val="en-US" w:eastAsia="zh-CN"/>
            </w:rPr>
            <w:br w:type="page"/>
          </w:r>
        </w:p>
      </w:sdtContent>
    </w:sdt>
    <w:sdt>
      <w:sdtPr>
        <w:rPr>
          <w:rFonts w:asciiTheme="minorHAnsi" w:eastAsiaTheme="minorHAnsi" w:hAnsiTheme="minorHAnsi" w:cstheme="minorBidi"/>
          <w:color w:val="auto"/>
          <w:sz w:val="22"/>
          <w:szCs w:val="22"/>
          <w:lang w:val="en-GB"/>
        </w:rPr>
        <w:id w:val="432097510"/>
        <w:docPartObj>
          <w:docPartGallery w:val="Table of Contents"/>
          <w:docPartUnique/>
        </w:docPartObj>
      </w:sdtPr>
      <w:sdtEndPr>
        <w:rPr>
          <w:b/>
          <w:bCs/>
          <w:noProof/>
        </w:rPr>
      </w:sdtEndPr>
      <w:sdtContent>
        <w:p w14:paraId="3CE30FA0" w14:textId="6AB3C02F" w:rsidR="00922E6D" w:rsidRDefault="00922E6D">
          <w:pPr>
            <w:pStyle w:val="TOCHeading"/>
          </w:pPr>
          <w:r>
            <w:t>Contents</w:t>
          </w:r>
        </w:p>
        <w:p w14:paraId="5A67A124" w14:textId="6D7B84EB" w:rsidR="00D56B1B" w:rsidRDefault="00922E6D" w:rsidP="00D56B1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8618040" w:history="1">
            <w:r w:rsidR="00D56B1B" w:rsidRPr="002A6482">
              <w:rPr>
                <w:rStyle w:val="Hyperlink"/>
                <w:noProof/>
              </w:rPr>
              <w:t>1.Introduction</w:t>
            </w:r>
            <w:r w:rsidR="00D56B1B">
              <w:rPr>
                <w:noProof/>
                <w:webHidden/>
              </w:rPr>
              <w:tab/>
            </w:r>
            <w:r w:rsidR="00D56B1B">
              <w:rPr>
                <w:noProof/>
                <w:webHidden/>
              </w:rPr>
              <w:fldChar w:fldCharType="begin"/>
            </w:r>
            <w:r w:rsidR="00D56B1B">
              <w:rPr>
                <w:noProof/>
                <w:webHidden/>
              </w:rPr>
              <w:instrText xml:space="preserve"> PAGEREF _Toc108618040 \h </w:instrText>
            </w:r>
            <w:r w:rsidR="00D56B1B">
              <w:rPr>
                <w:noProof/>
                <w:webHidden/>
              </w:rPr>
            </w:r>
            <w:r w:rsidR="00D56B1B">
              <w:rPr>
                <w:noProof/>
                <w:webHidden/>
              </w:rPr>
              <w:fldChar w:fldCharType="separate"/>
            </w:r>
            <w:r w:rsidR="00D56B1B">
              <w:rPr>
                <w:noProof/>
                <w:webHidden/>
              </w:rPr>
              <w:t>2</w:t>
            </w:r>
            <w:r w:rsidR="00D56B1B">
              <w:rPr>
                <w:noProof/>
                <w:webHidden/>
              </w:rPr>
              <w:fldChar w:fldCharType="end"/>
            </w:r>
          </w:hyperlink>
        </w:p>
        <w:p w14:paraId="549DDAC9" w14:textId="73967630" w:rsidR="00D56B1B" w:rsidRDefault="00D17C7B">
          <w:pPr>
            <w:pStyle w:val="TOC1"/>
            <w:tabs>
              <w:tab w:val="right" w:leader="dot" w:pos="9016"/>
            </w:tabs>
            <w:rPr>
              <w:rFonts w:eastAsiaTheme="minorEastAsia"/>
              <w:noProof/>
              <w:lang w:eastAsia="en-GB"/>
            </w:rPr>
          </w:pPr>
          <w:hyperlink w:anchor="_Toc108618042" w:history="1">
            <w:r w:rsidR="00D56B1B" w:rsidRPr="002A6482">
              <w:rPr>
                <w:rStyle w:val="Hyperlink"/>
                <w:noProof/>
              </w:rPr>
              <w:t>2.Mission of a Catholic School</w:t>
            </w:r>
            <w:r w:rsidR="00D56B1B">
              <w:rPr>
                <w:noProof/>
                <w:webHidden/>
              </w:rPr>
              <w:tab/>
            </w:r>
            <w:r w:rsidR="00D56B1B">
              <w:rPr>
                <w:noProof/>
                <w:webHidden/>
              </w:rPr>
              <w:fldChar w:fldCharType="begin"/>
            </w:r>
            <w:r w:rsidR="00D56B1B">
              <w:rPr>
                <w:noProof/>
                <w:webHidden/>
              </w:rPr>
              <w:instrText xml:space="preserve"> PAGEREF _Toc108618042 \h </w:instrText>
            </w:r>
            <w:r w:rsidR="00D56B1B">
              <w:rPr>
                <w:noProof/>
                <w:webHidden/>
              </w:rPr>
            </w:r>
            <w:r w:rsidR="00D56B1B">
              <w:rPr>
                <w:noProof/>
                <w:webHidden/>
              </w:rPr>
              <w:fldChar w:fldCharType="separate"/>
            </w:r>
            <w:r w:rsidR="00D56B1B">
              <w:rPr>
                <w:noProof/>
                <w:webHidden/>
              </w:rPr>
              <w:t>2</w:t>
            </w:r>
            <w:r w:rsidR="00D56B1B">
              <w:rPr>
                <w:noProof/>
                <w:webHidden/>
              </w:rPr>
              <w:fldChar w:fldCharType="end"/>
            </w:r>
          </w:hyperlink>
        </w:p>
        <w:p w14:paraId="46DF42C3" w14:textId="15F12A17" w:rsidR="00D56B1B" w:rsidRDefault="00D17C7B">
          <w:pPr>
            <w:pStyle w:val="TOC1"/>
            <w:tabs>
              <w:tab w:val="right" w:leader="dot" w:pos="9016"/>
            </w:tabs>
            <w:rPr>
              <w:rFonts w:eastAsiaTheme="minorEastAsia"/>
              <w:noProof/>
              <w:lang w:eastAsia="en-GB"/>
            </w:rPr>
          </w:pPr>
          <w:hyperlink w:anchor="_Toc108618043" w:history="1">
            <w:r w:rsidR="00D56B1B" w:rsidRPr="002A6482">
              <w:rPr>
                <w:rStyle w:val="Hyperlink"/>
                <w:noProof/>
              </w:rPr>
              <w:t>3.Developing a distinctive Catholic vision for curriculum design</w:t>
            </w:r>
            <w:r w:rsidR="00D56B1B">
              <w:rPr>
                <w:noProof/>
                <w:webHidden/>
              </w:rPr>
              <w:tab/>
            </w:r>
            <w:r w:rsidR="00D56B1B">
              <w:rPr>
                <w:noProof/>
                <w:webHidden/>
              </w:rPr>
              <w:fldChar w:fldCharType="begin"/>
            </w:r>
            <w:r w:rsidR="00D56B1B">
              <w:rPr>
                <w:noProof/>
                <w:webHidden/>
              </w:rPr>
              <w:instrText xml:space="preserve"> PAGEREF _Toc108618043 \h </w:instrText>
            </w:r>
            <w:r w:rsidR="00D56B1B">
              <w:rPr>
                <w:noProof/>
                <w:webHidden/>
              </w:rPr>
            </w:r>
            <w:r w:rsidR="00D56B1B">
              <w:rPr>
                <w:noProof/>
                <w:webHidden/>
              </w:rPr>
              <w:fldChar w:fldCharType="separate"/>
            </w:r>
            <w:r w:rsidR="00D56B1B">
              <w:rPr>
                <w:noProof/>
                <w:webHidden/>
              </w:rPr>
              <w:t>2</w:t>
            </w:r>
            <w:r w:rsidR="00D56B1B">
              <w:rPr>
                <w:noProof/>
                <w:webHidden/>
              </w:rPr>
              <w:fldChar w:fldCharType="end"/>
            </w:r>
          </w:hyperlink>
        </w:p>
        <w:p w14:paraId="7E110256" w14:textId="39DE2DE9" w:rsidR="00D56B1B" w:rsidRDefault="00D17C7B">
          <w:pPr>
            <w:pStyle w:val="TOC1"/>
            <w:tabs>
              <w:tab w:val="right" w:leader="dot" w:pos="9016"/>
            </w:tabs>
            <w:rPr>
              <w:rFonts w:eastAsiaTheme="minorEastAsia"/>
              <w:noProof/>
              <w:lang w:eastAsia="en-GB"/>
            </w:rPr>
          </w:pPr>
          <w:hyperlink w:anchor="_Toc108618044" w:history="1">
            <w:r w:rsidR="00D56B1B" w:rsidRPr="002A6482">
              <w:rPr>
                <w:rStyle w:val="Hyperlink"/>
                <w:noProof/>
              </w:rPr>
              <w:t>4.Your curriculum design</w:t>
            </w:r>
            <w:r w:rsidR="00D56B1B">
              <w:rPr>
                <w:noProof/>
                <w:webHidden/>
              </w:rPr>
              <w:tab/>
            </w:r>
            <w:r w:rsidR="00D56B1B">
              <w:rPr>
                <w:noProof/>
                <w:webHidden/>
              </w:rPr>
              <w:fldChar w:fldCharType="begin"/>
            </w:r>
            <w:r w:rsidR="00D56B1B">
              <w:rPr>
                <w:noProof/>
                <w:webHidden/>
              </w:rPr>
              <w:instrText xml:space="preserve"> PAGEREF _Toc108618044 \h </w:instrText>
            </w:r>
            <w:r w:rsidR="00D56B1B">
              <w:rPr>
                <w:noProof/>
                <w:webHidden/>
              </w:rPr>
            </w:r>
            <w:r w:rsidR="00D56B1B">
              <w:rPr>
                <w:noProof/>
                <w:webHidden/>
              </w:rPr>
              <w:fldChar w:fldCharType="separate"/>
            </w:r>
            <w:r w:rsidR="00D56B1B">
              <w:rPr>
                <w:noProof/>
                <w:webHidden/>
              </w:rPr>
              <w:t>3</w:t>
            </w:r>
            <w:r w:rsidR="00D56B1B">
              <w:rPr>
                <w:noProof/>
                <w:webHidden/>
              </w:rPr>
              <w:fldChar w:fldCharType="end"/>
            </w:r>
          </w:hyperlink>
        </w:p>
        <w:p w14:paraId="6D9392BA" w14:textId="15542BC4" w:rsidR="00D56B1B" w:rsidRDefault="00D17C7B">
          <w:pPr>
            <w:pStyle w:val="TOC1"/>
            <w:tabs>
              <w:tab w:val="right" w:leader="dot" w:pos="9016"/>
            </w:tabs>
            <w:rPr>
              <w:rFonts w:eastAsiaTheme="minorEastAsia"/>
              <w:noProof/>
              <w:lang w:eastAsia="en-GB"/>
            </w:rPr>
          </w:pPr>
          <w:hyperlink w:anchor="_Toc108618045" w:history="1">
            <w:r w:rsidR="00D56B1B" w:rsidRPr="002A6482">
              <w:rPr>
                <w:rStyle w:val="Hyperlink"/>
                <w:noProof/>
              </w:rPr>
              <w:t>4.1 Areas of Learning and Experience (Areas)</w:t>
            </w:r>
            <w:r w:rsidR="00D56B1B">
              <w:rPr>
                <w:noProof/>
                <w:webHidden/>
              </w:rPr>
              <w:tab/>
            </w:r>
            <w:r w:rsidR="00D56B1B">
              <w:rPr>
                <w:noProof/>
                <w:webHidden/>
              </w:rPr>
              <w:fldChar w:fldCharType="begin"/>
            </w:r>
            <w:r w:rsidR="00D56B1B">
              <w:rPr>
                <w:noProof/>
                <w:webHidden/>
              </w:rPr>
              <w:instrText xml:space="preserve"> PAGEREF _Toc108618045 \h </w:instrText>
            </w:r>
            <w:r w:rsidR="00D56B1B">
              <w:rPr>
                <w:noProof/>
                <w:webHidden/>
              </w:rPr>
            </w:r>
            <w:r w:rsidR="00D56B1B">
              <w:rPr>
                <w:noProof/>
                <w:webHidden/>
              </w:rPr>
              <w:fldChar w:fldCharType="separate"/>
            </w:r>
            <w:r w:rsidR="00D56B1B">
              <w:rPr>
                <w:noProof/>
                <w:webHidden/>
              </w:rPr>
              <w:t>4</w:t>
            </w:r>
            <w:r w:rsidR="00D56B1B">
              <w:rPr>
                <w:noProof/>
                <w:webHidden/>
              </w:rPr>
              <w:fldChar w:fldCharType="end"/>
            </w:r>
          </w:hyperlink>
        </w:p>
        <w:p w14:paraId="5170E294" w14:textId="6CB2CED0" w:rsidR="00D56B1B" w:rsidRDefault="00D17C7B">
          <w:pPr>
            <w:pStyle w:val="TOC1"/>
            <w:tabs>
              <w:tab w:val="right" w:leader="dot" w:pos="9016"/>
            </w:tabs>
            <w:rPr>
              <w:rFonts w:eastAsiaTheme="minorEastAsia"/>
              <w:noProof/>
              <w:lang w:eastAsia="en-GB"/>
            </w:rPr>
          </w:pPr>
          <w:hyperlink w:anchor="_Toc108618046" w:history="1">
            <w:r w:rsidR="00D56B1B" w:rsidRPr="002A6482">
              <w:rPr>
                <w:rStyle w:val="Hyperlink"/>
                <w:noProof/>
              </w:rPr>
              <w:t>4.2 Religion, Values and Ethics (RVE)</w:t>
            </w:r>
            <w:r w:rsidR="00D56B1B">
              <w:rPr>
                <w:noProof/>
                <w:webHidden/>
              </w:rPr>
              <w:tab/>
            </w:r>
            <w:r w:rsidR="00D56B1B">
              <w:rPr>
                <w:noProof/>
                <w:webHidden/>
              </w:rPr>
              <w:fldChar w:fldCharType="begin"/>
            </w:r>
            <w:r w:rsidR="00D56B1B">
              <w:rPr>
                <w:noProof/>
                <w:webHidden/>
              </w:rPr>
              <w:instrText xml:space="preserve"> PAGEREF _Toc108618046 \h </w:instrText>
            </w:r>
            <w:r w:rsidR="00D56B1B">
              <w:rPr>
                <w:noProof/>
                <w:webHidden/>
              </w:rPr>
            </w:r>
            <w:r w:rsidR="00D56B1B">
              <w:rPr>
                <w:noProof/>
                <w:webHidden/>
              </w:rPr>
              <w:fldChar w:fldCharType="separate"/>
            </w:r>
            <w:r w:rsidR="00D56B1B">
              <w:rPr>
                <w:noProof/>
                <w:webHidden/>
              </w:rPr>
              <w:t>4</w:t>
            </w:r>
            <w:r w:rsidR="00D56B1B">
              <w:rPr>
                <w:noProof/>
                <w:webHidden/>
              </w:rPr>
              <w:fldChar w:fldCharType="end"/>
            </w:r>
          </w:hyperlink>
        </w:p>
        <w:p w14:paraId="72B12F17" w14:textId="1B30F655" w:rsidR="00D56B1B" w:rsidRDefault="00D17C7B">
          <w:pPr>
            <w:pStyle w:val="TOC1"/>
            <w:tabs>
              <w:tab w:val="right" w:leader="dot" w:pos="9016"/>
            </w:tabs>
            <w:rPr>
              <w:rFonts w:eastAsiaTheme="minorEastAsia"/>
              <w:noProof/>
              <w:lang w:eastAsia="en-GB"/>
            </w:rPr>
          </w:pPr>
          <w:hyperlink w:anchor="_Toc108618047" w:history="1">
            <w:r w:rsidR="00D56B1B" w:rsidRPr="002A6482">
              <w:rPr>
                <w:rStyle w:val="Hyperlink"/>
                <w:noProof/>
              </w:rPr>
              <w:t>4.3 Relationships and Sexuality Education (RSE)</w:t>
            </w:r>
            <w:r w:rsidR="00D56B1B">
              <w:rPr>
                <w:noProof/>
                <w:webHidden/>
              </w:rPr>
              <w:tab/>
            </w:r>
            <w:r w:rsidR="00D56B1B">
              <w:rPr>
                <w:noProof/>
                <w:webHidden/>
              </w:rPr>
              <w:fldChar w:fldCharType="begin"/>
            </w:r>
            <w:r w:rsidR="00D56B1B">
              <w:rPr>
                <w:noProof/>
                <w:webHidden/>
              </w:rPr>
              <w:instrText xml:space="preserve"> PAGEREF _Toc108618047 \h </w:instrText>
            </w:r>
            <w:r w:rsidR="00D56B1B">
              <w:rPr>
                <w:noProof/>
                <w:webHidden/>
              </w:rPr>
            </w:r>
            <w:r w:rsidR="00D56B1B">
              <w:rPr>
                <w:noProof/>
                <w:webHidden/>
              </w:rPr>
              <w:fldChar w:fldCharType="separate"/>
            </w:r>
            <w:r w:rsidR="00D56B1B">
              <w:rPr>
                <w:noProof/>
                <w:webHidden/>
              </w:rPr>
              <w:t>5</w:t>
            </w:r>
            <w:r w:rsidR="00D56B1B">
              <w:rPr>
                <w:noProof/>
                <w:webHidden/>
              </w:rPr>
              <w:fldChar w:fldCharType="end"/>
            </w:r>
          </w:hyperlink>
        </w:p>
        <w:p w14:paraId="126871B4" w14:textId="7A4ACAEC" w:rsidR="00D56B1B" w:rsidRDefault="00D17C7B">
          <w:pPr>
            <w:pStyle w:val="TOC1"/>
            <w:tabs>
              <w:tab w:val="right" w:leader="dot" w:pos="9016"/>
            </w:tabs>
            <w:rPr>
              <w:rFonts w:eastAsiaTheme="minorEastAsia"/>
              <w:noProof/>
              <w:lang w:eastAsia="en-GB"/>
            </w:rPr>
          </w:pPr>
          <w:hyperlink w:anchor="_Toc108618048" w:history="1">
            <w:r w:rsidR="00D56B1B" w:rsidRPr="002A6482">
              <w:rPr>
                <w:rStyle w:val="Hyperlink"/>
                <w:noProof/>
              </w:rPr>
              <w:t>4.5 United Nations Convention on the Rights of the Child (UNCRC)</w:t>
            </w:r>
            <w:r w:rsidR="00D56B1B">
              <w:rPr>
                <w:noProof/>
                <w:webHidden/>
              </w:rPr>
              <w:tab/>
            </w:r>
            <w:r w:rsidR="00D56B1B">
              <w:rPr>
                <w:noProof/>
                <w:webHidden/>
              </w:rPr>
              <w:fldChar w:fldCharType="begin"/>
            </w:r>
            <w:r w:rsidR="00D56B1B">
              <w:rPr>
                <w:noProof/>
                <w:webHidden/>
              </w:rPr>
              <w:instrText xml:space="preserve"> PAGEREF _Toc108618048 \h </w:instrText>
            </w:r>
            <w:r w:rsidR="00D56B1B">
              <w:rPr>
                <w:noProof/>
                <w:webHidden/>
              </w:rPr>
            </w:r>
            <w:r w:rsidR="00D56B1B">
              <w:rPr>
                <w:noProof/>
                <w:webHidden/>
              </w:rPr>
              <w:fldChar w:fldCharType="separate"/>
            </w:r>
            <w:r w:rsidR="00D56B1B">
              <w:rPr>
                <w:noProof/>
                <w:webHidden/>
              </w:rPr>
              <w:t>6</w:t>
            </w:r>
            <w:r w:rsidR="00D56B1B">
              <w:rPr>
                <w:noProof/>
                <w:webHidden/>
              </w:rPr>
              <w:fldChar w:fldCharType="end"/>
            </w:r>
          </w:hyperlink>
        </w:p>
        <w:p w14:paraId="6DDB47DC" w14:textId="4BDED30B" w:rsidR="00922E6D" w:rsidRDefault="00922E6D">
          <w:r>
            <w:rPr>
              <w:b/>
              <w:bCs/>
              <w:noProof/>
            </w:rPr>
            <w:fldChar w:fldCharType="end"/>
          </w:r>
        </w:p>
      </w:sdtContent>
    </w:sdt>
    <w:p w14:paraId="6075592C" w14:textId="488F7EFE" w:rsidR="00527966" w:rsidRDefault="00527966" w:rsidP="00B77D38">
      <w:pPr>
        <w:jc w:val="both"/>
      </w:pPr>
    </w:p>
    <w:p w14:paraId="4407B189" w14:textId="5C688ECE" w:rsidR="00D56B1B" w:rsidRDefault="00D56B1B" w:rsidP="00B77D38">
      <w:pPr>
        <w:jc w:val="both"/>
      </w:pPr>
    </w:p>
    <w:p w14:paraId="323B6A66" w14:textId="4FDFBB45" w:rsidR="00D56B1B" w:rsidRDefault="00D56B1B" w:rsidP="00B77D38">
      <w:pPr>
        <w:jc w:val="both"/>
      </w:pPr>
    </w:p>
    <w:p w14:paraId="5520181D" w14:textId="70FC53AA" w:rsidR="00D56B1B" w:rsidRDefault="00D56B1B" w:rsidP="00B77D38">
      <w:pPr>
        <w:jc w:val="both"/>
      </w:pPr>
    </w:p>
    <w:p w14:paraId="1B228DC8" w14:textId="39339CA4" w:rsidR="00D56B1B" w:rsidRDefault="00D56B1B" w:rsidP="00B77D38">
      <w:pPr>
        <w:jc w:val="both"/>
      </w:pPr>
    </w:p>
    <w:p w14:paraId="0C0D00B2" w14:textId="497D6CA4" w:rsidR="00D56B1B" w:rsidRDefault="00D56B1B" w:rsidP="00B77D38">
      <w:pPr>
        <w:jc w:val="both"/>
      </w:pPr>
    </w:p>
    <w:p w14:paraId="6BBDB7E0" w14:textId="4FDC38A7" w:rsidR="00D56B1B" w:rsidRDefault="00D56B1B" w:rsidP="00B77D38">
      <w:pPr>
        <w:jc w:val="both"/>
      </w:pPr>
    </w:p>
    <w:p w14:paraId="4E763549" w14:textId="2853EAE5" w:rsidR="00D56B1B" w:rsidRDefault="00D56B1B" w:rsidP="00B77D38">
      <w:pPr>
        <w:jc w:val="both"/>
      </w:pPr>
    </w:p>
    <w:p w14:paraId="36671B80" w14:textId="04EA4297" w:rsidR="00D56B1B" w:rsidRDefault="00D56B1B" w:rsidP="00B77D38">
      <w:pPr>
        <w:jc w:val="both"/>
      </w:pPr>
    </w:p>
    <w:p w14:paraId="2A09596C" w14:textId="48C51221" w:rsidR="00D56B1B" w:rsidRDefault="00D56B1B" w:rsidP="00B77D38">
      <w:pPr>
        <w:jc w:val="both"/>
      </w:pPr>
    </w:p>
    <w:p w14:paraId="4B554DCF" w14:textId="50CBF106" w:rsidR="00D56B1B" w:rsidRDefault="00D56B1B" w:rsidP="00B77D38">
      <w:pPr>
        <w:jc w:val="both"/>
      </w:pPr>
    </w:p>
    <w:p w14:paraId="3AEA4A3F" w14:textId="131F6FBF" w:rsidR="00D56B1B" w:rsidRDefault="00D56B1B" w:rsidP="00B77D38">
      <w:pPr>
        <w:jc w:val="both"/>
      </w:pPr>
    </w:p>
    <w:p w14:paraId="380EB67F" w14:textId="36D548D8" w:rsidR="00D56B1B" w:rsidRDefault="00D56B1B" w:rsidP="00B77D38">
      <w:pPr>
        <w:jc w:val="both"/>
      </w:pPr>
    </w:p>
    <w:p w14:paraId="2F5867BA" w14:textId="02B20B38" w:rsidR="00D56B1B" w:rsidRDefault="00D56B1B" w:rsidP="00B77D38">
      <w:pPr>
        <w:jc w:val="both"/>
      </w:pPr>
    </w:p>
    <w:p w14:paraId="03652117" w14:textId="0323B52D" w:rsidR="00D56B1B" w:rsidRDefault="00D56B1B" w:rsidP="00B77D38">
      <w:pPr>
        <w:jc w:val="both"/>
      </w:pPr>
    </w:p>
    <w:p w14:paraId="0BEA4064" w14:textId="0F893E64" w:rsidR="00D56B1B" w:rsidRDefault="00D56B1B" w:rsidP="00B77D38">
      <w:pPr>
        <w:jc w:val="both"/>
      </w:pPr>
    </w:p>
    <w:p w14:paraId="1F2B294B" w14:textId="46549675" w:rsidR="00D56B1B" w:rsidRDefault="00D56B1B" w:rsidP="00B77D38">
      <w:pPr>
        <w:jc w:val="both"/>
      </w:pPr>
    </w:p>
    <w:p w14:paraId="361CE524" w14:textId="60851752" w:rsidR="00D56B1B" w:rsidRDefault="00D56B1B" w:rsidP="00B77D38">
      <w:pPr>
        <w:jc w:val="both"/>
      </w:pPr>
    </w:p>
    <w:p w14:paraId="6CDC9C5F" w14:textId="5568CEE3" w:rsidR="00D56B1B" w:rsidRDefault="00D56B1B" w:rsidP="00B77D38">
      <w:pPr>
        <w:jc w:val="both"/>
      </w:pPr>
    </w:p>
    <w:p w14:paraId="30D5CB75" w14:textId="42E86307" w:rsidR="00D56B1B" w:rsidRDefault="00D56B1B" w:rsidP="00B77D38">
      <w:pPr>
        <w:jc w:val="both"/>
      </w:pPr>
    </w:p>
    <w:p w14:paraId="682BD6B6" w14:textId="191B2C7D" w:rsidR="00D56B1B" w:rsidRDefault="00D56B1B" w:rsidP="00B77D38">
      <w:pPr>
        <w:jc w:val="both"/>
      </w:pPr>
    </w:p>
    <w:p w14:paraId="33CC248B" w14:textId="77777777" w:rsidR="00D56B1B" w:rsidRPr="001E3E59" w:rsidRDefault="00D56B1B" w:rsidP="00B77D38">
      <w:pPr>
        <w:jc w:val="both"/>
      </w:pPr>
    </w:p>
    <w:p w14:paraId="2731C5CE" w14:textId="37076017" w:rsidR="00E11728" w:rsidRPr="00922E6D" w:rsidRDefault="00F147D8" w:rsidP="00922E6D">
      <w:pPr>
        <w:pStyle w:val="Heading1"/>
      </w:pPr>
      <w:bookmarkStart w:id="3" w:name="_Toc108618040"/>
      <w:r w:rsidRPr="00922E6D">
        <w:lastRenderedPageBreak/>
        <w:t>1.Introduction</w:t>
      </w:r>
      <w:bookmarkEnd w:id="0"/>
      <w:bookmarkEnd w:id="3"/>
      <w:r w:rsidRPr="00922E6D">
        <w:t xml:space="preserve"> </w:t>
      </w:r>
    </w:p>
    <w:p w14:paraId="025E8A38" w14:textId="78A83E92" w:rsidR="00286692" w:rsidRPr="00B936EC" w:rsidRDefault="00F147D8" w:rsidP="00B77D38">
      <w:pPr>
        <w:jc w:val="both"/>
        <w:rPr>
          <w:rFonts w:eastAsiaTheme="minorEastAsia" w:cstheme="minorHAnsi"/>
        </w:rPr>
      </w:pPr>
      <w:r w:rsidRPr="00B936EC">
        <w:rPr>
          <w:rFonts w:eastAsiaTheme="minorEastAsia" w:cstheme="minorHAnsi"/>
        </w:rPr>
        <w:t>This document provides additional</w:t>
      </w:r>
      <w:r w:rsidR="004D1283">
        <w:rPr>
          <w:rFonts w:eastAsiaTheme="minorEastAsia" w:cstheme="minorHAnsi"/>
        </w:rPr>
        <w:t xml:space="preserve"> non-statutory</w:t>
      </w:r>
      <w:r w:rsidRPr="00B936EC">
        <w:rPr>
          <w:rFonts w:eastAsiaTheme="minorEastAsia" w:cstheme="minorHAnsi"/>
        </w:rPr>
        <w:t xml:space="preserve"> guidance to Catholic schools on using Curriculum for Wales</w:t>
      </w:r>
      <w:r w:rsidRPr="00B936EC">
        <w:rPr>
          <w:rFonts w:eastAsiaTheme="minorEastAsia" w:cstheme="minorHAnsi"/>
          <w:i/>
          <w:iCs/>
        </w:rPr>
        <w:t xml:space="preserve"> </w:t>
      </w:r>
      <w:r w:rsidRPr="00B936EC">
        <w:rPr>
          <w:rFonts w:eastAsiaTheme="minorEastAsia" w:cstheme="minorHAnsi"/>
        </w:rPr>
        <w:t>to design a curriculum which reflects their Catholic faith and values. It</w:t>
      </w:r>
      <w:r w:rsidR="004D1283">
        <w:rPr>
          <w:rFonts w:eastAsiaTheme="minorEastAsia" w:cstheme="minorHAnsi"/>
        </w:rPr>
        <w:t xml:space="preserve"> builds on the Curriculum for Wales guidance, providing contextual support for Catholic schools. It is not intended</w:t>
      </w:r>
      <w:r w:rsidRPr="00B936EC">
        <w:rPr>
          <w:rFonts w:eastAsiaTheme="minorEastAsia" w:cstheme="minorHAnsi"/>
        </w:rPr>
        <w:t xml:space="preserve"> to duplicate </w:t>
      </w:r>
      <w:r w:rsidR="004D1283">
        <w:rPr>
          <w:rFonts w:eastAsiaTheme="minorEastAsia" w:cstheme="minorHAnsi"/>
        </w:rPr>
        <w:t>or differ in principle from that guidance.</w:t>
      </w:r>
    </w:p>
    <w:p w14:paraId="69E9BF43" w14:textId="76E83D3B" w:rsidR="00F147D8" w:rsidRPr="00B936EC" w:rsidRDefault="008E5CA4" w:rsidP="00B77D38">
      <w:pPr>
        <w:jc w:val="both"/>
      </w:pPr>
      <w:r w:rsidRPr="00B936EC">
        <w:t xml:space="preserve">Headteachers, members of a school’s governing </w:t>
      </w:r>
      <w:r w:rsidR="00286692" w:rsidRPr="00B936EC">
        <w:t>body</w:t>
      </w:r>
      <w:r w:rsidRPr="00B936EC">
        <w:t>, staff</w:t>
      </w:r>
      <w:r w:rsidR="00286692" w:rsidRPr="00B936EC">
        <w:t xml:space="preserve">, </w:t>
      </w:r>
      <w:proofErr w:type="gramStart"/>
      <w:r w:rsidR="00286692" w:rsidRPr="00B936EC">
        <w:t>parents</w:t>
      </w:r>
      <w:proofErr w:type="gramEnd"/>
      <w:r w:rsidRPr="00B936EC">
        <w:t xml:space="preserve"> and clergy </w:t>
      </w:r>
      <w:r w:rsidR="004D1283">
        <w:t xml:space="preserve">will </w:t>
      </w:r>
      <w:r w:rsidR="004D1283" w:rsidRPr="00B936EC">
        <w:t>find</w:t>
      </w:r>
      <w:r w:rsidRPr="00B936EC">
        <w:t xml:space="preserve"> this document </w:t>
      </w:r>
      <w:r w:rsidR="00286692" w:rsidRPr="00B936EC">
        <w:t xml:space="preserve">a </w:t>
      </w:r>
      <w:r w:rsidRPr="00B936EC">
        <w:t>useful resource when</w:t>
      </w:r>
      <w:r w:rsidR="00E26286" w:rsidRPr="00B936EC">
        <w:t xml:space="preserve"> considering curriculum design.</w:t>
      </w:r>
      <w:r w:rsidRPr="00B936EC">
        <w:t xml:space="preserve"> The document may also be of service to the wider community by providing</w:t>
      </w:r>
      <w:r w:rsidR="00E26286" w:rsidRPr="00B936EC">
        <w:t xml:space="preserve"> insight into the identity and ethos of Catholic schools.</w:t>
      </w:r>
    </w:p>
    <w:p w14:paraId="0DAD2AC0" w14:textId="11E78874" w:rsidR="00F324CA" w:rsidRPr="00B936EC" w:rsidRDefault="00B8565E" w:rsidP="00B77D38">
      <w:pPr>
        <w:jc w:val="both"/>
        <w:rPr>
          <w:rFonts w:eastAsiaTheme="minorEastAsia" w:cstheme="minorHAnsi"/>
        </w:rPr>
      </w:pPr>
      <w:r w:rsidRPr="00B936EC">
        <w:rPr>
          <w:rFonts w:eastAsiaTheme="minorEastAsia" w:cstheme="minorHAnsi"/>
        </w:rPr>
        <w:t xml:space="preserve">Practitioners from Catholic schools have been actively involved in the co-construction of the Curriculum for Wales </w:t>
      </w:r>
      <w:r w:rsidR="005016FC" w:rsidRPr="00B936EC">
        <w:rPr>
          <w:rFonts w:eastAsiaTheme="minorEastAsia" w:cstheme="minorHAnsi"/>
        </w:rPr>
        <w:t xml:space="preserve">as </w:t>
      </w:r>
      <w:r w:rsidRPr="00B936EC">
        <w:rPr>
          <w:rFonts w:eastAsiaTheme="minorEastAsia" w:cstheme="minorHAnsi"/>
        </w:rPr>
        <w:t xml:space="preserve">Pioneer and Innovation schools and as contributors in the development of the Welsh Government’s </w:t>
      </w:r>
      <w:r w:rsidR="00B93072" w:rsidRPr="00B936EC">
        <w:rPr>
          <w:rFonts w:eastAsiaTheme="minorEastAsia" w:cstheme="minorHAnsi"/>
        </w:rPr>
        <w:t>Religion, Values and Ethics (</w:t>
      </w:r>
      <w:r w:rsidRPr="00B936EC">
        <w:rPr>
          <w:rFonts w:eastAsiaTheme="minorEastAsia" w:cstheme="minorHAnsi"/>
        </w:rPr>
        <w:t>RVE</w:t>
      </w:r>
      <w:r w:rsidR="00B93072" w:rsidRPr="00B936EC">
        <w:rPr>
          <w:rFonts w:eastAsiaTheme="minorEastAsia" w:cstheme="minorHAnsi"/>
        </w:rPr>
        <w:t>)</w:t>
      </w:r>
      <w:r w:rsidRPr="00B936EC">
        <w:rPr>
          <w:rFonts w:eastAsiaTheme="minorEastAsia" w:cstheme="minorHAnsi"/>
        </w:rPr>
        <w:t xml:space="preserve"> guidance for schools and the </w:t>
      </w:r>
      <w:r w:rsidR="00B93072" w:rsidRPr="00B936EC">
        <w:rPr>
          <w:rFonts w:eastAsiaTheme="minorEastAsia" w:cstheme="minorHAnsi"/>
        </w:rPr>
        <w:t>Relationships and Sexuality Education (</w:t>
      </w:r>
      <w:r w:rsidRPr="00B936EC">
        <w:rPr>
          <w:rFonts w:eastAsiaTheme="minorEastAsia" w:cstheme="minorHAnsi"/>
        </w:rPr>
        <w:t>RSE</w:t>
      </w:r>
      <w:r w:rsidR="00B93072" w:rsidRPr="00B936EC">
        <w:rPr>
          <w:rFonts w:eastAsiaTheme="minorEastAsia" w:cstheme="minorHAnsi"/>
        </w:rPr>
        <w:t>)</w:t>
      </w:r>
      <w:r w:rsidRPr="00B936EC">
        <w:rPr>
          <w:rFonts w:eastAsiaTheme="minorEastAsia" w:cstheme="minorHAnsi"/>
        </w:rPr>
        <w:t xml:space="preserve"> guidance and </w:t>
      </w:r>
      <w:r w:rsidR="00B93072" w:rsidRPr="00B936EC">
        <w:rPr>
          <w:rFonts w:eastAsiaTheme="minorEastAsia" w:cstheme="minorHAnsi"/>
        </w:rPr>
        <w:t>Code</w:t>
      </w:r>
      <w:r w:rsidRPr="00B936EC">
        <w:rPr>
          <w:rFonts w:eastAsiaTheme="minorEastAsia" w:cstheme="minorHAnsi"/>
        </w:rPr>
        <w:t>. This guidance had been developed by practitioners in the primary and secondary sector representing the three Catholic dioceses in Wales</w:t>
      </w:r>
      <w:r w:rsidR="005016FC" w:rsidRPr="00B936EC">
        <w:rPr>
          <w:rFonts w:eastAsiaTheme="minorEastAsia" w:cstheme="minorHAnsi"/>
        </w:rPr>
        <w:t xml:space="preserve">. </w:t>
      </w:r>
      <w:r w:rsidRPr="00B936EC">
        <w:rPr>
          <w:rFonts w:eastAsiaTheme="minorEastAsia" w:cstheme="minorHAnsi"/>
        </w:rPr>
        <w:t xml:space="preserve">They have been supported in their work by the </w:t>
      </w:r>
      <w:r w:rsidR="005016FC" w:rsidRPr="00B936EC">
        <w:rPr>
          <w:rFonts w:eastAsiaTheme="minorEastAsia" w:cstheme="minorHAnsi"/>
        </w:rPr>
        <w:t>diocesan officers,</w:t>
      </w:r>
      <w:r w:rsidR="007608E4" w:rsidRPr="00B936EC">
        <w:rPr>
          <w:rFonts w:eastAsiaTheme="minorEastAsia" w:cstheme="minorHAnsi"/>
        </w:rPr>
        <w:t xml:space="preserve"> </w:t>
      </w:r>
      <w:r w:rsidR="005016FC" w:rsidRPr="00B936EC">
        <w:rPr>
          <w:rFonts w:eastAsiaTheme="minorEastAsia" w:cstheme="minorHAnsi"/>
        </w:rPr>
        <w:t xml:space="preserve">the Catholic Education Service and </w:t>
      </w:r>
      <w:r w:rsidR="00574547">
        <w:rPr>
          <w:rFonts w:eastAsiaTheme="minorEastAsia" w:cstheme="minorHAnsi"/>
        </w:rPr>
        <w:t xml:space="preserve">with advice from </w:t>
      </w:r>
      <w:r w:rsidR="005016FC" w:rsidRPr="00B936EC">
        <w:rPr>
          <w:rFonts w:eastAsiaTheme="minorEastAsia" w:cstheme="minorHAnsi"/>
        </w:rPr>
        <w:t>Welsh Government officials.</w:t>
      </w:r>
    </w:p>
    <w:p w14:paraId="438EEFB6" w14:textId="6AAC35F5" w:rsidR="000D4B1B" w:rsidRPr="00B936EC" w:rsidRDefault="000D4B1B" w:rsidP="00B77D38">
      <w:pPr>
        <w:shd w:val="clear" w:color="auto" w:fill="EEEEEE"/>
        <w:spacing w:after="120" w:line="0" w:lineRule="atLeast"/>
        <w:jc w:val="both"/>
        <w:textAlignment w:val="baseline"/>
        <w:outlineLvl w:val="1"/>
        <w:rPr>
          <w:rFonts w:eastAsia="Times New Roman" w:cstheme="minorHAnsi"/>
          <w:b/>
          <w:bCs/>
          <w:color w:val="1F1F1F"/>
          <w:spacing w:val="-5"/>
          <w:sz w:val="2"/>
          <w:szCs w:val="2"/>
          <w:lang w:eastAsia="en-GB"/>
        </w:rPr>
      </w:pPr>
      <w:bookmarkStart w:id="4" w:name="_Toc108617942"/>
      <w:bookmarkStart w:id="5" w:name="_Toc108618041"/>
      <w:r w:rsidRPr="00B936EC">
        <w:rPr>
          <w:rFonts w:ascii="inherit" w:eastAsia="Times New Roman" w:hAnsi="inherit" w:cs="Arial"/>
          <w:b/>
          <w:bCs/>
          <w:color w:val="1F1F1F"/>
          <w:spacing w:val="-5"/>
          <w:sz w:val="2"/>
          <w:szCs w:val="2"/>
          <w:lang w:eastAsia="en-GB"/>
        </w:rPr>
        <w:t>Inf</w:t>
      </w:r>
      <w:bookmarkEnd w:id="4"/>
      <w:bookmarkEnd w:id="5"/>
      <w:r w:rsidR="00CB4B97" w:rsidRPr="00B936EC">
        <w:rPr>
          <w:rFonts w:ascii="inherit" w:eastAsia="Times New Roman" w:hAnsi="inherit" w:cs="Arial"/>
          <w:color w:val="1F1F1F"/>
          <w:sz w:val="24"/>
          <w:szCs w:val="24"/>
          <w:lang w:eastAsia="en-GB"/>
        </w:rPr>
        <w:t xml:space="preserve"> </w:t>
      </w:r>
    </w:p>
    <w:p w14:paraId="74E07A68" w14:textId="62C4E80F" w:rsidR="00E11728" w:rsidRPr="00922E6D" w:rsidRDefault="000254C8" w:rsidP="00922E6D">
      <w:pPr>
        <w:pStyle w:val="Heading1"/>
      </w:pPr>
      <w:bookmarkStart w:id="6" w:name="_Toc52266962"/>
      <w:bookmarkStart w:id="7" w:name="_Toc66197136"/>
      <w:bookmarkStart w:id="8" w:name="_Toc78381313"/>
      <w:bookmarkStart w:id="9" w:name="_Toc108618042"/>
      <w:r w:rsidRPr="00922E6D">
        <w:t>2</w:t>
      </w:r>
      <w:r w:rsidR="00F147D8" w:rsidRPr="00922E6D">
        <w:t>.</w:t>
      </w:r>
      <w:bookmarkEnd w:id="6"/>
      <w:r w:rsidR="00F147D8" w:rsidRPr="00922E6D">
        <w:t>Mission</w:t>
      </w:r>
      <w:bookmarkEnd w:id="7"/>
      <w:r w:rsidR="00F147D8" w:rsidRPr="00922E6D">
        <w:t xml:space="preserve"> of a Catholic School</w:t>
      </w:r>
      <w:bookmarkEnd w:id="8"/>
      <w:bookmarkEnd w:id="9"/>
    </w:p>
    <w:p w14:paraId="21D3D81E" w14:textId="508ADBEC" w:rsidR="007A5507" w:rsidRPr="00B936EC" w:rsidRDefault="00F147D8" w:rsidP="00B77D38">
      <w:pPr>
        <w:jc w:val="both"/>
        <w:rPr>
          <w:rFonts w:eastAsiaTheme="minorEastAsia" w:cstheme="minorHAnsi"/>
        </w:rPr>
      </w:pPr>
      <w:bookmarkStart w:id="10" w:name="_Hlk82440169"/>
      <w:r w:rsidRPr="00B936EC">
        <w:rPr>
          <w:rFonts w:eastAsiaTheme="minorEastAsia" w:cstheme="minorHAnsi"/>
        </w:rPr>
        <w:t xml:space="preserve">Education is central to the mission of the Catholic Church. Catholic education aims to offer learners experience of life in </w:t>
      </w:r>
      <w:r w:rsidR="00954E07" w:rsidRPr="00B936EC">
        <w:rPr>
          <w:rFonts w:eastAsiaTheme="minorEastAsia" w:cstheme="minorHAnsi"/>
        </w:rPr>
        <w:t>a welcoming</w:t>
      </w:r>
      <w:r w:rsidRPr="00B936EC">
        <w:rPr>
          <w:rFonts w:eastAsiaTheme="minorEastAsia" w:cstheme="minorHAnsi"/>
        </w:rPr>
        <w:t xml:space="preserve"> community </w:t>
      </w:r>
      <w:r w:rsidR="007A5507" w:rsidRPr="00B936EC">
        <w:t xml:space="preserve">which will help </w:t>
      </w:r>
      <w:r w:rsidR="005B63D0" w:rsidRPr="00B936EC">
        <w:t xml:space="preserve">them </w:t>
      </w:r>
      <w:r w:rsidR="007A5507" w:rsidRPr="00B936EC">
        <w:t>grow to their full human potential, pay</w:t>
      </w:r>
      <w:r w:rsidR="003D4581" w:rsidRPr="00B936EC">
        <w:t>ing</w:t>
      </w:r>
      <w:r w:rsidR="007A5507" w:rsidRPr="00B936EC">
        <w:t xml:space="preserve"> regard to the whole person, </w:t>
      </w:r>
      <w:r w:rsidR="003D4581" w:rsidRPr="00B936EC">
        <w:t xml:space="preserve">and </w:t>
      </w:r>
      <w:r w:rsidR="006359BE" w:rsidRPr="00B936EC">
        <w:t xml:space="preserve">supporting them to develop </w:t>
      </w:r>
      <w:r w:rsidR="007A5507" w:rsidRPr="00B936EC">
        <w:t xml:space="preserve">their physical, </w:t>
      </w:r>
      <w:proofErr w:type="gramStart"/>
      <w:r w:rsidR="007A5507" w:rsidRPr="00B936EC">
        <w:t>moral</w:t>
      </w:r>
      <w:proofErr w:type="gramEnd"/>
      <w:r w:rsidR="007A5507" w:rsidRPr="00B936EC">
        <w:t xml:space="preserve"> and intellectual talents</w:t>
      </w:r>
      <w:r w:rsidR="006359BE" w:rsidRPr="00B936EC">
        <w:t>.</w:t>
      </w:r>
      <w:r w:rsidR="006359BE" w:rsidRPr="00B936EC">
        <w:rPr>
          <w:rStyle w:val="FootnoteReference"/>
        </w:rPr>
        <w:footnoteReference w:id="1"/>
      </w:r>
    </w:p>
    <w:bookmarkEnd w:id="10"/>
    <w:p w14:paraId="33CAF2B9" w14:textId="2CDA505E" w:rsidR="00F147D8" w:rsidRPr="00B936EC" w:rsidRDefault="003D4581" w:rsidP="00B77D38">
      <w:pPr>
        <w:jc w:val="both"/>
        <w:rPr>
          <w:rFonts w:eastAsiaTheme="minorEastAsia" w:cstheme="minorHAnsi"/>
        </w:rPr>
      </w:pPr>
      <w:r w:rsidRPr="00B936EC">
        <w:rPr>
          <w:rFonts w:eastAsiaTheme="minorEastAsia" w:cstheme="minorHAnsi"/>
        </w:rPr>
        <w:t>For over 150 years</w:t>
      </w:r>
      <w:r w:rsidR="00F147D8" w:rsidRPr="00B936EC">
        <w:rPr>
          <w:rFonts w:eastAsiaTheme="minorEastAsia" w:cstheme="minorHAnsi"/>
        </w:rPr>
        <w:t xml:space="preserve"> the Church’s aim has been to provide a place in a Catholic school for every Catholic</w:t>
      </w:r>
      <w:r w:rsidR="00A339BD" w:rsidRPr="00B936EC">
        <w:rPr>
          <w:rFonts w:eastAsiaTheme="minorEastAsia" w:cstheme="minorHAnsi"/>
        </w:rPr>
        <w:t xml:space="preserve"> learner</w:t>
      </w:r>
      <w:r w:rsidR="00F147D8" w:rsidRPr="00B936EC">
        <w:rPr>
          <w:rFonts w:eastAsiaTheme="minorEastAsia" w:cstheme="minorHAnsi"/>
        </w:rPr>
        <w:t>. The Catholic community works in partnership with Welsh Government and Local Authorities in its provision of education.</w:t>
      </w:r>
    </w:p>
    <w:p w14:paraId="0BCE7628" w14:textId="4E49EFE1" w:rsidR="00F147D8" w:rsidRPr="00B936EC" w:rsidRDefault="00F147D8" w:rsidP="00B77D38">
      <w:pPr>
        <w:spacing w:line="256" w:lineRule="auto"/>
        <w:jc w:val="both"/>
        <w:rPr>
          <w:rFonts w:eastAsiaTheme="minorEastAsia" w:cstheme="minorHAnsi"/>
        </w:rPr>
      </w:pPr>
      <w:r w:rsidRPr="00B936EC">
        <w:rPr>
          <w:rFonts w:eastAsiaTheme="minorEastAsia" w:cstheme="minorHAnsi"/>
        </w:rPr>
        <w:t xml:space="preserve">With the emphasis on purpose-driven holistic education, Curriculum for Wales relates well to the commitment of the Church to assist in the education of learners, so that they may direct the gift of life toward Christ and the common good. </w:t>
      </w:r>
    </w:p>
    <w:p w14:paraId="250363E2" w14:textId="0E1B8F53" w:rsidR="00445E32" w:rsidRPr="00922E6D" w:rsidRDefault="000254C8" w:rsidP="00922E6D">
      <w:pPr>
        <w:pStyle w:val="Heading1"/>
      </w:pPr>
      <w:bookmarkStart w:id="11" w:name="_Toc66197138"/>
      <w:bookmarkStart w:id="12" w:name="_Toc78381314"/>
      <w:bookmarkStart w:id="13" w:name="_Toc108618043"/>
      <w:r w:rsidRPr="00922E6D">
        <w:t>3.</w:t>
      </w:r>
      <w:r w:rsidR="00F147D8" w:rsidRPr="00922E6D">
        <w:t>Developing a distinctive Catholic vision for curriculum design</w:t>
      </w:r>
      <w:bookmarkEnd w:id="11"/>
      <w:bookmarkEnd w:id="12"/>
      <w:bookmarkEnd w:id="13"/>
    </w:p>
    <w:p w14:paraId="73EC895A" w14:textId="14C8316E" w:rsidR="00F147D8" w:rsidRPr="00B936EC" w:rsidRDefault="00F147D8" w:rsidP="00B77D38">
      <w:pPr>
        <w:jc w:val="both"/>
      </w:pPr>
      <w:r w:rsidRPr="00B936EC">
        <w:t xml:space="preserve">Pope Benedict XVI posed the question to young people </w:t>
      </w:r>
      <w:r w:rsidRPr="00B936EC">
        <w:rPr>
          <w:b/>
          <w:bCs/>
          <w:i/>
          <w:iCs/>
        </w:rPr>
        <w:t>What kind of a person do you want to be?</w:t>
      </w:r>
      <w:r w:rsidRPr="00B936EC">
        <w:t xml:space="preserve"> Curriculum for Wales, through its </w:t>
      </w:r>
      <w:r w:rsidR="00BC3A00" w:rsidRPr="00B936EC">
        <w:t>f</w:t>
      </w:r>
      <w:r w:rsidRPr="00B936EC">
        <w:t xml:space="preserve">our </w:t>
      </w:r>
      <w:r w:rsidR="00BC3A00" w:rsidRPr="00B936EC">
        <w:t>p</w:t>
      </w:r>
      <w:r w:rsidRPr="00B936EC">
        <w:t xml:space="preserve">urposes, seems to be concerned with a similar question, and provides its answer in terms of its statement that </w:t>
      </w:r>
      <w:r w:rsidRPr="00B936EC">
        <w:rPr>
          <w:b/>
          <w:bCs/>
          <w:i/>
          <w:iCs/>
        </w:rPr>
        <w:t>all our young people will be...</w:t>
      </w:r>
      <w:r w:rsidRPr="00B936EC">
        <w:t xml:space="preserve"> Schools must design, </w:t>
      </w:r>
      <w:proofErr w:type="gramStart"/>
      <w:r w:rsidRPr="00B936EC">
        <w:t>adopt</w:t>
      </w:r>
      <w:proofErr w:type="gramEnd"/>
      <w:r w:rsidRPr="00B936EC">
        <w:t xml:space="preserve"> and implement a curriculum that enables learners to develop in the way described in the four purposes.</w:t>
      </w:r>
    </w:p>
    <w:p w14:paraId="545E3A2E" w14:textId="226E59D3" w:rsidR="00F147D8" w:rsidRPr="00B936EC" w:rsidRDefault="00F147D8" w:rsidP="00B77D38">
      <w:pPr>
        <w:jc w:val="both"/>
      </w:pPr>
      <w:r w:rsidRPr="00B936EC">
        <w:t>Catholic schools seek to cultivate Christian virtues (character strengths) and form personal values, rooted in the Gospel of Christ, and expressed in the teachings of the Catholic Church. Fostering these character strengths through virtues education can assist Catholic schools</w:t>
      </w:r>
      <w:r w:rsidR="00574547">
        <w:t xml:space="preserve"> </w:t>
      </w:r>
      <w:r w:rsidRPr="00B936EC">
        <w:t xml:space="preserve">in realising the </w:t>
      </w:r>
      <w:r w:rsidR="00BC3A00" w:rsidRPr="00B936EC">
        <w:t>f</w:t>
      </w:r>
      <w:r w:rsidRPr="00B936EC">
        <w:t xml:space="preserve">our </w:t>
      </w:r>
      <w:r w:rsidR="00BC3A00" w:rsidRPr="00B936EC">
        <w:t>p</w:t>
      </w:r>
      <w:r w:rsidRPr="00B936EC">
        <w:t xml:space="preserve">urposes. </w:t>
      </w:r>
    </w:p>
    <w:p w14:paraId="27F64BF0" w14:textId="5D384ADA" w:rsidR="001E7D02" w:rsidRPr="00B936EC" w:rsidRDefault="00F147D8" w:rsidP="00B77D38">
      <w:pPr>
        <w:jc w:val="both"/>
        <w:rPr>
          <w:rFonts w:cstheme="minorHAnsi"/>
          <w:lang w:val="en-US"/>
        </w:rPr>
      </w:pPr>
      <w:r w:rsidRPr="00B936EC">
        <w:rPr>
          <w:rFonts w:eastAsia="Times New Roman"/>
          <w:lang w:eastAsia="en-GB"/>
        </w:rPr>
        <w:t>The Catholic Church deﬁnes a virtue as ‘</w:t>
      </w:r>
      <w:r w:rsidR="00574547">
        <w:rPr>
          <w:rFonts w:eastAsia="Times New Roman"/>
          <w:lang w:eastAsia="en-GB"/>
        </w:rPr>
        <w:t>a</w:t>
      </w:r>
      <w:r w:rsidRPr="00B936EC">
        <w:rPr>
          <w:rFonts w:eastAsia="Times New Roman"/>
          <w:lang w:eastAsia="en-GB"/>
        </w:rPr>
        <w:t xml:space="preserve"> habitual and ﬁrm disposition to do good. It allows the person not only to perform good acts but to give the best of themselves.’</w:t>
      </w:r>
      <w:r w:rsidRPr="00B936EC">
        <w:rPr>
          <w:lang w:val="en-US"/>
        </w:rPr>
        <w:t xml:space="preserve">  </w:t>
      </w:r>
      <w:r w:rsidRPr="00B936EC">
        <w:rPr>
          <w:rFonts w:cstheme="minorHAnsi"/>
          <w:lang w:val="en-US"/>
        </w:rPr>
        <w:t xml:space="preserve">The Catholic </w:t>
      </w:r>
      <w:r w:rsidR="00E446C0" w:rsidRPr="00B936EC">
        <w:rPr>
          <w:rFonts w:cstheme="minorHAnsi"/>
          <w:lang w:val="en-US"/>
        </w:rPr>
        <w:t>tr</w:t>
      </w:r>
      <w:r w:rsidRPr="00B936EC">
        <w:rPr>
          <w:rFonts w:cstheme="minorHAnsi"/>
          <w:lang w:val="en-US"/>
        </w:rPr>
        <w:t xml:space="preserve">adition lists seven </w:t>
      </w:r>
      <w:r w:rsidRPr="00B936EC">
        <w:rPr>
          <w:rFonts w:cstheme="minorHAnsi"/>
          <w:lang w:val="en-US"/>
        </w:rPr>
        <w:lastRenderedPageBreak/>
        <w:t>essential moral, and five key intellectual virtues, which together make a person ‘good at being human’. The Intellectual Virtues are ordered towards exercising a person’s Intellect well, the Moral Virtues make a person exercise their free will in ways that are good in the moral sense. The seven Moral Virtues are further divided into Cardinal Virtues and Theological Virtues:</w:t>
      </w:r>
      <w:r w:rsidR="003210DE" w:rsidRPr="00B936EC">
        <w:rPr>
          <w:rStyle w:val="FootnoteReference"/>
          <w:rFonts w:cstheme="minorHAnsi"/>
          <w:lang w:val="en-US"/>
        </w:rPr>
        <w:footnoteReference w:id="2"/>
      </w:r>
    </w:p>
    <w:p w14:paraId="6BFD71B0" w14:textId="77777777" w:rsidR="00F147D8" w:rsidRPr="00B936EC" w:rsidRDefault="00F147D8" w:rsidP="00B77D38">
      <w:pPr>
        <w:jc w:val="both"/>
        <w:rPr>
          <w:b/>
          <w:bCs/>
          <w:lang w:val="en-US"/>
        </w:rPr>
      </w:pPr>
      <w:r w:rsidRPr="00B936EC">
        <w:rPr>
          <w:rFonts w:cstheme="minorHAnsi"/>
          <w:b/>
          <w:bCs/>
          <w:lang w:val="en-US"/>
        </w:rPr>
        <w:t>Moral Virtues:</w:t>
      </w:r>
    </w:p>
    <w:p w14:paraId="74FF6365" w14:textId="77777777" w:rsidR="00F147D8" w:rsidRPr="00B936EC" w:rsidRDefault="00F147D8" w:rsidP="00B77D38">
      <w:pPr>
        <w:pStyle w:val="ListParagraph"/>
        <w:numPr>
          <w:ilvl w:val="0"/>
          <w:numId w:val="3"/>
        </w:numPr>
        <w:jc w:val="both"/>
        <w:rPr>
          <w:rFonts w:eastAsia="Times New Roman" w:cstheme="minorHAnsi"/>
          <w:lang w:eastAsia="en-GB"/>
        </w:rPr>
      </w:pPr>
      <w:r w:rsidRPr="00B936EC">
        <w:rPr>
          <w:rFonts w:cstheme="minorHAnsi"/>
          <w:lang w:val="en-US"/>
        </w:rPr>
        <w:t xml:space="preserve">Cardinal virtues: </w:t>
      </w:r>
      <w:r w:rsidRPr="00B936EC">
        <w:rPr>
          <w:rFonts w:eastAsia="Times New Roman" w:cstheme="minorHAnsi"/>
          <w:lang w:eastAsia="en-GB"/>
        </w:rPr>
        <w:t>wisdom, temperance, justice and fortitude.</w:t>
      </w:r>
    </w:p>
    <w:p w14:paraId="049520A4" w14:textId="77777777" w:rsidR="00F147D8" w:rsidRPr="00B936EC" w:rsidRDefault="00F147D8" w:rsidP="00B77D38">
      <w:pPr>
        <w:pStyle w:val="ListParagraph"/>
        <w:numPr>
          <w:ilvl w:val="0"/>
          <w:numId w:val="3"/>
        </w:numPr>
        <w:jc w:val="both"/>
        <w:rPr>
          <w:rFonts w:eastAsia="Times New Roman" w:cstheme="minorHAnsi"/>
          <w:lang w:eastAsia="en-GB"/>
        </w:rPr>
      </w:pPr>
      <w:r w:rsidRPr="00B936EC">
        <w:rPr>
          <w:rFonts w:eastAsia="Times New Roman" w:cstheme="minorHAnsi"/>
          <w:lang w:eastAsia="en-GB"/>
        </w:rPr>
        <w:t xml:space="preserve">Theological virtues: faith, hope and charity.  </w:t>
      </w:r>
    </w:p>
    <w:p w14:paraId="6811EC4C" w14:textId="77777777" w:rsidR="00F147D8" w:rsidRPr="00B936EC" w:rsidRDefault="00F147D8" w:rsidP="00B77D38">
      <w:pPr>
        <w:jc w:val="both"/>
        <w:rPr>
          <w:b/>
          <w:bCs/>
          <w:lang w:val="en-US"/>
        </w:rPr>
      </w:pPr>
      <w:r w:rsidRPr="00B936EC">
        <w:rPr>
          <w:b/>
          <w:bCs/>
          <w:lang w:val="en-US"/>
        </w:rPr>
        <w:t xml:space="preserve">Intellectual virtues: </w:t>
      </w:r>
    </w:p>
    <w:p w14:paraId="12A30CB5" w14:textId="77777777" w:rsidR="00F147D8" w:rsidRPr="00B936EC" w:rsidRDefault="00F147D8" w:rsidP="00B77D38">
      <w:pPr>
        <w:pStyle w:val="ListParagraph"/>
        <w:numPr>
          <w:ilvl w:val="0"/>
          <w:numId w:val="4"/>
        </w:numPr>
        <w:jc w:val="both"/>
        <w:rPr>
          <w:lang w:val="en-US"/>
        </w:rPr>
      </w:pPr>
      <w:r w:rsidRPr="00B936EC">
        <w:rPr>
          <w:lang w:val="en-US"/>
        </w:rPr>
        <w:t>understanding, prudence, practical wisdom, science and art.</w:t>
      </w:r>
    </w:p>
    <w:p w14:paraId="2DF17F08" w14:textId="75878939" w:rsidR="00FC46CC" w:rsidRPr="00922E6D" w:rsidRDefault="000254C8" w:rsidP="00922E6D">
      <w:pPr>
        <w:pStyle w:val="Heading1"/>
      </w:pPr>
      <w:bookmarkStart w:id="14" w:name="_Toc108618044"/>
      <w:bookmarkStart w:id="15" w:name="_Toc78381318"/>
      <w:bookmarkEnd w:id="2"/>
      <w:bookmarkEnd w:id="1"/>
      <w:r w:rsidRPr="00922E6D">
        <w:t>4</w:t>
      </w:r>
      <w:r w:rsidR="00FC46CC" w:rsidRPr="00922E6D">
        <w:t>.Your curriculum design</w:t>
      </w:r>
      <w:bookmarkEnd w:id="14"/>
    </w:p>
    <w:p w14:paraId="6B69FDF4" w14:textId="19BAF723" w:rsidR="001A2AFC" w:rsidRPr="00B936EC" w:rsidRDefault="00FC46CC" w:rsidP="00B77D38">
      <w:pPr>
        <w:jc w:val="both"/>
        <w:rPr>
          <w:rFonts w:cstheme="minorHAnsi"/>
        </w:rPr>
      </w:pPr>
      <w:r w:rsidRPr="00B936EC">
        <w:rPr>
          <w:rFonts w:cstheme="minorHAnsi"/>
        </w:rPr>
        <w:t>The governing body of a Catholic maintained school is responsible for policy relating to the whole curriculum, including religious education. This ensures that the curriculum of the school, including the areas of learning and experience, actively promotes the spiritual and moral development of the learners.</w:t>
      </w:r>
      <w:r w:rsidR="001A2AFC" w:rsidRPr="00B936EC">
        <w:rPr>
          <w:rFonts w:cstheme="minorHAnsi"/>
        </w:rPr>
        <w:t xml:space="preserve"> Foundation governors have a particular responsibility for the religious education curriculum and have a duty to ensure that it is taught in in accordance with the teachings, doctrines, </w:t>
      </w:r>
      <w:proofErr w:type="gramStart"/>
      <w:r w:rsidR="001A2AFC" w:rsidRPr="00B936EC">
        <w:rPr>
          <w:rFonts w:cstheme="minorHAnsi"/>
        </w:rPr>
        <w:t>discipline</w:t>
      </w:r>
      <w:proofErr w:type="gramEnd"/>
      <w:r w:rsidR="001A2AFC" w:rsidRPr="00B936EC">
        <w:rPr>
          <w:rFonts w:cstheme="minorHAnsi"/>
        </w:rPr>
        <w:t xml:space="preserve"> and norms of the Catholic Church.</w:t>
      </w:r>
    </w:p>
    <w:p w14:paraId="11C43572" w14:textId="7839F560" w:rsidR="001341CB" w:rsidRPr="00B936EC" w:rsidRDefault="001341CB" w:rsidP="00B77D38">
      <w:pPr>
        <w:jc w:val="both"/>
        <w:rPr>
          <w:rFonts w:cstheme="minorHAnsi"/>
        </w:rPr>
      </w:pPr>
      <w:r w:rsidRPr="00B936EC">
        <w:rPr>
          <w:rFonts w:cstheme="minorHAnsi"/>
        </w:rPr>
        <w:t xml:space="preserve">Schools must </w:t>
      </w:r>
      <w:r w:rsidR="00BE0AA5" w:rsidRPr="00B936EC">
        <w:rPr>
          <w:rFonts w:cstheme="minorHAnsi"/>
        </w:rPr>
        <w:t xml:space="preserve">adopt their curriculum and assessment arrangements and publish a summary of it. They must </w:t>
      </w:r>
      <w:r w:rsidRPr="00B936EC">
        <w:rPr>
          <w:rFonts w:cstheme="minorHAnsi"/>
        </w:rPr>
        <w:t>ensure the adopted curriculum is implemented in a way that:</w:t>
      </w:r>
    </w:p>
    <w:p w14:paraId="2F42FEBA" w14:textId="5B5182F4" w:rsidR="001341CB" w:rsidRPr="00B936EC" w:rsidRDefault="001341CB" w:rsidP="00B77D38">
      <w:pPr>
        <w:pStyle w:val="ListParagraph"/>
        <w:numPr>
          <w:ilvl w:val="0"/>
          <w:numId w:val="4"/>
        </w:numPr>
        <w:jc w:val="both"/>
        <w:rPr>
          <w:rFonts w:eastAsia="Times New Roman" w:cstheme="minorHAnsi"/>
          <w:lang w:eastAsia="en-GB"/>
        </w:rPr>
      </w:pPr>
      <w:r w:rsidRPr="00B936EC">
        <w:rPr>
          <w:rFonts w:eastAsia="Times New Roman" w:cstheme="minorHAnsi"/>
          <w:lang w:eastAsia="en-GB"/>
        </w:rPr>
        <w:t xml:space="preserve">enables </w:t>
      </w:r>
      <w:r w:rsidR="0055681E" w:rsidRPr="00B936EC">
        <w:rPr>
          <w:rFonts w:eastAsia="Times New Roman" w:cstheme="minorHAnsi"/>
          <w:lang w:eastAsia="en-GB"/>
        </w:rPr>
        <w:t xml:space="preserve">the development of </w:t>
      </w:r>
      <w:r w:rsidRPr="00B936EC">
        <w:rPr>
          <w:rFonts w:eastAsia="Times New Roman" w:cstheme="minorHAnsi"/>
          <w:lang w:eastAsia="en-GB"/>
        </w:rPr>
        <w:t>the </w:t>
      </w:r>
      <w:hyperlink r:id="rId8" w:anchor="curriculum-design-and-the-four-purposes" w:history="1">
        <w:r w:rsidRPr="00B936EC">
          <w:rPr>
            <w:rFonts w:eastAsia="Times New Roman" w:cstheme="minorHAnsi"/>
            <w:b/>
            <w:bCs/>
            <w:color w:val="0360A6"/>
            <w:u w:val="single"/>
            <w:bdr w:val="none" w:sz="0" w:space="0" w:color="auto" w:frame="1"/>
            <w:lang w:eastAsia="en-GB"/>
          </w:rPr>
          <w:t>four purposes</w:t>
        </w:r>
      </w:hyperlink>
      <w:r w:rsidR="00B77D38" w:rsidRPr="00B936EC">
        <w:rPr>
          <w:rFonts w:eastAsia="Times New Roman" w:cstheme="minorHAnsi"/>
          <w:b/>
          <w:bCs/>
          <w:color w:val="0360A6"/>
          <w:u w:val="single"/>
          <w:bdr w:val="none" w:sz="0" w:space="0" w:color="auto" w:frame="1"/>
          <w:lang w:eastAsia="en-GB"/>
        </w:rPr>
        <w:t>;</w:t>
      </w:r>
    </w:p>
    <w:p w14:paraId="3832F4C5" w14:textId="6119A47A" w:rsidR="001341CB" w:rsidRPr="00B936EC" w:rsidRDefault="001341CB" w:rsidP="003D4D0F">
      <w:pPr>
        <w:pStyle w:val="ListParagraph"/>
        <w:numPr>
          <w:ilvl w:val="0"/>
          <w:numId w:val="4"/>
        </w:numPr>
        <w:ind w:left="1440" w:hanging="720"/>
        <w:jc w:val="both"/>
        <w:rPr>
          <w:rFonts w:eastAsia="Times New Roman" w:cstheme="minorHAnsi"/>
          <w:lang w:eastAsia="en-GB"/>
        </w:rPr>
      </w:pPr>
      <w:r w:rsidRPr="00B936EC">
        <w:rPr>
          <w:rFonts w:eastAsia="Times New Roman" w:cstheme="minorHAnsi"/>
          <w:lang w:eastAsia="en-GB"/>
        </w:rPr>
        <w:t>secures appropriate progression for each learner, which is informed by</w:t>
      </w:r>
      <w:r w:rsidR="0055681E" w:rsidRPr="00B936EC">
        <w:rPr>
          <w:rFonts w:eastAsia="Times New Roman" w:cstheme="minorHAnsi"/>
          <w:lang w:eastAsia="en-GB"/>
        </w:rPr>
        <w:t xml:space="preserve">    </w:t>
      </w:r>
      <w:r w:rsidRPr="00B936EC">
        <w:rPr>
          <w:rFonts w:eastAsia="Times New Roman" w:cstheme="minorHAnsi"/>
          <w:lang w:eastAsia="en-GB"/>
        </w:rPr>
        <w:t>the </w:t>
      </w:r>
      <w:hyperlink r:id="rId9" w:anchor="principles-of-progression" w:history="1">
        <w:r w:rsidRPr="00B936EC">
          <w:rPr>
            <w:rFonts w:eastAsia="Times New Roman" w:cstheme="minorHAnsi"/>
            <w:b/>
            <w:bCs/>
            <w:color w:val="0360A6"/>
            <w:u w:val="single"/>
            <w:bdr w:val="none" w:sz="0" w:space="0" w:color="auto" w:frame="1"/>
            <w:lang w:eastAsia="en-GB"/>
          </w:rPr>
          <w:t>principles of progression</w:t>
        </w:r>
      </w:hyperlink>
      <w:r w:rsidRPr="00B936EC">
        <w:rPr>
          <w:rFonts w:eastAsia="Times New Roman" w:cstheme="minorHAnsi"/>
          <w:lang w:eastAsia="en-GB"/>
        </w:rPr>
        <w:t> under each Area</w:t>
      </w:r>
      <w:r w:rsidR="00B77D38" w:rsidRPr="00B936EC">
        <w:rPr>
          <w:rFonts w:eastAsia="Times New Roman" w:cstheme="minorHAnsi"/>
          <w:lang w:eastAsia="en-GB"/>
        </w:rPr>
        <w:t>;</w:t>
      </w:r>
    </w:p>
    <w:p w14:paraId="15E5032F" w14:textId="2FC7D45B" w:rsidR="001341CB" w:rsidRPr="00B936EC" w:rsidRDefault="001341CB" w:rsidP="00B77D38">
      <w:pPr>
        <w:pStyle w:val="ListParagraph"/>
        <w:numPr>
          <w:ilvl w:val="0"/>
          <w:numId w:val="4"/>
        </w:numPr>
        <w:jc w:val="both"/>
        <w:rPr>
          <w:rFonts w:eastAsia="Times New Roman" w:cstheme="minorHAnsi"/>
          <w:lang w:eastAsia="en-GB"/>
        </w:rPr>
      </w:pPr>
      <w:r w:rsidRPr="00B936EC">
        <w:rPr>
          <w:rFonts w:eastAsia="Times New Roman" w:cstheme="minorHAnsi"/>
          <w:lang w:eastAsia="en-GB"/>
        </w:rPr>
        <w:t xml:space="preserve">is suitable for each learner’s age, ability and </w:t>
      </w:r>
      <w:proofErr w:type="gramStart"/>
      <w:r w:rsidRPr="00B936EC">
        <w:rPr>
          <w:rFonts w:eastAsia="Times New Roman" w:cstheme="minorHAnsi"/>
          <w:lang w:eastAsia="en-GB"/>
        </w:rPr>
        <w:t>aptitude</w:t>
      </w:r>
      <w:r w:rsidR="00B77D38" w:rsidRPr="00B936EC">
        <w:rPr>
          <w:rFonts w:eastAsia="Times New Roman" w:cstheme="minorHAnsi"/>
          <w:lang w:eastAsia="en-GB"/>
        </w:rPr>
        <w:t>;</w:t>
      </w:r>
      <w:proofErr w:type="gramEnd"/>
    </w:p>
    <w:p w14:paraId="0DB7DED8" w14:textId="202A8073" w:rsidR="001341CB" w:rsidRPr="00B936EC" w:rsidRDefault="001341CB" w:rsidP="00B77D38">
      <w:pPr>
        <w:pStyle w:val="ListParagraph"/>
        <w:numPr>
          <w:ilvl w:val="0"/>
          <w:numId w:val="4"/>
        </w:numPr>
        <w:jc w:val="both"/>
        <w:rPr>
          <w:rFonts w:eastAsia="Times New Roman" w:cstheme="minorHAnsi"/>
          <w:lang w:eastAsia="en-GB"/>
        </w:rPr>
      </w:pPr>
      <w:r w:rsidRPr="00B936EC">
        <w:rPr>
          <w:rFonts w:eastAsia="Times New Roman" w:cstheme="minorHAnsi"/>
          <w:lang w:eastAsia="en-GB"/>
        </w:rPr>
        <w:t>takes account of each learner’s additional learning needs (if any)</w:t>
      </w:r>
      <w:r w:rsidR="00B77D38" w:rsidRPr="00B936EC">
        <w:rPr>
          <w:rFonts w:eastAsia="Times New Roman" w:cstheme="minorHAnsi"/>
          <w:lang w:eastAsia="en-GB"/>
        </w:rPr>
        <w:t>;</w:t>
      </w:r>
    </w:p>
    <w:p w14:paraId="61ECC3DB" w14:textId="198E8A01" w:rsidR="001341CB" w:rsidRPr="00B936EC" w:rsidRDefault="001341CB" w:rsidP="00B77D38">
      <w:pPr>
        <w:pStyle w:val="ListParagraph"/>
        <w:numPr>
          <w:ilvl w:val="0"/>
          <w:numId w:val="4"/>
        </w:numPr>
        <w:jc w:val="both"/>
        <w:rPr>
          <w:rFonts w:eastAsia="Times New Roman" w:cstheme="minorHAnsi"/>
          <w:lang w:eastAsia="en-GB"/>
        </w:rPr>
      </w:pPr>
      <w:r w:rsidRPr="00B936EC">
        <w:rPr>
          <w:rFonts w:eastAsia="Times New Roman" w:cstheme="minorHAnsi"/>
          <w:lang w:eastAsia="en-GB"/>
        </w:rPr>
        <w:t>secures broad and balanced learning and teaching for each learner</w:t>
      </w:r>
      <w:r w:rsidR="00B77D38" w:rsidRPr="00B936EC">
        <w:rPr>
          <w:rFonts w:eastAsia="Times New Roman" w:cstheme="minorHAnsi"/>
          <w:lang w:eastAsia="en-GB"/>
        </w:rPr>
        <w:t>.</w:t>
      </w:r>
    </w:p>
    <w:p w14:paraId="53229C06" w14:textId="2FA7EE18" w:rsidR="001341CB" w:rsidRPr="00B936EC" w:rsidRDefault="001341CB" w:rsidP="00B77D38">
      <w:pPr>
        <w:jc w:val="both"/>
        <w:rPr>
          <w:rFonts w:eastAsia="Times New Roman" w:cstheme="minorHAnsi"/>
          <w:lang w:eastAsia="en-GB"/>
        </w:rPr>
      </w:pPr>
      <w:r w:rsidRPr="00B936EC">
        <w:rPr>
          <w:rFonts w:eastAsia="Times New Roman" w:cstheme="minorHAnsi"/>
          <w:lang w:eastAsia="en-GB"/>
        </w:rPr>
        <w:t>For each learner in reception to year 9 (inclusive) the curriculum must be implemented in a way that secures learning and teaching that:</w:t>
      </w:r>
      <w:r w:rsidR="0055681E" w:rsidRPr="00B936EC">
        <w:rPr>
          <w:rFonts w:eastAsia="Times New Roman" w:cstheme="minorHAnsi"/>
          <w:lang w:eastAsia="en-GB"/>
        </w:rPr>
        <w:t xml:space="preserve">    </w:t>
      </w:r>
    </w:p>
    <w:p w14:paraId="71C8687F" w14:textId="30FE27A0" w:rsidR="001341CB" w:rsidRPr="00B936EC" w:rsidRDefault="001341CB" w:rsidP="00B77D38">
      <w:pPr>
        <w:pStyle w:val="ListParagraph"/>
        <w:numPr>
          <w:ilvl w:val="0"/>
          <w:numId w:val="15"/>
        </w:numPr>
        <w:jc w:val="both"/>
        <w:rPr>
          <w:rFonts w:eastAsia="Times New Roman" w:cstheme="minorHAnsi"/>
          <w:lang w:eastAsia="en-GB"/>
        </w:rPr>
      </w:pPr>
      <w:r w:rsidRPr="00B936EC">
        <w:rPr>
          <w:rFonts w:eastAsia="Times New Roman" w:cstheme="minorHAnsi"/>
          <w:lang w:eastAsia="en-GB"/>
        </w:rPr>
        <w:t>encompasses the six Areas and all the mandatory elements</w:t>
      </w:r>
    </w:p>
    <w:p w14:paraId="305DB391" w14:textId="2142F3BA" w:rsidR="001341CB" w:rsidRPr="00B936EC" w:rsidRDefault="001341CB" w:rsidP="00B77D38">
      <w:pPr>
        <w:pStyle w:val="ListParagraph"/>
        <w:numPr>
          <w:ilvl w:val="0"/>
          <w:numId w:val="15"/>
        </w:numPr>
        <w:jc w:val="both"/>
        <w:rPr>
          <w:rFonts w:eastAsia="Times New Roman" w:cstheme="minorHAnsi"/>
          <w:lang w:eastAsia="en-GB"/>
        </w:rPr>
      </w:pPr>
      <w:r w:rsidRPr="00B936EC">
        <w:rPr>
          <w:rFonts w:eastAsia="Times New Roman" w:cstheme="minorHAnsi"/>
          <w:lang w:eastAsia="en-GB"/>
        </w:rPr>
        <w:t>for RSE, is suitable for the learner’s stage of development</w:t>
      </w:r>
    </w:p>
    <w:p w14:paraId="15BE9D04" w14:textId="208CEECE" w:rsidR="001341CB" w:rsidRPr="00B936EC" w:rsidRDefault="001341CB" w:rsidP="00B77D38">
      <w:pPr>
        <w:pStyle w:val="ListParagraph"/>
        <w:numPr>
          <w:ilvl w:val="0"/>
          <w:numId w:val="15"/>
        </w:numPr>
        <w:jc w:val="both"/>
        <w:rPr>
          <w:rFonts w:eastAsia="Times New Roman" w:cstheme="minorHAnsi"/>
          <w:lang w:eastAsia="en-GB"/>
        </w:rPr>
      </w:pPr>
      <w:r w:rsidRPr="00B936EC">
        <w:rPr>
          <w:rFonts w:eastAsia="Times New Roman" w:cstheme="minorHAnsi"/>
          <w:lang w:eastAsia="en-GB"/>
        </w:rPr>
        <w:t>for RVE, except in relation to learners in reception (those learners below compulsory school age, typically those aged 3 to 5 years), accords </w:t>
      </w:r>
      <w:r w:rsidRPr="00B936EC">
        <w:rPr>
          <w:rFonts w:eastAsia="Times New Roman" w:cstheme="minorHAnsi"/>
          <w:bdr w:val="none" w:sz="0" w:space="0" w:color="auto" w:frame="1"/>
          <w:lang w:eastAsia="en-GB"/>
        </w:rPr>
        <w:t xml:space="preserve">with curriculum design requirements. </w:t>
      </w:r>
      <w:r w:rsidR="00FB729E" w:rsidRPr="00B936EC">
        <w:rPr>
          <w:rFonts w:eastAsia="Times New Roman" w:cstheme="minorHAnsi"/>
          <w:bdr w:val="none" w:sz="0" w:space="0" w:color="auto" w:frame="1"/>
          <w:lang w:eastAsia="en-GB"/>
        </w:rPr>
        <w:t>3- to 5-year-olds</w:t>
      </w:r>
      <w:r w:rsidRPr="00B936EC">
        <w:rPr>
          <w:rFonts w:eastAsia="Times New Roman" w:cstheme="minorHAnsi"/>
          <w:bdr w:val="none" w:sz="0" w:space="0" w:color="auto" w:frame="1"/>
          <w:lang w:eastAsia="en-GB"/>
        </w:rPr>
        <w:t xml:space="preserve"> should still be provided with pluralistic RVE</w:t>
      </w:r>
    </w:p>
    <w:p w14:paraId="4C9A660A" w14:textId="2B4CA07F" w:rsidR="001341CB" w:rsidRPr="00B936EC" w:rsidRDefault="001341CB" w:rsidP="00B77D38">
      <w:pPr>
        <w:pStyle w:val="ListParagraph"/>
        <w:numPr>
          <w:ilvl w:val="0"/>
          <w:numId w:val="15"/>
        </w:numPr>
        <w:jc w:val="both"/>
        <w:rPr>
          <w:rFonts w:eastAsia="Times New Roman" w:cstheme="minorHAnsi"/>
          <w:lang w:eastAsia="en-GB"/>
        </w:rPr>
      </w:pPr>
      <w:r w:rsidRPr="00B936EC">
        <w:rPr>
          <w:rFonts w:eastAsia="Times New Roman" w:cstheme="minorHAnsi"/>
          <w:lang w:eastAsia="en-GB"/>
        </w:rPr>
        <w:t>develops the mandatory </w:t>
      </w:r>
      <w:hyperlink r:id="rId10" w:anchor="cross-curricular-skills" w:history="1">
        <w:r w:rsidRPr="00B936EC">
          <w:rPr>
            <w:rFonts w:eastAsia="Times New Roman" w:cstheme="minorHAnsi"/>
            <w:b/>
            <w:bCs/>
            <w:color w:val="0360A6"/>
            <w:u w:val="single"/>
            <w:bdr w:val="none" w:sz="0" w:space="0" w:color="auto" w:frame="1"/>
            <w:lang w:eastAsia="en-GB"/>
          </w:rPr>
          <w:t>cross-curricular skills</w:t>
        </w:r>
      </w:hyperlink>
      <w:r w:rsidR="00B77D38" w:rsidRPr="00B936EC">
        <w:rPr>
          <w:rFonts w:eastAsia="Times New Roman" w:cstheme="minorHAnsi"/>
          <w:b/>
          <w:bCs/>
          <w:color w:val="0360A6"/>
          <w:u w:val="single"/>
          <w:bdr w:val="none" w:sz="0" w:space="0" w:color="auto" w:frame="1"/>
          <w:lang w:eastAsia="en-GB"/>
        </w:rPr>
        <w:t>.</w:t>
      </w:r>
    </w:p>
    <w:p w14:paraId="5A496154" w14:textId="77777777" w:rsidR="001341CB" w:rsidRPr="00B936EC" w:rsidRDefault="001341CB" w:rsidP="00B77D38">
      <w:pPr>
        <w:jc w:val="both"/>
        <w:rPr>
          <w:rFonts w:cstheme="minorHAnsi"/>
        </w:rPr>
      </w:pPr>
      <w:r w:rsidRPr="00B936EC">
        <w:rPr>
          <w:rFonts w:cstheme="minorHAnsi"/>
        </w:rPr>
        <w:t>For each leaner in years 10 and 11 the curriculum must be implemented in a way that secures learning and teaching that:</w:t>
      </w:r>
    </w:p>
    <w:p w14:paraId="4C27A93C" w14:textId="59B20C35" w:rsidR="001341CB" w:rsidRPr="00B936EC" w:rsidRDefault="001341CB" w:rsidP="00B77D38">
      <w:pPr>
        <w:pStyle w:val="ListParagraph"/>
        <w:numPr>
          <w:ilvl w:val="0"/>
          <w:numId w:val="16"/>
        </w:numPr>
        <w:jc w:val="both"/>
        <w:rPr>
          <w:rFonts w:cstheme="minorHAnsi"/>
        </w:rPr>
      </w:pPr>
      <w:r w:rsidRPr="00B936EC">
        <w:rPr>
          <w:rFonts w:cstheme="minorHAnsi"/>
        </w:rPr>
        <w:t>secures learning and teaching in each Area</w:t>
      </w:r>
    </w:p>
    <w:p w14:paraId="289434D8" w14:textId="1E8B3003" w:rsidR="001341CB" w:rsidRPr="00B936EC" w:rsidRDefault="001341CB" w:rsidP="00B77D38">
      <w:pPr>
        <w:pStyle w:val="ListParagraph"/>
        <w:numPr>
          <w:ilvl w:val="0"/>
          <w:numId w:val="16"/>
        </w:numPr>
        <w:jc w:val="both"/>
        <w:rPr>
          <w:rFonts w:cstheme="minorHAnsi"/>
        </w:rPr>
      </w:pPr>
      <w:r w:rsidRPr="00B936EC">
        <w:rPr>
          <w:rFonts w:cstheme="minorHAnsi"/>
        </w:rPr>
        <w:t>for RSE, is suitable for the learner’s stage of development</w:t>
      </w:r>
    </w:p>
    <w:p w14:paraId="57B817DE" w14:textId="77777777" w:rsidR="005B626C" w:rsidRPr="005B626C" w:rsidRDefault="001341CB" w:rsidP="005B626C">
      <w:pPr>
        <w:pStyle w:val="ListParagraph"/>
        <w:numPr>
          <w:ilvl w:val="0"/>
          <w:numId w:val="16"/>
        </w:numPr>
        <w:jc w:val="both"/>
        <w:rPr>
          <w:rFonts w:cstheme="minorHAnsi"/>
        </w:rPr>
      </w:pPr>
      <w:r w:rsidRPr="00B936EC">
        <w:rPr>
          <w:rFonts w:cstheme="minorHAnsi"/>
        </w:rPr>
        <w:t>for RVE accords </w:t>
      </w:r>
      <w:r w:rsidRPr="00B936EC">
        <w:rPr>
          <w:rFonts w:cstheme="minorHAnsi"/>
          <w:bdr w:val="none" w:sz="0" w:space="0" w:color="auto" w:frame="1"/>
        </w:rPr>
        <w:t xml:space="preserve">with curriculum design </w:t>
      </w:r>
      <w:proofErr w:type="gramStart"/>
      <w:r w:rsidRPr="00B936EC">
        <w:rPr>
          <w:rFonts w:cstheme="minorHAnsi"/>
          <w:bdr w:val="none" w:sz="0" w:space="0" w:color="auto" w:frame="1"/>
        </w:rPr>
        <w:t>requirements</w:t>
      </w:r>
      <w:r w:rsidR="00B77D38" w:rsidRPr="00B936EC">
        <w:rPr>
          <w:rFonts w:cstheme="minorHAnsi"/>
          <w:bdr w:val="none" w:sz="0" w:space="0" w:color="auto" w:frame="1"/>
        </w:rPr>
        <w:t>;</w:t>
      </w:r>
      <w:proofErr w:type="gramEnd"/>
    </w:p>
    <w:p w14:paraId="6247E665" w14:textId="7E427CBB" w:rsidR="001341CB" w:rsidRPr="005B626C" w:rsidRDefault="001341CB" w:rsidP="005B626C">
      <w:pPr>
        <w:pStyle w:val="ListParagraph"/>
        <w:numPr>
          <w:ilvl w:val="0"/>
          <w:numId w:val="16"/>
        </w:numPr>
        <w:jc w:val="both"/>
        <w:rPr>
          <w:rFonts w:cstheme="minorHAnsi"/>
        </w:rPr>
      </w:pPr>
      <w:r w:rsidRPr="005B626C">
        <w:rPr>
          <w:rFonts w:cstheme="minorHAnsi"/>
          <w:color w:val="1F1F1F"/>
        </w:rPr>
        <w:lastRenderedPageBreak/>
        <w:t>develops the mandatory </w:t>
      </w:r>
      <w:hyperlink r:id="rId11" w:anchor="cross-curricular-skills" w:history="1">
        <w:r w:rsidRPr="005B626C">
          <w:rPr>
            <w:rStyle w:val="Hyperlink"/>
            <w:rFonts w:cstheme="minorHAnsi"/>
            <w:b/>
            <w:bCs/>
            <w:color w:val="0360A6"/>
            <w:bdr w:val="none" w:sz="0" w:space="0" w:color="auto" w:frame="1"/>
          </w:rPr>
          <w:t>cross-curricular skills</w:t>
        </w:r>
      </w:hyperlink>
      <w:r w:rsidR="00B77D38" w:rsidRPr="005B626C">
        <w:rPr>
          <w:rStyle w:val="Hyperlink"/>
          <w:rFonts w:cstheme="minorHAnsi"/>
          <w:b/>
          <w:bCs/>
          <w:color w:val="0360A6"/>
          <w:bdr w:val="none" w:sz="0" w:space="0" w:color="auto" w:frame="1"/>
        </w:rPr>
        <w:t>.</w:t>
      </w:r>
      <w:r w:rsidR="001A2AFC" w:rsidRPr="00B936EC">
        <w:rPr>
          <w:rStyle w:val="FootnoteReference"/>
          <w:rFonts w:cstheme="minorHAnsi"/>
          <w:b/>
          <w:bCs/>
          <w:color w:val="0360A6"/>
          <w:u w:val="single"/>
          <w:bdr w:val="none" w:sz="0" w:space="0" w:color="auto" w:frame="1"/>
        </w:rPr>
        <w:footnoteReference w:id="3"/>
      </w:r>
    </w:p>
    <w:p w14:paraId="20BF62D7" w14:textId="314B23C6" w:rsidR="00FC46CC" w:rsidRPr="00922E6D" w:rsidRDefault="000254C8" w:rsidP="00922E6D">
      <w:pPr>
        <w:pStyle w:val="Heading1"/>
      </w:pPr>
      <w:bookmarkStart w:id="17" w:name="_Toc78381317"/>
      <w:bookmarkStart w:id="18" w:name="_Toc108618045"/>
      <w:r w:rsidRPr="00922E6D">
        <w:t>4</w:t>
      </w:r>
      <w:r w:rsidR="00FC46CC" w:rsidRPr="00922E6D">
        <w:t>.1 Areas of Learning and Experience (A</w:t>
      </w:r>
      <w:r w:rsidR="00BC3A00" w:rsidRPr="00922E6D">
        <w:t>reas</w:t>
      </w:r>
      <w:r w:rsidR="00FC46CC" w:rsidRPr="00922E6D">
        <w:t>)</w:t>
      </w:r>
      <w:bookmarkEnd w:id="17"/>
      <w:bookmarkEnd w:id="18"/>
    </w:p>
    <w:p w14:paraId="693F9ADC" w14:textId="1DC86AB4" w:rsidR="00FC46CC" w:rsidRPr="00B936EC" w:rsidRDefault="00FC46CC" w:rsidP="00B77D38">
      <w:pPr>
        <w:spacing w:after="0"/>
        <w:jc w:val="both"/>
        <w:rPr>
          <w:rFonts w:eastAsia="Calibri" w:cstheme="minorHAnsi"/>
        </w:rPr>
      </w:pPr>
      <w:r w:rsidRPr="00B936EC">
        <w:rPr>
          <w:rFonts w:eastAsia="Calibri" w:cstheme="minorHAnsi"/>
        </w:rPr>
        <w:t>The six A</w:t>
      </w:r>
      <w:r w:rsidR="00BC3A00" w:rsidRPr="00B936EC">
        <w:rPr>
          <w:rFonts w:eastAsia="Calibri" w:cstheme="minorHAnsi"/>
        </w:rPr>
        <w:t xml:space="preserve">reas </w:t>
      </w:r>
      <w:r w:rsidRPr="00B936EC">
        <w:rPr>
          <w:rFonts w:eastAsia="Calibri" w:cstheme="minorHAnsi"/>
        </w:rPr>
        <w:t xml:space="preserve">in </w:t>
      </w:r>
      <w:r w:rsidRPr="00B936EC">
        <w:rPr>
          <w:rFonts w:eastAsia="Calibri" w:cstheme="minorHAnsi"/>
          <w:i/>
          <w:iCs/>
        </w:rPr>
        <w:t>Curriculum for Wales guidance</w:t>
      </w:r>
      <w:r w:rsidRPr="00B936EC">
        <w:rPr>
          <w:rFonts w:eastAsia="Calibri" w:cstheme="minorHAnsi"/>
        </w:rPr>
        <w:t xml:space="preserve"> are the framework for our curriculum design. </w:t>
      </w:r>
      <w:r w:rsidR="00164545" w:rsidRPr="00B936EC">
        <w:rPr>
          <w:rFonts w:eastAsia="Calibri" w:cstheme="minorHAnsi"/>
        </w:rPr>
        <w:t xml:space="preserve">Five </w:t>
      </w:r>
      <w:r w:rsidR="00070BD6" w:rsidRPr="00B936EC">
        <w:rPr>
          <w:rFonts w:eastAsia="Calibri" w:cstheme="minorHAnsi"/>
        </w:rPr>
        <w:t xml:space="preserve">principles of progression underpin progression across all </w:t>
      </w:r>
      <w:r w:rsidR="00164545" w:rsidRPr="00B936EC">
        <w:rPr>
          <w:rFonts w:eastAsia="Calibri" w:cstheme="minorHAnsi"/>
        </w:rPr>
        <w:t>A</w:t>
      </w:r>
      <w:r w:rsidR="00070BD6" w:rsidRPr="00B936EC">
        <w:rPr>
          <w:rFonts w:eastAsia="Calibri" w:cstheme="minorHAnsi"/>
        </w:rPr>
        <w:t>reas</w:t>
      </w:r>
      <w:r w:rsidR="00164545" w:rsidRPr="00B936EC">
        <w:rPr>
          <w:rFonts w:eastAsia="Calibri" w:cstheme="minorHAnsi"/>
        </w:rPr>
        <w:t>:</w:t>
      </w:r>
    </w:p>
    <w:p w14:paraId="2C976D36" w14:textId="2CB24472" w:rsidR="00164545" w:rsidRPr="00B936EC" w:rsidRDefault="00164545" w:rsidP="00B77D38">
      <w:pPr>
        <w:pStyle w:val="ListParagraph"/>
        <w:numPr>
          <w:ilvl w:val="0"/>
          <w:numId w:val="18"/>
        </w:numPr>
        <w:spacing w:after="0"/>
        <w:jc w:val="both"/>
        <w:rPr>
          <w:rFonts w:eastAsia="Calibri" w:cstheme="minorHAnsi"/>
        </w:rPr>
      </w:pPr>
      <w:r w:rsidRPr="00B936EC">
        <w:rPr>
          <w:rFonts w:eastAsia="Calibri" w:cstheme="minorHAnsi"/>
        </w:rPr>
        <w:t>Increasing effectiveness</w:t>
      </w:r>
    </w:p>
    <w:p w14:paraId="4DF8A713" w14:textId="78638F15" w:rsidR="00164545" w:rsidRPr="00B936EC" w:rsidRDefault="00164545" w:rsidP="00B77D38">
      <w:pPr>
        <w:pStyle w:val="ListParagraph"/>
        <w:numPr>
          <w:ilvl w:val="0"/>
          <w:numId w:val="18"/>
        </w:numPr>
        <w:spacing w:after="0"/>
        <w:jc w:val="both"/>
        <w:rPr>
          <w:rFonts w:eastAsia="Calibri" w:cstheme="minorHAnsi"/>
        </w:rPr>
      </w:pPr>
      <w:r w:rsidRPr="00B936EC">
        <w:rPr>
          <w:rFonts w:eastAsia="Calibri" w:cstheme="minorHAnsi"/>
        </w:rPr>
        <w:t>Increasing breadth and knowledge</w:t>
      </w:r>
    </w:p>
    <w:p w14:paraId="1E751B62" w14:textId="0C8E41AD" w:rsidR="009C0C3F" w:rsidRPr="00B936EC" w:rsidRDefault="009C0C3F" w:rsidP="00B77D38">
      <w:pPr>
        <w:pStyle w:val="ListParagraph"/>
        <w:numPr>
          <w:ilvl w:val="0"/>
          <w:numId w:val="18"/>
        </w:numPr>
        <w:spacing w:after="0"/>
        <w:jc w:val="both"/>
        <w:rPr>
          <w:rFonts w:eastAsia="Calibri" w:cstheme="minorHAnsi"/>
        </w:rPr>
      </w:pPr>
      <w:r w:rsidRPr="00B936EC">
        <w:rPr>
          <w:rFonts w:eastAsia="Calibri" w:cstheme="minorHAnsi"/>
        </w:rPr>
        <w:t>Deepening understanding of the ideas and disciplines within the Areas</w:t>
      </w:r>
    </w:p>
    <w:p w14:paraId="487A3DD9" w14:textId="7FFCA95E" w:rsidR="009C0C3F" w:rsidRPr="00B936EC" w:rsidRDefault="009C0C3F" w:rsidP="00B77D38">
      <w:pPr>
        <w:pStyle w:val="ListParagraph"/>
        <w:numPr>
          <w:ilvl w:val="0"/>
          <w:numId w:val="18"/>
        </w:numPr>
        <w:spacing w:after="0"/>
        <w:jc w:val="both"/>
        <w:rPr>
          <w:rFonts w:eastAsia="Calibri" w:cstheme="minorHAnsi"/>
        </w:rPr>
      </w:pPr>
      <w:r w:rsidRPr="00B936EC">
        <w:rPr>
          <w:rFonts w:eastAsia="Calibri" w:cstheme="minorHAnsi"/>
        </w:rPr>
        <w:t>Refinement and growing sophistication in the use and application of skills</w:t>
      </w:r>
    </w:p>
    <w:p w14:paraId="1AFA81B9" w14:textId="1135C139" w:rsidR="009C0C3F" w:rsidRPr="00B936EC" w:rsidRDefault="009C0C3F" w:rsidP="00B77D38">
      <w:pPr>
        <w:pStyle w:val="ListParagraph"/>
        <w:numPr>
          <w:ilvl w:val="0"/>
          <w:numId w:val="18"/>
        </w:numPr>
        <w:spacing w:after="0"/>
        <w:jc w:val="both"/>
        <w:rPr>
          <w:rFonts w:eastAsia="Calibri" w:cstheme="minorHAnsi"/>
        </w:rPr>
      </w:pPr>
      <w:r w:rsidRPr="00B936EC">
        <w:rPr>
          <w:rFonts w:eastAsia="Calibri" w:cstheme="minorHAnsi"/>
        </w:rPr>
        <w:t>Making connections and transferring learning into new contexts</w:t>
      </w:r>
      <w:r w:rsidR="00677A7F" w:rsidRPr="00B936EC">
        <w:rPr>
          <w:rStyle w:val="FootnoteReference"/>
          <w:rFonts w:eastAsia="Calibri" w:cstheme="minorHAnsi"/>
        </w:rPr>
        <w:footnoteReference w:id="4"/>
      </w:r>
    </w:p>
    <w:p w14:paraId="68745263" w14:textId="77777777" w:rsidR="00B11125" w:rsidRPr="00B936EC" w:rsidRDefault="00B11125" w:rsidP="00B77D38">
      <w:pPr>
        <w:spacing w:after="0"/>
        <w:jc w:val="both"/>
        <w:rPr>
          <w:rFonts w:eastAsia="Calibri" w:cstheme="minorHAnsi"/>
        </w:rPr>
      </w:pPr>
    </w:p>
    <w:p w14:paraId="42089AA7" w14:textId="5D349563" w:rsidR="00677A7F" w:rsidRPr="00B936EC" w:rsidRDefault="00127887" w:rsidP="00B77D38">
      <w:pPr>
        <w:spacing w:after="0"/>
        <w:jc w:val="both"/>
        <w:rPr>
          <w:rFonts w:eastAsia="Calibri" w:cstheme="minorHAnsi"/>
        </w:rPr>
      </w:pPr>
      <w:r w:rsidRPr="00B936EC">
        <w:rPr>
          <w:rFonts w:eastAsia="Calibri" w:cstheme="minorHAnsi"/>
        </w:rPr>
        <w:t xml:space="preserve">A school’s response to the </w:t>
      </w:r>
      <w:r w:rsidR="005B626C">
        <w:rPr>
          <w:rFonts w:eastAsia="Calibri" w:cstheme="minorHAnsi"/>
        </w:rPr>
        <w:t xml:space="preserve">curriculum </w:t>
      </w:r>
      <w:r w:rsidRPr="00B936EC">
        <w:rPr>
          <w:rFonts w:eastAsia="Calibri" w:cstheme="minorHAnsi"/>
        </w:rPr>
        <w:t xml:space="preserve">should </w:t>
      </w:r>
      <w:r w:rsidR="005F2291" w:rsidRPr="00B936EC">
        <w:rPr>
          <w:rFonts w:eastAsia="Calibri" w:cstheme="minorHAnsi"/>
        </w:rPr>
        <w:t>reflect the school’s values and ethos</w:t>
      </w:r>
      <w:r w:rsidR="00995A0F" w:rsidRPr="00B936EC">
        <w:rPr>
          <w:rFonts w:eastAsia="Calibri" w:cstheme="minorHAnsi"/>
        </w:rPr>
        <w:t>.</w:t>
      </w:r>
      <w:r w:rsidR="00677A7F" w:rsidRPr="00B936EC">
        <w:rPr>
          <w:rFonts w:eastAsia="Calibri" w:cstheme="minorHAnsi"/>
        </w:rPr>
        <w:t xml:space="preserve"> Catholic schools will be supported and facilitated in this through an ongoing programme of professional learning and discussion. </w:t>
      </w:r>
    </w:p>
    <w:p w14:paraId="4DC7FC76" w14:textId="203FEF90" w:rsidR="00510646" w:rsidRPr="00B936EC" w:rsidRDefault="00FC46CC" w:rsidP="00B77D38">
      <w:pPr>
        <w:spacing w:after="0"/>
        <w:jc w:val="both"/>
        <w:rPr>
          <w:rFonts w:eastAsia="Calibri" w:cstheme="minorHAnsi"/>
        </w:rPr>
      </w:pPr>
      <w:r w:rsidRPr="00B936EC">
        <w:rPr>
          <w:rFonts w:eastAsia="Calibri" w:cstheme="minorHAnsi"/>
        </w:rPr>
        <w:t>When developing opportunities for learning and experience in the six A</w:t>
      </w:r>
      <w:r w:rsidR="00BC3A00" w:rsidRPr="00B936EC">
        <w:rPr>
          <w:rFonts w:eastAsia="Calibri" w:cstheme="minorHAnsi"/>
        </w:rPr>
        <w:t xml:space="preserve">reas, </w:t>
      </w:r>
      <w:r w:rsidRPr="00B936EC">
        <w:rPr>
          <w:rFonts w:eastAsia="Calibri" w:cstheme="minorHAnsi"/>
        </w:rPr>
        <w:t xml:space="preserve">Catholic schools </w:t>
      </w:r>
      <w:r w:rsidR="002314C0" w:rsidRPr="00B936EC">
        <w:rPr>
          <w:rFonts w:eastAsia="Calibri" w:cstheme="minorHAnsi"/>
        </w:rPr>
        <w:t>should reflect</w:t>
      </w:r>
      <w:r w:rsidRPr="00B936EC">
        <w:rPr>
          <w:rFonts w:eastAsia="Calibri" w:cstheme="minorHAnsi"/>
        </w:rPr>
        <w:t xml:space="preserve"> values rooted in the Gospels of Christ and virtues education (see </w:t>
      </w:r>
      <w:r w:rsidR="00B77D38" w:rsidRPr="00B936EC">
        <w:rPr>
          <w:rFonts w:eastAsia="Calibri" w:cstheme="minorHAnsi"/>
        </w:rPr>
        <w:t xml:space="preserve">3 </w:t>
      </w:r>
      <w:r w:rsidRPr="00B936EC">
        <w:rPr>
          <w:rFonts w:eastAsia="Calibri" w:cstheme="minorHAnsi"/>
        </w:rPr>
        <w:t>above).</w:t>
      </w:r>
      <w:r w:rsidR="00995A0F" w:rsidRPr="00B936EC">
        <w:rPr>
          <w:rFonts w:eastAsia="Calibri" w:cstheme="minorHAnsi"/>
        </w:rPr>
        <w:t xml:space="preserve"> </w:t>
      </w:r>
      <w:r w:rsidR="00995A0F" w:rsidRPr="00B936EC">
        <w:t xml:space="preserve"> Indeed, knowledge set in the context of faith becomes wisdom and life vision. The endeavour to interweave reason and faith, which has become the heart of individual subjects, makes for unity, </w:t>
      </w:r>
      <w:proofErr w:type="gramStart"/>
      <w:r w:rsidR="00995A0F" w:rsidRPr="00B936EC">
        <w:t>articulation</w:t>
      </w:r>
      <w:proofErr w:type="gramEnd"/>
      <w:r w:rsidR="00995A0F" w:rsidRPr="00B936EC">
        <w:t xml:space="preserve"> and coordination, bringing forth within what is learnt in school a Christian vision of the world, of life, of culture and of history.</w:t>
      </w:r>
      <w:r w:rsidR="00677A7F" w:rsidRPr="00B936EC">
        <w:rPr>
          <w:rStyle w:val="FootnoteReference"/>
        </w:rPr>
        <w:footnoteReference w:id="5"/>
      </w:r>
    </w:p>
    <w:p w14:paraId="3DB31D8F" w14:textId="5373E7DE" w:rsidR="00BB1E6A" w:rsidRPr="00B936EC" w:rsidRDefault="00FC46CC" w:rsidP="00B77D38">
      <w:pPr>
        <w:spacing w:after="0"/>
        <w:jc w:val="both"/>
        <w:rPr>
          <w:rFonts w:eastAsia="Calibri" w:cstheme="minorHAnsi"/>
        </w:rPr>
      </w:pPr>
      <w:r w:rsidRPr="00B936EC">
        <w:rPr>
          <w:rFonts w:eastAsia="Calibri" w:cstheme="minorHAnsi"/>
        </w:rPr>
        <w:t xml:space="preserve"> </w:t>
      </w:r>
    </w:p>
    <w:p w14:paraId="62E70B96" w14:textId="4A3AB8BD" w:rsidR="00AC724B" w:rsidRPr="00922E6D" w:rsidRDefault="003729DE" w:rsidP="00922E6D">
      <w:pPr>
        <w:pStyle w:val="Heading1"/>
      </w:pPr>
      <w:bookmarkStart w:id="19" w:name="_Toc108618046"/>
      <w:bookmarkEnd w:id="15"/>
      <w:r w:rsidRPr="00922E6D">
        <w:t>4</w:t>
      </w:r>
      <w:r w:rsidR="00EE3397" w:rsidRPr="00922E6D">
        <w:t>.2 Religion, Values and Ethics (RVE)</w:t>
      </w:r>
      <w:bookmarkEnd w:id="19"/>
      <w:r w:rsidR="00EE3397" w:rsidRPr="00922E6D">
        <w:t xml:space="preserve"> </w:t>
      </w:r>
    </w:p>
    <w:p w14:paraId="2575C250" w14:textId="2068BBF1" w:rsidR="00B0776A" w:rsidRPr="00B936EC" w:rsidRDefault="00E93CA2" w:rsidP="00B77D38">
      <w:pPr>
        <w:jc w:val="both"/>
        <w:rPr>
          <w:color w:val="1F1F1F"/>
        </w:rPr>
      </w:pPr>
      <w:r>
        <w:t>Within the new Curriculum for Wales</w:t>
      </w:r>
      <w:r w:rsidR="00EE3397" w:rsidRPr="00B936EC">
        <w:t xml:space="preserve"> ‘Religion, values and ethics’ </w:t>
      </w:r>
      <w:r w:rsidR="000337AA" w:rsidRPr="00B936EC">
        <w:t xml:space="preserve">is </w:t>
      </w:r>
      <w:r w:rsidR="00EE3397" w:rsidRPr="00B936EC">
        <w:t>a statutory requirement for all learners from 3 to 16</w:t>
      </w:r>
      <w:r>
        <w:t xml:space="preserve"> and t</w:t>
      </w:r>
      <w:r w:rsidR="00EE3397" w:rsidRPr="00B936EC">
        <w:t>here is no right to withdraw from RVE</w:t>
      </w:r>
      <w:r w:rsidR="00B0776A" w:rsidRPr="00B936EC">
        <w:t>.</w:t>
      </w:r>
      <w:r>
        <w:t xml:space="preserve"> The</w:t>
      </w:r>
      <w:r w:rsidR="00656E82">
        <w:t>re will be a staggered roll out of</w:t>
      </w:r>
      <w:r>
        <w:t xml:space="preserve"> the right to withdraw from RVE </w:t>
      </w:r>
      <w:r w:rsidR="00656E82">
        <w:t xml:space="preserve">following </w:t>
      </w:r>
      <w:r>
        <w:t xml:space="preserve">the </w:t>
      </w:r>
      <w:r w:rsidR="00656E82">
        <w:t>implementation timeline for the Curriculum for Wales.</w:t>
      </w:r>
      <w:r w:rsidR="00656E82">
        <w:rPr>
          <w:rStyle w:val="FootnoteReference"/>
        </w:rPr>
        <w:footnoteReference w:id="6"/>
      </w:r>
      <w:r w:rsidR="00B0776A" w:rsidRPr="00B936EC">
        <w:rPr>
          <w:color w:val="1F1F1F"/>
        </w:rPr>
        <w:t xml:space="preserve"> In voluntary aided schools of a religious character the Act requires the curriculum to make provision for teaching and learning in respect of RVE that accords with the school’s trust deed or the tenets of </w:t>
      </w:r>
      <w:r w:rsidR="00903D53" w:rsidRPr="00B936EC">
        <w:rPr>
          <w:color w:val="1F1F1F"/>
        </w:rPr>
        <w:t>the Catholic Church</w:t>
      </w:r>
      <w:r w:rsidR="00B0776A" w:rsidRPr="00B936EC">
        <w:rPr>
          <w:color w:val="1F1F1F"/>
        </w:rPr>
        <w:t>.</w:t>
      </w:r>
    </w:p>
    <w:p w14:paraId="5B940668" w14:textId="5C578332" w:rsidR="003177FF" w:rsidRPr="00B936EC" w:rsidRDefault="00B0776A" w:rsidP="00A62A66">
      <w:pPr>
        <w:jc w:val="both"/>
        <w:rPr>
          <w:rFonts w:cstheme="minorHAnsi"/>
        </w:rPr>
      </w:pPr>
      <w:r w:rsidRPr="00B936EC">
        <w:rPr>
          <w:rFonts w:cstheme="minorHAnsi"/>
        </w:rPr>
        <w:t xml:space="preserve">There is an additional requirement which applies only if the provision </w:t>
      </w:r>
      <w:r w:rsidR="00903D53" w:rsidRPr="00B936EC">
        <w:rPr>
          <w:rFonts w:cstheme="minorHAnsi"/>
        </w:rPr>
        <w:t xml:space="preserve">described above </w:t>
      </w:r>
      <w:r w:rsidRPr="00B936EC">
        <w:rPr>
          <w:rFonts w:cstheme="minorHAnsi"/>
        </w:rPr>
        <w:t xml:space="preserve">has been designed </w:t>
      </w:r>
      <w:r w:rsidRPr="00B936EC">
        <w:t>with</w:t>
      </w:r>
      <w:r w:rsidR="00903D53" w:rsidRPr="00B936EC">
        <w:t>out having regard to</w:t>
      </w:r>
      <w:r w:rsidRPr="00B936EC">
        <w:t xml:space="preserve"> the agreed syllabus. In this case, the school’s curriculum must also include provision for RVE that has been designed having regard to the agreed syllabus.</w:t>
      </w:r>
      <w:r w:rsidR="00903D53" w:rsidRPr="00B936EC">
        <w:rPr>
          <w:rFonts w:cstheme="minorHAnsi"/>
        </w:rPr>
        <w:t xml:space="preserve"> In this case, a </w:t>
      </w:r>
      <w:r w:rsidRPr="00B936EC">
        <w:rPr>
          <w:rFonts w:cstheme="minorHAnsi"/>
        </w:rPr>
        <w:t xml:space="preserve">pupil’s parents </w:t>
      </w:r>
      <w:r w:rsidR="0055256E" w:rsidRPr="00B936EC">
        <w:rPr>
          <w:rFonts w:cstheme="minorHAnsi"/>
        </w:rPr>
        <w:t>can</w:t>
      </w:r>
      <w:r w:rsidRPr="00B936EC">
        <w:rPr>
          <w:rFonts w:cstheme="minorHAnsi"/>
        </w:rPr>
        <w:t xml:space="preserve"> request that their child be provided with </w:t>
      </w:r>
      <w:r w:rsidR="00A62A66" w:rsidRPr="00B936EC">
        <w:rPr>
          <w:rFonts w:cstheme="minorHAnsi"/>
        </w:rPr>
        <w:t xml:space="preserve">this </w:t>
      </w:r>
      <w:r w:rsidRPr="00B936EC">
        <w:rPr>
          <w:rFonts w:cstheme="minorHAnsi"/>
        </w:rPr>
        <w:t>additional provision designed having regard to the agreed syllabus. If a request of this type is made, it must be complied with.</w:t>
      </w:r>
      <w:r w:rsidR="003177FF" w:rsidRPr="00B936EC">
        <w:rPr>
          <w:rStyle w:val="FootnoteReference"/>
          <w:rFonts w:cstheme="minorHAnsi"/>
        </w:rPr>
        <w:footnoteReference w:id="7"/>
      </w:r>
    </w:p>
    <w:p w14:paraId="76E97E8C" w14:textId="54C527D5" w:rsidR="00EE3397" w:rsidRPr="00B936EC" w:rsidRDefault="00014489" w:rsidP="00B77D38">
      <w:pPr>
        <w:jc w:val="both"/>
        <w:rPr>
          <w:rFonts w:cstheme="minorHAnsi"/>
        </w:rPr>
      </w:pPr>
      <w:r w:rsidRPr="00B936EC">
        <w:rPr>
          <w:rFonts w:cstheme="minorHAnsi"/>
        </w:rPr>
        <w:lastRenderedPageBreak/>
        <w:t xml:space="preserve">Ideally, therefore, </w:t>
      </w:r>
      <w:r w:rsidR="00EE3397" w:rsidRPr="00B936EC">
        <w:rPr>
          <w:rFonts w:cstheme="minorHAnsi"/>
        </w:rPr>
        <w:t xml:space="preserve">Catholic schools should </w:t>
      </w:r>
      <w:r w:rsidR="00EF10D8" w:rsidRPr="00B936EC">
        <w:rPr>
          <w:rFonts w:cstheme="minorHAnsi"/>
        </w:rPr>
        <w:t xml:space="preserve">be able to </w:t>
      </w:r>
      <w:r w:rsidR="00EE3397" w:rsidRPr="00B936EC">
        <w:rPr>
          <w:rFonts w:cstheme="minorHAnsi"/>
        </w:rPr>
        <w:t xml:space="preserve">demonstrate the ways in which the Catholic </w:t>
      </w:r>
      <w:r w:rsidR="00B93072" w:rsidRPr="00B936EC">
        <w:t xml:space="preserve">Religious Education </w:t>
      </w:r>
      <w:r w:rsidR="00EE3397" w:rsidRPr="00B936EC">
        <w:rPr>
          <w:rFonts w:cstheme="minorHAnsi"/>
        </w:rPr>
        <w:t>curriculum</w:t>
      </w:r>
      <w:r w:rsidR="00F825CB" w:rsidRPr="00B936EC">
        <w:rPr>
          <w:rFonts w:cstheme="minorHAnsi"/>
        </w:rPr>
        <w:t xml:space="preserve"> </w:t>
      </w:r>
      <w:r w:rsidRPr="00B936EC">
        <w:rPr>
          <w:rFonts w:cstheme="minorHAnsi"/>
        </w:rPr>
        <w:t>has been designed having regard to</w:t>
      </w:r>
      <w:r w:rsidR="00EE3397" w:rsidRPr="00B936EC">
        <w:rPr>
          <w:rFonts w:cstheme="minorHAnsi"/>
        </w:rPr>
        <w:t xml:space="preserve"> the </w:t>
      </w:r>
      <w:r w:rsidR="00127136" w:rsidRPr="00B936EC">
        <w:rPr>
          <w:rFonts w:cstheme="minorHAnsi"/>
        </w:rPr>
        <w:t xml:space="preserve">locally </w:t>
      </w:r>
      <w:r w:rsidR="00EE3397" w:rsidRPr="00B936EC">
        <w:rPr>
          <w:rFonts w:cstheme="minorHAnsi"/>
        </w:rPr>
        <w:t xml:space="preserve">agreed syllabus.  </w:t>
      </w:r>
    </w:p>
    <w:p w14:paraId="76A8BBAA" w14:textId="51894B50" w:rsidR="00EE3397" w:rsidRPr="00B936EC" w:rsidRDefault="00EE3397" w:rsidP="00B77D38">
      <w:pPr>
        <w:jc w:val="both"/>
      </w:pPr>
      <w:r w:rsidRPr="00B936EC">
        <w:t>A</w:t>
      </w:r>
      <w:r w:rsidR="00F545F1" w:rsidRPr="00B936EC">
        <w:t xml:space="preserve"> new v</w:t>
      </w:r>
      <w:r w:rsidRPr="00B936EC">
        <w:t xml:space="preserve">ersion of the </w:t>
      </w:r>
      <w:r w:rsidR="003D4581" w:rsidRPr="00B936EC">
        <w:t xml:space="preserve">Religious Education Curriculum Directory </w:t>
      </w:r>
      <w:r w:rsidR="00F545F1" w:rsidRPr="00B936EC">
        <w:t>is under development</w:t>
      </w:r>
      <w:r w:rsidRPr="00B936EC">
        <w:t xml:space="preserve">. The CES and practitioners have liaised with the writing team </w:t>
      </w:r>
      <w:r w:rsidR="00280453" w:rsidRPr="00B936EC">
        <w:t xml:space="preserve">to ensure that the Directory </w:t>
      </w:r>
      <w:proofErr w:type="gramStart"/>
      <w:r w:rsidR="00280453" w:rsidRPr="00B936EC">
        <w:t>takes into account</w:t>
      </w:r>
      <w:proofErr w:type="gramEnd"/>
      <w:r w:rsidR="00280453" w:rsidRPr="00B936EC">
        <w:t xml:space="preserve"> all </w:t>
      </w:r>
      <w:r w:rsidRPr="00B936EC">
        <w:t>the statutory requirements for Welsh schools.</w:t>
      </w:r>
      <w:r w:rsidR="00C11B03" w:rsidRPr="00B936EC">
        <w:t xml:space="preserve"> Additional guidance will be provided for schools in a diocesan led professional learning programme.</w:t>
      </w:r>
    </w:p>
    <w:p w14:paraId="64670EB6" w14:textId="3955D228" w:rsidR="00C160F6" w:rsidRPr="00B936EC" w:rsidRDefault="00C160F6" w:rsidP="00B77D38">
      <w:pPr>
        <w:jc w:val="both"/>
      </w:pPr>
      <w:r w:rsidRPr="00B936EC">
        <w:t>In a Catholic school in Wales, Religious Education is governed by Religious Education Curriculum Directory</w:t>
      </w:r>
      <w:r w:rsidR="003D4581" w:rsidRPr="00B936EC">
        <w:t xml:space="preserve"> of the Bishops’ Conference of England and </w:t>
      </w:r>
      <w:r w:rsidR="00FB729E" w:rsidRPr="00B936EC">
        <w:t>Wales and</w:t>
      </w:r>
      <w:r w:rsidRPr="00B936EC">
        <w:t xml:space="preserve"> is delivered</w:t>
      </w:r>
      <w:r w:rsidR="00280453" w:rsidRPr="00B936EC">
        <w:t xml:space="preserve"> and </w:t>
      </w:r>
      <w:r w:rsidRPr="00B936EC">
        <w:t xml:space="preserve">assessed according to diocesan policy and </w:t>
      </w:r>
      <w:r w:rsidR="00280453" w:rsidRPr="00B936EC">
        <w:t xml:space="preserve">inspected </w:t>
      </w:r>
      <w:r w:rsidRPr="00B936EC">
        <w:t xml:space="preserve">under </w:t>
      </w:r>
      <w:r w:rsidR="00280453" w:rsidRPr="00B936EC">
        <w:t xml:space="preserve">the Catholic Church’s National Inspection Framework </w:t>
      </w:r>
      <w:r w:rsidR="00C92639" w:rsidRPr="00B936EC">
        <w:t>in accordance with</w:t>
      </w:r>
      <w:r w:rsidR="00280453" w:rsidRPr="00B936EC">
        <w:t xml:space="preserve"> the relevant </w:t>
      </w:r>
      <w:r w:rsidRPr="00B936EC">
        <w:t>legislation.</w:t>
      </w:r>
      <w:r w:rsidR="00C92639" w:rsidRPr="00B936EC">
        <w:rPr>
          <w:rStyle w:val="FootnoteReference"/>
        </w:rPr>
        <w:footnoteReference w:id="8"/>
      </w:r>
      <w:r w:rsidRPr="00B936EC">
        <w:t xml:space="preserve"> Catholic schools are required to allocate a minimum of 10% of curriculum time to the teaching of </w:t>
      </w:r>
      <w:r w:rsidR="00B93072" w:rsidRPr="00B936EC">
        <w:t xml:space="preserve">Religious Education </w:t>
      </w:r>
      <w:r w:rsidRPr="00B936EC">
        <w:t xml:space="preserve">now known as RVE. </w:t>
      </w:r>
    </w:p>
    <w:p w14:paraId="70D13001" w14:textId="648B4A35" w:rsidR="00C160F6" w:rsidRPr="00B936EC" w:rsidRDefault="00C160F6" w:rsidP="00B77D38">
      <w:pPr>
        <w:jc w:val="both"/>
        <w:rPr>
          <w:rFonts w:eastAsiaTheme="minorEastAsia" w:cstheme="minorHAnsi"/>
        </w:rPr>
      </w:pPr>
      <w:r w:rsidRPr="00B936EC">
        <w:t xml:space="preserve">The </w:t>
      </w:r>
      <w:r w:rsidR="00B93072" w:rsidRPr="00B936EC">
        <w:t xml:space="preserve">Religious Education </w:t>
      </w:r>
      <w:r w:rsidRPr="00B936EC">
        <w:t xml:space="preserve">curriculum in Church schools includes learning about a range of religions and worldviews. Catholic schools in Wales teach Religious Education as required by their Bishops in accordance with their </w:t>
      </w:r>
      <w:r w:rsidR="005009FA" w:rsidRPr="00B936EC">
        <w:t>trust deeds</w:t>
      </w:r>
      <w:r w:rsidRPr="00B936EC">
        <w:t>, whilst also making links to the rest of the curriculum.</w:t>
      </w:r>
    </w:p>
    <w:p w14:paraId="42345DDF" w14:textId="68379958" w:rsidR="00EE3397" w:rsidRPr="00B936EC" w:rsidRDefault="00EE3397" w:rsidP="00B77D38">
      <w:pPr>
        <w:pStyle w:val="NoSpacing"/>
        <w:jc w:val="both"/>
        <w:rPr>
          <w:rFonts w:eastAsia="SimSun"/>
          <w:lang w:eastAsia="zh-CN"/>
        </w:rPr>
      </w:pPr>
      <w:r w:rsidRPr="00B936EC">
        <w:rPr>
          <w:rFonts w:eastAsia="SimSun"/>
          <w:lang w:eastAsia="zh-CN"/>
        </w:rPr>
        <w:t xml:space="preserve">We live in a society containing a range of religious and non-religious worldviews and these need to be studied to prepare our young people for life in </w:t>
      </w:r>
      <w:r w:rsidR="005A383B" w:rsidRPr="00B936EC">
        <w:rPr>
          <w:rFonts w:eastAsia="SimSun"/>
          <w:lang w:eastAsia="zh-CN"/>
        </w:rPr>
        <w:t xml:space="preserve">Wales, the </w:t>
      </w:r>
      <w:r w:rsidR="00FB729E" w:rsidRPr="00B936EC">
        <w:rPr>
          <w:rFonts w:eastAsia="SimSun"/>
          <w:lang w:eastAsia="zh-CN"/>
        </w:rPr>
        <w:t>United Kingdom</w:t>
      </w:r>
      <w:r w:rsidR="00F545F1" w:rsidRPr="00B936EC">
        <w:rPr>
          <w:rFonts w:eastAsia="SimSun"/>
          <w:lang w:eastAsia="zh-CN"/>
        </w:rPr>
        <w:t>,</w:t>
      </w:r>
      <w:r w:rsidR="005A383B" w:rsidRPr="00B936EC">
        <w:rPr>
          <w:rFonts w:eastAsia="SimSun"/>
          <w:lang w:eastAsia="zh-CN"/>
        </w:rPr>
        <w:t xml:space="preserve"> and the wider world</w:t>
      </w:r>
      <w:r w:rsidRPr="00B936EC">
        <w:rPr>
          <w:rFonts w:eastAsia="SimSun"/>
          <w:lang w:eastAsia="zh-CN"/>
        </w:rPr>
        <w:t xml:space="preserve">. This learning needs to be underpinned by mutual respect of everyone and tolerance of alternate views. Learning about religions and worldviews other than Catholicism is thus the result of deep respect </w:t>
      </w:r>
      <w:r w:rsidR="005009FA" w:rsidRPr="00B936EC">
        <w:rPr>
          <w:rFonts w:eastAsia="SimSun"/>
          <w:lang w:eastAsia="zh-CN"/>
        </w:rPr>
        <w:t>for</w:t>
      </w:r>
      <w:r w:rsidRPr="00B936EC">
        <w:rPr>
          <w:rFonts w:eastAsia="SimSun"/>
          <w:lang w:eastAsia="zh-CN"/>
        </w:rPr>
        <w:t xml:space="preserve"> the human dignity of the persons that hold these views.</w:t>
      </w:r>
    </w:p>
    <w:p w14:paraId="6E020A40" w14:textId="77777777" w:rsidR="00EE3397" w:rsidRPr="00B936EC" w:rsidRDefault="00EE3397" w:rsidP="00B77D38">
      <w:pPr>
        <w:pStyle w:val="NoSpacing"/>
        <w:jc w:val="both"/>
        <w:rPr>
          <w:rFonts w:eastAsia="SimSun"/>
          <w:lang w:eastAsia="zh-CN"/>
        </w:rPr>
      </w:pPr>
    </w:p>
    <w:p w14:paraId="5F503C13" w14:textId="77777777" w:rsidR="00EE3397" w:rsidRPr="00B936EC" w:rsidRDefault="00EE3397" w:rsidP="00B77D38">
      <w:pPr>
        <w:pStyle w:val="NoSpacing"/>
        <w:jc w:val="both"/>
        <w:rPr>
          <w:rFonts w:eastAsia="SimSun"/>
          <w:lang w:eastAsia="zh-CN"/>
        </w:rPr>
      </w:pPr>
      <w:r w:rsidRPr="00B936EC">
        <w:rPr>
          <w:rFonts w:eastAsia="SimSun"/>
          <w:lang w:eastAsia="zh-CN"/>
        </w:rPr>
        <w:t xml:space="preserve">As a result of all this, the following principle can guide our writing of the Curriculum Guidance for Catholic schools should: </w:t>
      </w:r>
    </w:p>
    <w:p w14:paraId="241D8470" w14:textId="77777777" w:rsidR="00EE3397" w:rsidRPr="00B936EC" w:rsidRDefault="00EE3397" w:rsidP="00B77D38">
      <w:pPr>
        <w:pStyle w:val="NoSpacing"/>
        <w:numPr>
          <w:ilvl w:val="0"/>
          <w:numId w:val="1"/>
        </w:numPr>
        <w:jc w:val="both"/>
        <w:rPr>
          <w:rFonts w:eastAsia="SimSun"/>
          <w:lang w:eastAsia="zh-CN"/>
        </w:rPr>
      </w:pPr>
      <w:r w:rsidRPr="00B936EC">
        <w:rPr>
          <w:rFonts w:eastAsia="SimSun"/>
          <w:lang w:eastAsia="zh-CN"/>
        </w:rPr>
        <w:t xml:space="preserve">clearly express a Catholic world view </w:t>
      </w:r>
    </w:p>
    <w:p w14:paraId="1B6E86DE" w14:textId="4CE890DD" w:rsidR="00EE3397" w:rsidRPr="00B936EC" w:rsidRDefault="00EE3397" w:rsidP="00B77D38">
      <w:pPr>
        <w:pStyle w:val="NoSpacing"/>
        <w:numPr>
          <w:ilvl w:val="0"/>
          <w:numId w:val="1"/>
        </w:numPr>
        <w:jc w:val="both"/>
        <w:rPr>
          <w:rFonts w:eastAsia="SimSun"/>
          <w:lang w:eastAsia="zh-CN"/>
        </w:rPr>
      </w:pPr>
      <w:r w:rsidRPr="00B936EC">
        <w:rPr>
          <w:rFonts w:eastAsia="SimSun"/>
          <w:lang w:eastAsia="zh-CN"/>
        </w:rPr>
        <w:t>demonstrate an understanding of and respect for other religious world views</w:t>
      </w:r>
    </w:p>
    <w:p w14:paraId="7A38C5BE" w14:textId="72962FB4" w:rsidR="00EE3397" w:rsidRDefault="00EE3397" w:rsidP="00B77D38">
      <w:pPr>
        <w:pStyle w:val="NoSpacing"/>
        <w:numPr>
          <w:ilvl w:val="0"/>
          <w:numId w:val="1"/>
        </w:numPr>
        <w:jc w:val="both"/>
        <w:rPr>
          <w:rFonts w:eastAsia="SimSun"/>
          <w:lang w:eastAsia="zh-CN"/>
        </w:rPr>
      </w:pPr>
      <w:r w:rsidRPr="00B936EC">
        <w:rPr>
          <w:rFonts w:eastAsia="SimSun"/>
          <w:lang w:eastAsia="zh-CN"/>
        </w:rPr>
        <w:t>demonstrate an understanding of and respect for non-religious world views</w:t>
      </w:r>
    </w:p>
    <w:p w14:paraId="06B10734" w14:textId="77777777" w:rsidR="00E11728" w:rsidRPr="00B936EC" w:rsidRDefault="00E11728" w:rsidP="00E11728">
      <w:pPr>
        <w:pStyle w:val="NoSpacing"/>
        <w:ind w:left="720"/>
        <w:jc w:val="both"/>
        <w:rPr>
          <w:rFonts w:eastAsia="SimSun"/>
          <w:lang w:eastAsia="zh-CN"/>
        </w:rPr>
      </w:pPr>
    </w:p>
    <w:p w14:paraId="64746228" w14:textId="5CBDA600" w:rsidR="000719A0" w:rsidRPr="00922E6D" w:rsidRDefault="000254C8" w:rsidP="00922E6D">
      <w:pPr>
        <w:pStyle w:val="Heading1"/>
      </w:pPr>
      <w:bookmarkStart w:id="20" w:name="_Toc78381319"/>
      <w:bookmarkStart w:id="21" w:name="_Toc108618047"/>
      <w:r w:rsidRPr="00922E6D">
        <w:t>4</w:t>
      </w:r>
      <w:r w:rsidR="00EE3397" w:rsidRPr="00922E6D">
        <w:t>.3 Relationships and Sexuality Education (RSE)</w:t>
      </w:r>
      <w:bookmarkEnd w:id="20"/>
      <w:bookmarkEnd w:id="21"/>
    </w:p>
    <w:p w14:paraId="78E729DB" w14:textId="722D1356" w:rsidR="00EE3397" w:rsidRPr="00B936EC" w:rsidRDefault="00EE3397" w:rsidP="00B77D38">
      <w:pPr>
        <w:jc w:val="both"/>
      </w:pPr>
      <w:r w:rsidRPr="00B936EC">
        <w:t xml:space="preserve">A fundamental principle of Catholic education is the formation of the whole person. In the education of </w:t>
      </w:r>
      <w:r w:rsidR="00AE4B77" w:rsidRPr="00B936EC">
        <w:t xml:space="preserve">learners in </w:t>
      </w:r>
      <w:r w:rsidRPr="00B936EC">
        <w:t xml:space="preserve">Catholic schools, well-taught, </w:t>
      </w:r>
      <w:r w:rsidR="000719A0">
        <w:t>developmentally</w:t>
      </w:r>
      <w:r w:rsidR="000719A0" w:rsidRPr="00B936EC">
        <w:t xml:space="preserve"> appropriate</w:t>
      </w:r>
      <w:r w:rsidRPr="00B936EC">
        <w:t xml:space="preserve"> Relationship and Sex Education (RSE) has been regarded as an important part of this holistic approach. Given the ease with which </w:t>
      </w:r>
      <w:r w:rsidR="00A339BD" w:rsidRPr="00B936EC">
        <w:t>learners can</w:t>
      </w:r>
      <w:r w:rsidRPr="00B936EC">
        <w:t xml:space="preserve"> access disinformation and damaging material, RSE plays a vital role in keeping </w:t>
      </w:r>
      <w:r w:rsidR="00AE4B77" w:rsidRPr="00B936EC">
        <w:t xml:space="preserve">learners </w:t>
      </w:r>
      <w:r w:rsidRPr="00B936EC">
        <w:t xml:space="preserve">safe. </w:t>
      </w:r>
    </w:p>
    <w:p w14:paraId="573DAFDE" w14:textId="57E01C5C" w:rsidR="00EE3397" w:rsidRPr="00B936EC" w:rsidRDefault="007A6B07" w:rsidP="00B77D38">
      <w:pPr>
        <w:jc w:val="both"/>
      </w:pPr>
      <w:r w:rsidRPr="00B936EC">
        <w:rPr>
          <w:rFonts w:eastAsia="Times New Roman" w:cstheme="minorHAnsi"/>
          <w:color w:val="1F1F1F"/>
          <w:lang w:eastAsia="en-GB"/>
        </w:rPr>
        <w:t>RSE is a mandatory element of the Curriculum for Wales Framework and a curriculum must accord with the RSE Code</w:t>
      </w:r>
      <w:r w:rsidR="00EE3397" w:rsidRPr="00B936EC">
        <w:rPr>
          <w:rFonts w:cstheme="minorHAnsi"/>
        </w:rPr>
        <w:t>.</w:t>
      </w:r>
      <w:r w:rsidRPr="00B936EC">
        <w:rPr>
          <w:rStyle w:val="FootnoteReference"/>
        </w:rPr>
        <w:footnoteReference w:id="9"/>
      </w:r>
      <w:r w:rsidR="005009FA" w:rsidRPr="00B936EC">
        <w:t xml:space="preserve"> </w:t>
      </w:r>
      <w:r w:rsidR="00EE3397" w:rsidRPr="00B936EC">
        <w:t xml:space="preserve">Recognising the role of parents and carers as the primary educators of their children, Catholic schools must continue to collaborate closely with them. </w:t>
      </w:r>
      <w:r w:rsidR="00E33CD6" w:rsidRPr="00B936EC">
        <w:t>‘</w:t>
      </w:r>
      <w:r w:rsidR="00EE3397" w:rsidRPr="00B936EC">
        <w:t>The Church’s vision of the “integral education of the human person through a clear educational project of which</w:t>
      </w:r>
      <w:r w:rsidR="00AE4B77" w:rsidRPr="00B936EC">
        <w:t xml:space="preserve"> </w:t>
      </w:r>
      <w:r w:rsidR="00EE3397" w:rsidRPr="00B936EC">
        <w:t>Christ is the foundation” provides the template to d</w:t>
      </w:r>
      <w:r w:rsidR="000337AA" w:rsidRPr="00B936EC">
        <w:t>evelop</w:t>
      </w:r>
      <w:r w:rsidR="00EE3397" w:rsidRPr="00B936EC">
        <w:t xml:space="preserve"> effective RSE in a manner that prepares </w:t>
      </w:r>
      <w:r w:rsidR="00A339BD" w:rsidRPr="00B936EC">
        <w:t xml:space="preserve">learners </w:t>
      </w:r>
      <w:r w:rsidR="00EE3397" w:rsidRPr="00B936EC">
        <w:t xml:space="preserve">for life in </w:t>
      </w:r>
      <w:r w:rsidR="00973CA0" w:rsidRPr="00B936EC">
        <w:t>m</w:t>
      </w:r>
      <w:r w:rsidR="005A383B" w:rsidRPr="00B936EC">
        <w:t>odern society</w:t>
      </w:r>
      <w:r w:rsidR="00EE3397" w:rsidRPr="00B936EC">
        <w:t>, as well as teaching them to value the precious gift of human life and the dignity that God gives to every person.</w:t>
      </w:r>
      <w:r w:rsidR="00E33CD6" w:rsidRPr="00B936EC">
        <w:t>’</w:t>
      </w:r>
      <w:r w:rsidR="00EE3397" w:rsidRPr="00B936EC">
        <w:rPr>
          <w:rStyle w:val="FootnoteReference"/>
        </w:rPr>
        <w:footnoteReference w:id="10"/>
      </w:r>
      <w:r w:rsidR="00EE3397" w:rsidRPr="00B936EC">
        <w:t xml:space="preserve"> </w:t>
      </w:r>
    </w:p>
    <w:p w14:paraId="7490B47B" w14:textId="79D208F9" w:rsidR="00EE3397" w:rsidRPr="00B936EC" w:rsidRDefault="00EE3397" w:rsidP="00B77D38">
      <w:pPr>
        <w:jc w:val="both"/>
      </w:pPr>
      <w:r w:rsidRPr="00B936EC">
        <w:lastRenderedPageBreak/>
        <w:t xml:space="preserve">Catholic schools </w:t>
      </w:r>
      <w:r w:rsidR="00673962" w:rsidRPr="00B936EC">
        <w:t xml:space="preserve">must </w:t>
      </w:r>
      <w:r w:rsidRPr="00B936EC">
        <w:t xml:space="preserve">ensure that learners are offered a broad and balanced RSE programme supported by virtues education which provides them with clear factual, scientific information when relevant and meets the statutory requirements placed on schools. </w:t>
      </w:r>
    </w:p>
    <w:p w14:paraId="6E68D4E8" w14:textId="259DE6A0" w:rsidR="00EE3397" w:rsidRPr="00B936EC" w:rsidRDefault="00EE3397" w:rsidP="00B77D38">
      <w:pPr>
        <w:jc w:val="both"/>
      </w:pPr>
      <w:r w:rsidRPr="00B936EC">
        <w:t xml:space="preserve">The governing body have responsibilities under the Equalities Act 2010 and </w:t>
      </w:r>
      <w:r w:rsidR="00CF2FC4" w:rsidRPr="00B936EC">
        <w:t>must</w:t>
      </w:r>
      <w:r w:rsidRPr="00B936EC">
        <w:t xml:space="preserve"> ensure that school</w:t>
      </w:r>
      <w:r w:rsidR="00605C8F" w:rsidRPr="00B936EC">
        <w:t>s</w:t>
      </w:r>
      <w:r w:rsidRPr="00B936EC">
        <w:t xml:space="preserve"> strive to do the best for all learners, irrespective of disability, educational needs, race, nationality, ethnic or national origin, pregnancy, maternity, sex, gender reassignment, </w:t>
      </w:r>
      <w:proofErr w:type="gramStart"/>
      <w:r w:rsidRPr="00B936EC">
        <w:t>religion</w:t>
      </w:r>
      <w:proofErr w:type="gramEnd"/>
      <w:r w:rsidRPr="00B936EC">
        <w:t xml:space="preserve"> or sexual orientation or whether they are looked after children.</w:t>
      </w:r>
      <w:r w:rsidRPr="00B936EC">
        <w:rPr>
          <w:rStyle w:val="FootnoteReference"/>
        </w:rPr>
        <w:footnoteReference w:id="11"/>
      </w:r>
      <w:r w:rsidRPr="00B936EC">
        <w:t xml:space="preserve"> Equality Act Guidance for Catholic schools can be found on the CES website.</w:t>
      </w:r>
      <w:r w:rsidRPr="00B936EC">
        <w:rPr>
          <w:rStyle w:val="FootnoteReference"/>
        </w:rPr>
        <w:footnoteReference w:id="12"/>
      </w:r>
    </w:p>
    <w:p w14:paraId="46BCBCCB" w14:textId="702E4D99" w:rsidR="00EE3397" w:rsidRPr="00B936EC" w:rsidRDefault="00EE3397" w:rsidP="00B77D38">
      <w:pPr>
        <w:jc w:val="both"/>
      </w:pPr>
      <w:r w:rsidRPr="00B936EC">
        <w:t xml:space="preserve">Catholic schools will adhere to the principles stated in the RSE statutory guidance and code. Additionally, the statements below on effective RSE in Catholic schools will support Catholic schools when planning their RSE curriculum. </w:t>
      </w:r>
    </w:p>
    <w:p w14:paraId="51A3A2F8" w14:textId="198773B5" w:rsidR="00EE3397" w:rsidRPr="00B936EC" w:rsidRDefault="00EE3397" w:rsidP="00B77D38">
      <w:pPr>
        <w:jc w:val="both"/>
      </w:pPr>
      <w:r w:rsidRPr="00B936EC">
        <w:t xml:space="preserve">Effective Catholic RSE: </w:t>
      </w:r>
    </w:p>
    <w:p w14:paraId="027FFE69" w14:textId="77777777" w:rsidR="0085166C" w:rsidRPr="00B936EC" w:rsidRDefault="00ED5C4F" w:rsidP="00B77D38">
      <w:pPr>
        <w:pStyle w:val="ListParagraph"/>
        <w:numPr>
          <w:ilvl w:val="0"/>
          <w:numId w:val="2"/>
        </w:numPr>
        <w:jc w:val="both"/>
      </w:pPr>
      <w:r w:rsidRPr="00B936EC">
        <w:t>is f</w:t>
      </w:r>
      <w:r w:rsidR="00EE3397" w:rsidRPr="00B936EC">
        <w:t xml:space="preserve">aithful to the Church’s vision of human wholeness </w:t>
      </w:r>
    </w:p>
    <w:p w14:paraId="222250EE" w14:textId="1EA01561" w:rsidR="00ED5C4F" w:rsidRPr="00B936EC" w:rsidRDefault="0085166C" w:rsidP="00B77D38">
      <w:pPr>
        <w:pStyle w:val="ListParagraph"/>
        <w:numPr>
          <w:ilvl w:val="0"/>
          <w:numId w:val="2"/>
        </w:numPr>
        <w:jc w:val="both"/>
      </w:pPr>
      <w:r w:rsidRPr="00B936EC">
        <w:t xml:space="preserve">recognises </w:t>
      </w:r>
      <w:r w:rsidR="00EE3397" w:rsidRPr="00B936EC">
        <w:t>the contemporary context in which we live today</w:t>
      </w:r>
    </w:p>
    <w:p w14:paraId="2E779048" w14:textId="282803B0" w:rsidR="00EE3397" w:rsidRPr="00B936EC" w:rsidRDefault="00ED5C4F" w:rsidP="00B77D38">
      <w:pPr>
        <w:pStyle w:val="ListParagraph"/>
        <w:numPr>
          <w:ilvl w:val="0"/>
          <w:numId w:val="2"/>
        </w:numPr>
        <w:jc w:val="both"/>
      </w:pPr>
      <w:r w:rsidRPr="00B936EC">
        <w:t>i</w:t>
      </w:r>
      <w:r w:rsidR="00EE3397" w:rsidRPr="00B936EC">
        <w:t>nvolves parents and carers as they are the primary educators of their child</w:t>
      </w:r>
    </w:p>
    <w:p w14:paraId="5F91042B" w14:textId="77777777" w:rsidR="0085166C" w:rsidRPr="00B936EC" w:rsidRDefault="00ED5C4F" w:rsidP="00B77D38">
      <w:pPr>
        <w:pStyle w:val="ListParagraph"/>
        <w:numPr>
          <w:ilvl w:val="0"/>
          <w:numId w:val="2"/>
        </w:numPr>
        <w:jc w:val="both"/>
      </w:pPr>
      <w:r w:rsidRPr="00B936EC">
        <w:t>p</w:t>
      </w:r>
      <w:r w:rsidR="00EE3397" w:rsidRPr="00B936EC">
        <w:t>rovides a positive view of human sexuality and dignity of the human person</w:t>
      </w:r>
    </w:p>
    <w:p w14:paraId="25F4B1C5" w14:textId="396761C0" w:rsidR="00EE3397" w:rsidRPr="00B936EC" w:rsidRDefault="00ED5C4F" w:rsidP="00B77D38">
      <w:pPr>
        <w:pStyle w:val="ListParagraph"/>
        <w:numPr>
          <w:ilvl w:val="0"/>
          <w:numId w:val="2"/>
        </w:numPr>
        <w:jc w:val="both"/>
      </w:pPr>
      <w:r w:rsidRPr="00B936EC">
        <w:t>e</w:t>
      </w:r>
      <w:r w:rsidR="00EE3397" w:rsidRPr="00B936EC">
        <w:t xml:space="preserve">quips learners with the ability to make </w:t>
      </w:r>
      <w:r w:rsidR="00D33FF7" w:rsidRPr="00B936EC">
        <w:t>good</w:t>
      </w:r>
      <w:r w:rsidR="00EE3397" w:rsidRPr="00B936EC">
        <w:t xml:space="preserve"> judgements about the right thing to do </w:t>
      </w:r>
      <w:proofErr w:type="gramStart"/>
      <w:r w:rsidR="00EE3397" w:rsidRPr="00B936EC">
        <w:t>in particular circumstances</w:t>
      </w:r>
      <w:proofErr w:type="gramEnd"/>
    </w:p>
    <w:p w14:paraId="3754872B" w14:textId="27232627" w:rsidR="00EE3397" w:rsidRPr="00B936EC" w:rsidRDefault="00ED5C4F" w:rsidP="00B77D38">
      <w:pPr>
        <w:pStyle w:val="ListParagraph"/>
        <w:numPr>
          <w:ilvl w:val="0"/>
          <w:numId w:val="2"/>
        </w:numPr>
        <w:jc w:val="both"/>
      </w:pPr>
      <w:r w:rsidRPr="00B936EC">
        <w:t>e</w:t>
      </w:r>
      <w:r w:rsidR="00EE3397" w:rsidRPr="00B936EC">
        <w:t>xplores and promote</w:t>
      </w:r>
      <w:r w:rsidRPr="00B936EC">
        <w:t>s</w:t>
      </w:r>
      <w:r w:rsidR="00EE3397" w:rsidRPr="00B936EC">
        <w:t xml:space="preserve"> virtues which are essential to promoting respect and dignity</w:t>
      </w:r>
      <w:r w:rsidR="00D33FF7" w:rsidRPr="00B936EC">
        <w:t xml:space="preserve"> of the human person</w:t>
      </w:r>
    </w:p>
    <w:p w14:paraId="40D243BA" w14:textId="5CEC7750" w:rsidR="00EE3397" w:rsidRPr="00B936EC" w:rsidRDefault="00D33FF7" w:rsidP="00B77D38">
      <w:pPr>
        <w:pStyle w:val="ListParagraph"/>
        <w:numPr>
          <w:ilvl w:val="0"/>
          <w:numId w:val="2"/>
        </w:numPr>
        <w:jc w:val="both"/>
      </w:pPr>
      <w:r w:rsidRPr="00B936EC">
        <w:t xml:space="preserve">is </w:t>
      </w:r>
      <w:r w:rsidR="00ED5C4F" w:rsidRPr="00B936EC">
        <w:t>d</w:t>
      </w:r>
      <w:r w:rsidR="00EE3397" w:rsidRPr="00B936EC">
        <w:t>elive</w:t>
      </w:r>
      <w:r w:rsidRPr="00B936EC">
        <w:t>red</w:t>
      </w:r>
      <w:r w:rsidR="00EE3397" w:rsidRPr="00B936EC">
        <w:t xml:space="preserve"> in a way which reflects the development of the learner</w:t>
      </w:r>
    </w:p>
    <w:p w14:paraId="5D7D1EDE" w14:textId="7645AA02" w:rsidR="00EE3397" w:rsidRPr="00B936EC" w:rsidRDefault="00ED5C4F" w:rsidP="00B77D38">
      <w:pPr>
        <w:pStyle w:val="ListParagraph"/>
        <w:numPr>
          <w:ilvl w:val="0"/>
          <w:numId w:val="2"/>
        </w:numPr>
        <w:jc w:val="both"/>
      </w:pPr>
      <w:r w:rsidRPr="00B936EC">
        <w:t>is p</w:t>
      </w:r>
      <w:r w:rsidR="00EE3397" w:rsidRPr="00B936EC">
        <w:t xml:space="preserve">art of cross-curricular </w:t>
      </w:r>
      <w:r w:rsidR="006B6F6C" w:rsidRPr="00B936EC">
        <w:t>themes for</w:t>
      </w:r>
      <w:r w:rsidR="00EE3397" w:rsidRPr="00B936EC">
        <w:t xml:space="preserve"> both primary and secondary schools</w:t>
      </w:r>
    </w:p>
    <w:p w14:paraId="241624DC" w14:textId="45DB2C2D" w:rsidR="00EE3397" w:rsidRPr="00B936EC" w:rsidRDefault="00ED5C4F" w:rsidP="00B77D38">
      <w:pPr>
        <w:pStyle w:val="ListParagraph"/>
        <w:numPr>
          <w:ilvl w:val="0"/>
          <w:numId w:val="2"/>
        </w:numPr>
        <w:jc w:val="both"/>
      </w:pPr>
      <w:r w:rsidRPr="00B936EC">
        <w:t>is s</w:t>
      </w:r>
      <w:r w:rsidR="00EE3397" w:rsidRPr="00B936EC">
        <w:t xml:space="preserve">ensitive to the needs of the individual learner and recognises the </w:t>
      </w:r>
      <w:r w:rsidR="00DF55C5" w:rsidRPr="00B936EC">
        <w:t>diversity of the learners and their family circumstances</w:t>
      </w:r>
    </w:p>
    <w:p w14:paraId="4D840CC9" w14:textId="3A0B51D7" w:rsidR="00EE3397" w:rsidRPr="00B936EC" w:rsidRDefault="0085166C" w:rsidP="00B77D38">
      <w:pPr>
        <w:pStyle w:val="ListParagraph"/>
        <w:numPr>
          <w:ilvl w:val="0"/>
          <w:numId w:val="2"/>
        </w:numPr>
        <w:jc w:val="both"/>
      </w:pPr>
      <w:r w:rsidRPr="00B936EC">
        <w:t>is t</w:t>
      </w:r>
      <w:r w:rsidR="002F3248" w:rsidRPr="00B936EC">
        <w:t xml:space="preserve">aught </w:t>
      </w:r>
      <w:r w:rsidR="00EE3397" w:rsidRPr="00B936EC">
        <w:t xml:space="preserve">by </w:t>
      </w:r>
      <w:r w:rsidRPr="00B936EC">
        <w:t xml:space="preserve">skilled </w:t>
      </w:r>
      <w:r w:rsidR="00EE3397" w:rsidRPr="00B936EC">
        <w:t>professionals who understand the Church’s teaching.</w:t>
      </w:r>
    </w:p>
    <w:p w14:paraId="5DEB51A3" w14:textId="1ADA58CF" w:rsidR="00EE3397" w:rsidRPr="00922E6D" w:rsidRDefault="000254C8" w:rsidP="00922E6D">
      <w:pPr>
        <w:pStyle w:val="Heading1"/>
      </w:pPr>
      <w:bookmarkStart w:id="22" w:name="_Toc78381320"/>
      <w:bookmarkStart w:id="23" w:name="_Toc108618048"/>
      <w:r w:rsidRPr="00922E6D">
        <w:t>4</w:t>
      </w:r>
      <w:r w:rsidR="00EE3397" w:rsidRPr="00922E6D">
        <w:t>.5 United Nations Convention on the Rights of the Child (UNCRC)</w:t>
      </w:r>
      <w:bookmarkEnd w:id="22"/>
      <w:bookmarkEnd w:id="23"/>
      <w:r w:rsidR="00EE3397" w:rsidRPr="00922E6D">
        <w:t xml:space="preserve"> </w:t>
      </w:r>
    </w:p>
    <w:p w14:paraId="62499754" w14:textId="40026A3A" w:rsidR="00C3615B" w:rsidRPr="00B936EC" w:rsidRDefault="00EE3397" w:rsidP="00B77D38">
      <w:pPr>
        <w:numPr>
          <w:ilvl w:val="0"/>
          <w:numId w:val="14"/>
        </w:numPr>
        <w:spacing w:after="0" w:line="240" w:lineRule="auto"/>
        <w:jc w:val="both"/>
        <w:textAlignment w:val="baseline"/>
      </w:pPr>
      <w:r w:rsidRPr="00B936EC">
        <w:t xml:space="preserve">Within the Curriculum reform in Wales, the UNCRC plays a foundational role. Incorporated into Domestic Law in Wales in 2011, the Declaration sets out 42 rights, centred on four ‘General Principles’ (Articles 2,3,6 and 12) and described in the 54 articles that make up its text (together with some ‘Optional Protocols’ governing additional, </w:t>
      </w:r>
      <w:proofErr w:type="gramStart"/>
      <w:r w:rsidRPr="00B936EC">
        <w:t>particular applications</w:t>
      </w:r>
      <w:proofErr w:type="gramEnd"/>
      <w:r w:rsidRPr="00B936EC">
        <w:t xml:space="preserve">). It is at once </w:t>
      </w:r>
      <w:r w:rsidR="00E33CD6" w:rsidRPr="00B936EC">
        <w:t>’</w:t>
      </w:r>
      <w:r w:rsidRPr="00B936EC">
        <w:t>the most complete statement of children’s rights ever produced and is the most widely-ratified international human rights treaty in history</w:t>
      </w:r>
      <w:r w:rsidR="00E33CD6" w:rsidRPr="00B936EC">
        <w:t>’</w:t>
      </w:r>
      <w:r w:rsidRPr="00B936EC">
        <w:t xml:space="preserve"> (UNICEF).</w:t>
      </w:r>
    </w:p>
    <w:p w14:paraId="3C3F571E" w14:textId="37B20D6F" w:rsidR="00C3615B" w:rsidRPr="00B936EC" w:rsidRDefault="00EE3397" w:rsidP="00B77D38">
      <w:pPr>
        <w:numPr>
          <w:ilvl w:val="0"/>
          <w:numId w:val="14"/>
        </w:numPr>
        <w:spacing w:after="0" w:line="240" w:lineRule="auto"/>
        <w:jc w:val="both"/>
        <w:textAlignment w:val="baseline"/>
        <w:rPr>
          <w:rFonts w:eastAsia="Times New Roman" w:cstheme="minorHAnsi"/>
          <w:color w:val="1F1F1F"/>
          <w:lang w:eastAsia="en-GB"/>
        </w:rPr>
      </w:pPr>
      <w:r w:rsidRPr="00B936EC">
        <w:t xml:space="preserve"> The importance of the UNCRC for the Curriculum for Wales also makes it vital for schools to relate</w:t>
      </w:r>
      <w:r w:rsidR="00C3615B" w:rsidRPr="00B936EC">
        <w:t xml:space="preserve"> to</w:t>
      </w:r>
      <w:r w:rsidRPr="00B936EC">
        <w:t xml:space="preserve"> it as they design, adapt, and implement their curriculum.</w:t>
      </w:r>
      <w:r w:rsidR="00C3615B" w:rsidRPr="00B936EC">
        <w:t xml:space="preserve"> </w:t>
      </w:r>
      <w:r w:rsidR="00C3615B" w:rsidRPr="00B936EC">
        <w:rPr>
          <w:rFonts w:cstheme="minorHAnsi"/>
        </w:rPr>
        <w:t xml:space="preserve">Schools should </w:t>
      </w:r>
      <w:r w:rsidRPr="00B936EC">
        <w:rPr>
          <w:rFonts w:cstheme="minorHAnsi"/>
        </w:rPr>
        <w:t xml:space="preserve"> </w:t>
      </w:r>
      <w:r w:rsidR="00C3615B" w:rsidRPr="00B936EC">
        <w:rPr>
          <w:rFonts w:eastAsia="Times New Roman" w:cstheme="minorHAnsi"/>
          <w:color w:val="1F1F1F"/>
          <w:lang w:eastAsia="en-GB"/>
        </w:rPr>
        <w:t>promote knowledge and understanding of Part 1 of the </w:t>
      </w:r>
      <w:hyperlink r:id="rId12" w:anchor="human-rights-education-and-the-united-nations-convention-on-the-rights-of-the-child-(uncrc)" w:history="1">
        <w:r w:rsidR="00C3615B" w:rsidRPr="00B936EC">
          <w:rPr>
            <w:rFonts w:eastAsia="Times New Roman" w:cstheme="minorHAnsi"/>
            <w:b/>
            <w:bCs/>
            <w:color w:val="0360A6"/>
            <w:u w:val="single"/>
            <w:bdr w:val="none" w:sz="0" w:space="0" w:color="auto" w:frame="1"/>
            <w:lang w:eastAsia="en-GB"/>
          </w:rPr>
          <w:t>UNCRC</w:t>
        </w:r>
      </w:hyperlink>
      <w:r w:rsidR="00C3615B" w:rsidRPr="00B936EC">
        <w:rPr>
          <w:rFonts w:eastAsia="Times New Roman" w:cstheme="minorHAnsi"/>
          <w:color w:val="1F1F1F"/>
          <w:lang w:eastAsia="en-GB"/>
        </w:rPr>
        <w:t> to those who provide learning and teaching.</w:t>
      </w:r>
    </w:p>
    <w:p w14:paraId="2F91F8F0" w14:textId="0E07C8E3" w:rsidR="001469D4" w:rsidRDefault="001469D4" w:rsidP="00B77D38">
      <w:pPr>
        <w:jc w:val="both"/>
      </w:pPr>
    </w:p>
    <w:p w14:paraId="5ACB77BE" w14:textId="77777777" w:rsidR="001469D4" w:rsidRDefault="001469D4" w:rsidP="00B77D38">
      <w:pPr>
        <w:jc w:val="both"/>
      </w:pPr>
    </w:p>
    <w:tbl>
      <w:tblPr>
        <w:tblW w:w="9135" w:type="dxa"/>
        <w:tblCellSpacing w:w="0" w:type="dxa"/>
        <w:tblCellMar>
          <w:left w:w="0" w:type="dxa"/>
          <w:right w:w="0" w:type="dxa"/>
        </w:tblCellMar>
        <w:tblLook w:val="04A0" w:firstRow="1" w:lastRow="0" w:firstColumn="1" w:lastColumn="0" w:noHBand="0" w:noVBand="1"/>
      </w:tblPr>
      <w:tblGrid>
        <w:gridCol w:w="9135"/>
      </w:tblGrid>
      <w:tr w:rsidR="00566F80" w:rsidRPr="00566F80" w14:paraId="74299FA3" w14:textId="77777777" w:rsidTr="00566F80">
        <w:trPr>
          <w:tblCellSpacing w:w="0" w:type="dxa"/>
        </w:trPr>
        <w:tc>
          <w:tcPr>
            <w:tcW w:w="9135" w:type="dxa"/>
            <w:hideMark/>
          </w:tcPr>
          <w:p w14:paraId="46E256D2" w14:textId="5660BBD1" w:rsidR="00566F80" w:rsidRPr="00566F80" w:rsidRDefault="00566F80" w:rsidP="00B77D38">
            <w:pPr>
              <w:jc w:val="both"/>
              <w:rPr>
                <w:rFonts w:ascii="Times" w:eastAsia="Times New Roman" w:hAnsi="Times" w:cs="Times New Roman"/>
                <w:sz w:val="24"/>
                <w:szCs w:val="24"/>
                <w:lang w:eastAsia="en-GB"/>
              </w:rPr>
            </w:pPr>
          </w:p>
        </w:tc>
      </w:tr>
    </w:tbl>
    <w:p w14:paraId="4ABC4006" w14:textId="77777777" w:rsidR="00445E32" w:rsidRPr="00445E32" w:rsidRDefault="00445E32" w:rsidP="00445E32"/>
    <w:sectPr w:rsidR="00445E32" w:rsidRPr="00445E32" w:rsidSect="00E11728">
      <w:head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CE40" w14:textId="77777777" w:rsidR="00D17C7B" w:rsidRDefault="00D17C7B" w:rsidP="00225739">
      <w:pPr>
        <w:spacing w:after="0" w:line="240" w:lineRule="auto"/>
      </w:pPr>
      <w:r>
        <w:separator/>
      </w:r>
    </w:p>
  </w:endnote>
  <w:endnote w:type="continuationSeparator" w:id="0">
    <w:p w14:paraId="15AE218A" w14:textId="77777777" w:rsidR="00D17C7B" w:rsidRDefault="00D17C7B" w:rsidP="0022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97A7" w14:textId="77777777" w:rsidR="00D17C7B" w:rsidRDefault="00D17C7B" w:rsidP="00225739">
      <w:pPr>
        <w:spacing w:after="0" w:line="240" w:lineRule="auto"/>
      </w:pPr>
      <w:r>
        <w:separator/>
      </w:r>
    </w:p>
  </w:footnote>
  <w:footnote w:type="continuationSeparator" w:id="0">
    <w:p w14:paraId="2FCE804C" w14:textId="77777777" w:rsidR="00D17C7B" w:rsidRDefault="00D17C7B" w:rsidP="00225739">
      <w:pPr>
        <w:spacing w:after="0" w:line="240" w:lineRule="auto"/>
      </w:pPr>
      <w:r>
        <w:continuationSeparator/>
      </w:r>
    </w:p>
  </w:footnote>
  <w:footnote w:id="1">
    <w:p w14:paraId="365D594E" w14:textId="18D6D90F" w:rsidR="006359BE" w:rsidRDefault="006359BE">
      <w:pPr>
        <w:pStyle w:val="FootnoteText"/>
      </w:pPr>
      <w:r>
        <w:rPr>
          <w:rStyle w:val="FootnoteReference"/>
        </w:rPr>
        <w:footnoteRef/>
      </w:r>
      <w:r>
        <w:t xml:space="preserve"> </w:t>
      </w:r>
      <w:hyperlink r:id="rId1" w:history="1">
        <w:r w:rsidRPr="003210DE">
          <w:rPr>
            <w:rStyle w:val="Hyperlink"/>
          </w:rPr>
          <w:t>Christ at the Centre</w:t>
        </w:r>
        <w:r w:rsidR="00B93072" w:rsidRPr="003210DE">
          <w:rPr>
            <w:rStyle w:val="Hyperlink"/>
          </w:rPr>
          <w:t xml:space="preserve">: </w:t>
        </w:r>
        <w:r w:rsidR="001B250C" w:rsidRPr="003210DE">
          <w:rPr>
            <w:rStyle w:val="Hyperlink"/>
          </w:rPr>
          <w:t>Why the Church Provides Catholic Schools</w:t>
        </w:r>
        <w:r w:rsidR="00B93072" w:rsidRPr="003210DE">
          <w:rPr>
            <w:rStyle w:val="Hyperlink"/>
          </w:rPr>
          <w:t xml:space="preserve">, </w:t>
        </w:r>
        <w:r w:rsidR="001B250C" w:rsidRPr="003210DE">
          <w:rPr>
            <w:rStyle w:val="Hyperlink"/>
          </w:rPr>
          <w:t xml:space="preserve">Bishop Marcus Stock, </w:t>
        </w:r>
        <w:r w:rsidR="003210DE" w:rsidRPr="003210DE">
          <w:rPr>
            <w:rStyle w:val="Hyperlink"/>
          </w:rPr>
          <w:t>(</w:t>
        </w:r>
        <w:r w:rsidR="001B250C" w:rsidRPr="003210DE">
          <w:rPr>
            <w:rStyle w:val="Hyperlink"/>
          </w:rPr>
          <w:t>Catholic Truth Society</w:t>
        </w:r>
        <w:r w:rsidR="00B93072" w:rsidRPr="003210DE">
          <w:rPr>
            <w:rStyle w:val="Hyperlink"/>
          </w:rPr>
          <w:t>, 2012</w:t>
        </w:r>
        <w:r w:rsidR="003210DE" w:rsidRPr="003210DE">
          <w:rPr>
            <w:rStyle w:val="Hyperlink"/>
          </w:rPr>
          <w:t>)</w:t>
        </w:r>
        <w:r w:rsidR="00B93072" w:rsidRPr="003210DE">
          <w:rPr>
            <w:rStyle w:val="Hyperlink"/>
          </w:rPr>
          <w:t>.</w:t>
        </w:r>
      </w:hyperlink>
    </w:p>
  </w:footnote>
  <w:footnote w:id="2">
    <w:p w14:paraId="51A40EB1" w14:textId="34976C5E" w:rsidR="003210DE" w:rsidRDefault="00D17C7B">
      <w:pPr>
        <w:pStyle w:val="FootnoteText"/>
      </w:pPr>
      <w:hyperlink r:id="rId2" w:history="1">
        <w:r w:rsidR="003210DE" w:rsidRPr="003210DE">
          <w:rPr>
            <w:rStyle w:val="Hyperlink"/>
            <w:vertAlign w:val="superscript"/>
          </w:rPr>
          <w:footnoteRef/>
        </w:r>
        <w:r w:rsidR="003210DE" w:rsidRPr="003210DE">
          <w:rPr>
            <w:rStyle w:val="Hyperlink"/>
          </w:rPr>
          <w:t xml:space="preserve"> Formation in Virtues: Educating the Whole Person, (Department for Education and Formation, Bishops’ Conference of </w:t>
        </w:r>
        <w:proofErr w:type="gramStart"/>
        <w:r w:rsidR="003210DE" w:rsidRPr="003210DE">
          <w:rPr>
            <w:rStyle w:val="Hyperlink"/>
          </w:rPr>
          <w:t>England</w:t>
        </w:r>
        <w:proofErr w:type="gramEnd"/>
        <w:r w:rsidR="003210DE" w:rsidRPr="003210DE">
          <w:rPr>
            <w:rStyle w:val="Hyperlink"/>
          </w:rPr>
          <w:t xml:space="preserve"> and Wales, 2020).</w:t>
        </w:r>
      </w:hyperlink>
    </w:p>
  </w:footnote>
  <w:footnote w:id="3">
    <w:p w14:paraId="455DC09D" w14:textId="06515FC7" w:rsidR="001A2AFC" w:rsidRDefault="001A2AFC" w:rsidP="001A2AFC">
      <w:pPr>
        <w:pStyle w:val="FootnoteText"/>
      </w:pPr>
      <w:r>
        <w:rPr>
          <w:rStyle w:val="FootnoteReference"/>
        </w:rPr>
        <w:footnoteRef/>
      </w:r>
      <w:r>
        <w:t xml:space="preserve">  </w:t>
      </w:r>
      <w:bookmarkStart w:id="16" w:name="_Hlk93919006"/>
      <w:r>
        <w:t>Curriculum for Wales- Summary of legislation, Welsh Government, Hwb Cymru, https://hwb.gov.wales/curriculum-for-wales/summary-of-legislation</w:t>
      </w:r>
    </w:p>
    <w:bookmarkEnd w:id="16"/>
  </w:footnote>
  <w:footnote w:id="4">
    <w:p w14:paraId="564253EA" w14:textId="02BDB7FF" w:rsidR="00677A7F" w:rsidRDefault="00677A7F">
      <w:pPr>
        <w:pStyle w:val="FootnoteText"/>
      </w:pPr>
      <w:r>
        <w:rPr>
          <w:rStyle w:val="FootnoteReference"/>
        </w:rPr>
        <w:footnoteRef/>
      </w:r>
      <w:r>
        <w:t xml:space="preserve"> </w:t>
      </w:r>
      <w:r w:rsidRPr="00677A7F">
        <w:t>https://hwb.gov.wales/curriculum-for-wales/designing-your-curriculum/developing-a-vision-for-curriculum-design</w:t>
      </w:r>
    </w:p>
  </w:footnote>
  <w:footnote w:id="5">
    <w:p w14:paraId="7FF12F4D" w14:textId="51CF0609" w:rsidR="00677A7F" w:rsidRDefault="00677A7F" w:rsidP="0030488B">
      <w:r>
        <w:rPr>
          <w:rStyle w:val="FootnoteReference"/>
        </w:rPr>
        <w:footnoteRef/>
      </w:r>
      <w:r>
        <w:t xml:space="preserve"> The Catholic School on the Threshold of the Third Millennium </w:t>
      </w:r>
      <w:r w:rsidR="007222C7">
        <w:t>(</w:t>
      </w:r>
      <w:r>
        <w:t>Congregation for Catholic Education, 1999</w:t>
      </w:r>
      <w:r w:rsidR="007222C7">
        <w:t>).</w:t>
      </w:r>
    </w:p>
  </w:footnote>
  <w:footnote w:id="6">
    <w:p w14:paraId="543E0128" w14:textId="5BC2CF4B" w:rsidR="00656E82" w:rsidRDefault="00656E82">
      <w:pPr>
        <w:pStyle w:val="FootnoteText"/>
      </w:pPr>
      <w:r>
        <w:rPr>
          <w:rStyle w:val="FootnoteReference"/>
        </w:rPr>
        <w:footnoteRef/>
      </w:r>
      <w:r>
        <w:t xml:space="preserve"> </w:t>
      </w:r>
      <w:r w:rsidRPr="00656E82">
        <w:t>https://hwb.gov.wales/curriculum-for-wales/curriculum-for-wales-the-journey-to-curriculum-roll-out/</w:t>
      </w:r>
    </w:p>
  </w:footnote>
  <w:footnote w:id="7">
    <w:p w14:paraId="5B651736" w14:textId="688846D6" w:rsidR="003177FF" w:rsidRDefault="003177FF">
      <w:pPr>
        <w:pStyle w:val="FootnoteText"/>
      </w:pPr>
      <w:r>
        <w:rPr>
          <w:rStyle w:val="FootnoteReference"/>
        </w:rPr>
        <w:footnoteRef/>
      </w:r>
      <w:r>
        <w:t xml:space="preserve"> </w:t>
      </w:r>
      <w:hyperlink r:id="rId3" w:history="1">
        <w:r w:rsidR="00014489" w:rsidRPr="00014489">
          <w:rPr>
            <w:rStyle w:val="Hyperlink"/>
          </w:rPr>
          <w:t>Curriculum and Assessment (Wales) Act 2021, Schedule 1, paragraphs 4 &amp; 8</w:t>
        </w:r>
      </w:hyperlink>
      <w:r w:rsidR="00014489">
        <w:t xml:space="preserve">; </w:t>
      </w:r>
      <w:r>
        <w:t>Curriculum for Wales</w:t>
      </w:r>
      <w:r w:rsidR="00DF55C5">
        <w:t>-</w:t>
      </w:r>
      <w:r>
        <w:t xml:space="preserve"> </w:t>
      </w:r>
      <w:r w:rsidR="00DF55C5">
        <w:t>Summary of legislation, Welsh Government, Hwb Cymru,</w:t>
      </w:r>
      <w:r w:rsidR="00DF55C5" w:rsidRPr="00DF55C5">
        <w:t xml:space="preserve"> https://hwb.gov.wales/curriculum-for-wales/summary-of-legislation</w:t>
      </w:r>
    </w:p>
  </w:footnote>
  <w:footnote w:id="8">
    <w:p w14:paraId="18895EAB" w14:textId="07690E3A" w:rsidR="00C92639" w:rsidRDefault="00C92639">
      <w:pPr>
        <w:pStyle w:val="FootnoteText"/>
      </w:pPr>
      <w:r>
        <w:rPr>
          <w:rStyle w:val="FootnoteReference"/>
        </w:rPr>
        <w:footnoteRef/>
      </w:r>
      <w:r>
        <w:t xml:space="preserve"> </w:t>
      </w:r>
      <w:hyperlink r:id="rId4" w:history="1">
        <w:r w:rsidRPr="00C92639">
          <w:rPr>
            <w:rStyle w:val="Hyperlink"/>
          </w:rPr>
          <w:t>Education Act 2005, section 50</w:t>
        </w:r>
      </w:hyperlink>
      <w:r>
        <w:t>.</w:t>
      </w:r>
    </w:p>
  </w:footnote>
  <w:footnote w:id="9">
    <w:p w14:paraId="6C8661D6" w14:textId="08A43B02" w:rsidR="007A6B07" w:rsidRDefault="007A6B07">
      <w:pPr>
        <w:pStyle w:val="FootnoteText"/>
      </w:pPr>
      <w:r>
        <w:rPr>
          <w:rStyle w:val="FootnoteReference"/>
        </w:rPr>
        <w:footnoteRef/>
      </w:r>
      <w:r>
        <w:t xml:space="preserve"> Curriculum for Wales- Summary of legislation, Welsh Government, Hwb Cymru, https://hwb.gov.wales/curriculum-for-wales/summary-of-legislation</w:t>
      </w:r>
    </w:p>
  </w:footnote>
  <w:footnote w:id="10">
    <w:p w14:paraId="0BAEC7C8" w14:textId="3074DDFB" w:rsidR="00EE3397" w:rsidRDefault="00EE3397" w:rsidP="00EE3397">
      <w:pPr>
        <w:pStyle w:val="FootnoteText"/>
      </w:pPr>
      <w:r>
        <w:rPr>
          <w:rStyle w:val="FootnoteReference"/>
        </w:rPr>
        <w:footnoteRef/>
      </w:r>
      <w:r>
        <w:t xml:space="preserve"> Relationship and sex education in Catholic Schools </w:t>
      </w:r>
      <w:r w:rsidR="00BE0AA5">
        <w:t>(</w:t>
      </w:r>
      <w:r>
        <w:t>Department of Catholic Education and Formation Catholic Bishops’ Conference of England and Wales, October 2020</w:t>
      </w:r>
      <w:r w:rsidR="00BE0AA5">
        <w:t>)</w:t>
      </w:r>
      <w:r>
        <w:t>.</w:t>
      </w:r>
    </w:p>
  </w:footnote>
  <w:footnote w:id="11">
    <w:p w14:paraId="4B32EA65" w14:textId="77777777" w:rsidR="00EE3397" w:rsidRDefault="00EE3397" w:rsidP="00EE3397">
      <w:pPr>
        <w:pStyle w:val="FootnoteText"/>
      </w:pPr>
      <w:r>
        <w:rPr>
          <w:rStyle w:val="FootnoteReference"/>
        </w:rPr>
        <w:footnoteRef/>
      </w:r>
      <w:r>
        <w:t xml:space="preserve"> Equalities Act 2010, chapter1.</w:t>
      </w:r>
    </w:p>
  </w:footnote>
  <w:footnote w:id="12">
    <w:p w14:paraId="7B56FB01" w14:textId="77777777" w:rsidR="00EE3397" w:rsidRDefault="00EE3397" w:rsidP="00EE3397">
      <w:pPr>
        <w:pStyle w:val="FootnoteText"/>
      </w:pPr>
      <w:r>
        <w:rPr>
          <w:rStyle w:val="FootnoteReference"/>
        </w:rPr>
        <w:footnoteRef/>
      </w:r>
      <w:r>
        <w:t xml:space="preserve"> </w:t>
      </w:r>
      <w:hyperlink r:id="rId5" w:history="1">
        <w:r w:rsidRPr="00EF4103">
          <w:rPr>
            <w:rStyle w:val="Hyperlink"/>
          </w:rPr>
          <w:t>https://www.catholiceducation.org.uk/schools</w:t>
        </w:r>
      </w:hyperlink>
      <w:r>
        <w:rPr>
          <w:rStyle w:val="Hyperlink"/>
        </w:rPr>
        <w:t xml:space="preserve">, </w:t>
      </w:r>
      <w:r w:rsidRPr="0021185B">
        <w:rPr>
          <w:rStyle w:val="Hyperlink"/>
        </w:rPr>
        <w:t>Equalities</w:t>
      </w:r>
      <w:r>
        <w:rPr>
          <w:rStyle w:val="Hyperlink"/>
        </w:rPr>
        <w:t>, Equality Act Guidance for Catholic Schools,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FFBB" w14:textId="42145D9B" w:rsidR="002B2CD4" w:rsidRDefault="002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1C4"/>
    <w:multiLevelType w:val="multilevel"/>
    <w:tmpl w:val="3C6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B6E3F"/>
    <w:multiLevelType w:val="multilevel"/>
    <w:tmpl w:val="47EA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B7E44"/>
    <w:multiLevelType w:val="hybridMultilevel"/>
    <w:tmpl w:val="A49E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41AD5"/>
    <w:multiLevelType w:val="multilevel"/>
    <w:tmpl w:val="3C6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21EF3"/>
    <w:multiLevelType w:val="multilevel"/>
    <w:tmpl w:val="2D4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71346"/>
    <w:multiLevelType w:val="hybridMultilevel"/>
    <w:tmpl w:val="1A9C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B0304"/>
    <w:multiLevelType w:val="hybridMultilevel"/>
    <w:tmpl w:val="CA64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C2359"/>
    <w:multiLevelType w:val="hybridMultilevel"/>
    <w:tmpl w:val="7D1C18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EA34BB"/>
    <w:multiLevelType w:val="multilevel"/>
    <w:tmpl w:val="3D4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44076"/>
    <w:multiLevelType w:val="multilevel"/>
    <w:tmpl w:val="6BD68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67E4D"/>
    <w:multiLevelType w:val="multilevel"/>
    <w:tmpl w:val="482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F21D6"/>
    <w:multiLevelType w:val="multilevel"/>
    <w:tmpl w:val="8B46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32742"/>
    <w:multiLevelType w:val="hybridMultilevel"/>
    <w:tmpl w:val="9E4E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EF9"/>
    <w:multiLevelType w:val="multilevel"/>
    <w:tmpl w:val="3C6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73F3F"/>
    <w:multiLevelType w:val="multilevel"/>
    <w:tmpl w:val="153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C3FB2"/>
    <w:multiLevelType w:val="multilevel"/>
    <w:tmpl w:val="C5A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50606"/>
    <w:multiLevelType w:val="hybridMultilevel"/>
    <w:tmpl w:val="B7C4797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80827">
    <w:abstractNumId w:val="2"/>
  </w:num>
  <w:num w:numId="2" w16cid:durableId="573663890">
    <w:abstractNumId w:val="9"/>
  </w:num>
  <w:num w:numId="3" w16cid:durableId="2055613596">
    <w:abstractNumId w:val="12"/>
  </w:num>
  <w:num w:numId="4" w16cid:durableId="609967708">
    <w:abstractNumId w:val="16"/>
  </w:num>
  <w:num w:numId="5" w16cid:durableId="868418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405567">
    <w:abstractNumId w:val="7"/>
  </w:num>
  <w:num w:numId="7" w16cid:durableId="1464735407">
    <w:abstractNumId w:val="10"/>
  </w:num>
  <w:num w:numId="8" w16cid:durableId="757561713">
    <w:abstractNumId w:val="8"/>
  </w:num>
  <w:num w:numId="9" w16cid:durableId="1902715319">
    <w:abstractNumId w:val="14"/>
  </w:num>
  <w:num w:numId="10" w16cid:durableId="1236552414">
    <w:abstractNumId w:val="1"/>
  </w:num>
  <w:num w:numId="11" w16cid:durableId="31346556">
    <w:abstractNumId w:val="4"/>
  </w:num>
  <w:num w:numId="12" w16cid:durableId="604195427">
    <w:abstractNumId w:val="15"/>
  </w:num>
  <w:num w:numId="13" w16cid:durableId="1515071142">
    <w:abstractNumId w:val="3"/>
  </w:num>
  <w:num w:numId="14" w16cid:durableId="932400914">
    <w:abstractNumId w:val="11"/>
  </w:num>
  <w:num w:numId="15" w16cid:durableId="533923744">
    <w:abstractNumId w:val="6"/>
  </w:num>
  <w:num w:numId="16" w16cid:durableId="1434324111">
    <w:abstractNumId w:val="0"/>
  </w:num>
  <w:num w:numId="17" w16cid:durableId="1361934157">
    <w:abstractNumId w:val="13"/>
  </w:num>
  <w:num w:numId="18" w16cid:durableId="188685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39"/>
    <w:rsid w:val="00014489"/>
    <w:rsid w:val="000254C8"/>
    <w:rsid w:val="0002729B"/>
    <w:rsid w:val="000337AA"/>
    <w:rsid w:val="00070BD6"/>
    <w:rsid w:val="000719A0"/>
    <w:rsid w:val="000D4B1B"/>
    <w:rsid w:val="000D6492"/>
    <w:rsid w:val="000F6E01"/>
    <w:rsid w:val="00104767"/>
    <w:rsid w:val="00105BB3"/>
    <w:rsid w:val="00127136"/>
    <w:rsid w:val="00127887"/>
    <w:rsid w:val="001341CB"/>
    <w:rsid w:val="001469D4"/>
    <w:rsid w:val="00164545"/>
    <w:rsid w:val="00165229"/>
    <w:rsid w:val="001A2AFC"/>
    <w:rsid w:val="001A3853"/>
    <w:rsid w:val="001B250C"/>
    <w:rsid w:val="001D705C"/>
    <w:rsid w:val="001E2080"/>
    <w:rsid w:val="001E3E59"/>
    <w:rsid w:val="001E7D02"/>
    <w:rsid w:val="001E7D1E"/>
    <w:rsid w:val="001F2BD3"/>
    <w:rsid w:val="00214715"/>
    <w:rsid w:val="00225739"/>
    <w:rsid w:val="002314C0"/>
    <w:rsid w:val="0024464C"/>
    <w:rsid w:val="002800F9"/>
    <w:rsid w:val="00280453"/>
    <w:rsid w:val="00286692"/>
    <w:rsid w:val="00291992"/>
    <w:rsid w:val="002A6F67"/>
    <w:rsid w:val="002B2CD4"/>
    <w:rsid w:val="002B30E1"/>
    <w:rsid w:val="002F2C66"/>
    <w:rsid w:val="002F3248"/>
    <w:rsid w:val="00301548"/>
    <w:rsid w:val="0030488B"/>
    <w:rsid w:val="003177FF"/>
    <w:rsid w:val="003210DE"/>
    <w:rsid w:val="003729DE"/>
    <w:rsid w:val="003A0E50"/>
    <w:rsid w:val="003B7F36"/>
    <w:rsid w:val="003C3488"/>
    <w:rsid w:val="003D4581"/>
    <w:rsid w:val="003D4D0F"/>
    <w:rsid w:val="00445E32"/>
    <w:rsid w:val="00455B88"/>
    <w:rsid w:val="00475174"/>
    <w:rsid w:val="004A6864"/>
    <w:rsid w:val="004D111D"/>
    <w:rsid w:val="004D1283"/>
    <w:rsid w:val="004D2807"/>
    <w:rsid w:val="005009FA"/>
    <w:rsid w:val="005016FC"/>
    <w:rsid w:val="00510646"/>
    <w:rsid w:val="00510C75"/>
    <w:rsid w:val="00517987"/>
    <w:rsid w:val="00522257"/>
    <w:rsid w:val="00527966"/>
    <w:rsid w:val="00547BD5"/>
    <w:rsid w:val="00550BC8"/>
    <w:rsid w:val="0055256E"/>
    <w:rsid w:val="0055681E"/>
    <w:rsid w:val="00560F54"/>
    <w:rsid w:val="00566F80"/>
    <w:rsid w:val="00574547"/>
    <w:rsid w:val="005A383B"/>
    <w:rsid w:val="005A4788"/>
    <w:rsid w:val="005B626C"/>
    <w:rsid w:val="005B63D0"/>
    <w:rsid w:val="005F2291"/>
    <w:rsid w:val="00604769"/>
    <w:rsid w:val="00605C8F"/>
    <w:rsid w:val="00610229"/>
    <w:rsid w:val="006161E2"/>
    <w:rsid w:val="00622349"/>
    <w:rsid w:val="006359BE"/>
    <w:rsid w:val="00656E82"/>
    <w:rsid w:val="00673962"/>
    <w:rsid w:val="00677A7F"/>
    <w:rsid w:val="00686001"/>
    <w:rsid w:val="006A7F98"/>
    <w:rsid w:val="006B6F6C"/>
    <w:rsid w:val="007222C7"/>
    <w:rsid w:val="007608E4"/>
    <w:rsid w:val="007611E3"/>
    <w:rsid w:val="0077120E"/>
    <w:rsid w:val="00786D54"/>
    <w:rsid w:val="007A5507"/>
    <w:rsid w:val="007A5991"/>
    <w:rsid w:val="007A6B07"/>
    <w:rsid w:val="00813141"/>
    <w:rsid w:val="008264B4"/>
    <w:rsid w:val="0085166C"/>
    <w:rsid w:val="00853B6A"/>
    <w:rsid w:val="008C250D"/>
    <w:rsid w:val="008E5CA4"/>
    <w:rsid w:val="008E721E"/>
    <w:rsid w:val="008F73E5"/>
    <w:rsid w:val="00903D53"/>
    <w:rsid w:val="00922E6D"/>
    <w:rsid w:val="00942C5C"/>
    <w:rsid w:val="00954E07"/>
    <w:rsid w:val="00973CA0"/>
    <w:rsid w:val="009742E9"/>
    <w:rsid w:val="00995A0F"/>
    <w:rsid w:val="009C0C3F"/>
    <w:rsid w:val="009C7A4A"/>
    <w:rsid w:val="009E0ADC"/>
    <w:rsid w:val="009E635E"/>
    <w:rsid w:val="009E7275"/>
    <w:rsid w:val="009F4DCC"/>
    <w:rsid w:val="00A339BD"/>
    <w:rsid w:val="00A42D32"/>
    <w:rsid w:val="00A54FDD"/>
    <w:rsid w:val="00A62A66"/>
    <w:rsid w:val="00A66779"/>
    <w:rsid w:val="00A92830"/>
    <w:rsid w:val="00AB6321"/>
    <w:rsid w:val="00AC209E"/>
    <w:rsid w:val="00AC724B"/>
    <w:rsid w:val="00AD7B84"/>
    <w:rsid w:val="00AE008D"/>
    <w:rsid w:val="00AE4B77"/>
    <w:rsid w:val="00AF148E"/>
    <w:rsid w:val="00B0776A"/>
    <w:rsid w:val="00B11125"/>
    <w:rsid w:val="00B43E27"/>
    <w:rsid w:val="00B7104F"/>
    <w:rsid w:val="00B7135D"/>
    <w:rsid w:val="00B77D38"/>
    <w:rsid w:val="00B8565E"/>
    <w:rsid w:val="00B93072"/>
    <w:rsid w:val="00B936EC"/>
    <w:rsid w:val="00BA1447"/>
    <w:rsid w:val="00BB1E6A"/>
    <w:rsid w:val="00BC3A00"/>
    <w:rsid w:val="00BC65C8"/>
    <w:rsid w:val="00BE0AA5"/>
    <w:rsid w:val="00BE7024"/>
    <w:rsid w:val="00C11B03"/>
    <w:rsid w:val="00C160F6"/>
    <w:rsid w:val="00C21E58"/>
    <w:rsid w:val="00C274C7"/>
    <w:rsid w:val="00C3615B"/>
    <w:rsid w:val="00C54A22"/>
    <w:rsid w:val="00C92639"/>
    <w:rsid w:val="00CB4B97"/>
    <w:rsid w:val="00CC357E"/>
    <w:rsid w:val="00CE2E7E"/>
    <w:rsid w:val="00CF2FC4"/>
    <w:rsid w:val="00D17C7B"/>
    <w:rsid w:val="00D33FF7"/>
    <w:rsid w:val="00D3548F"/>
    <w:rsid w:val="00D43253"/>
    <w:rsid w:val="00D56B1B"/>
    <w:rsid w:val="00DE47AA"/>
    <w:rsid w:val="00DE78F4"/>
    <w:rsid w:val="00DF17B8"/>
    <w:rsid w:val="00DF55C5"/>
    <w:rsid w:val="00E0775E"/>
    <w:rsid w:val="00E11728"/>
    <w:rsid w:val="00E26286"/>
    <w:rsid w:val="00E32F69"/>
    <w:rsid w:val="00E33CD6"/>
    <w:rsid w:val="00E37708"/>
    <w:rsid w:val="00E40870"/>
    <w:rsid w:val="00E446C0"/>
    <w:rsid w:val="00E80ABB"/>
    <w:rsid w:val="00E93CA2"/>
    <w:rsid w:val="00EA1D89"/>
    <w:rsid w:val="00EA5401"/>
    <w:rsid w:val="00ED5C4F"/>
    <w:rsid w:val="00EE3397"/>
    <w:rsid w:val="00EF10D8"/>
    <w:rsid w:val="00F12426"/>
    <w:rsid w:val="00F147D8"/>
    <w:rsid w:val="00F324CA"/>
    <w:rsid w:val="00F545F1"/>
    <w:rsid w:val="00F825CB"/>
    <w:rsid w:val="00FB0FC3"/>
    <w:rsid w:val="00FB729E"/>
    <w:rsid w:val="00FC46CC"/>
    <w:rsid w:val="00FE597D"/>
    <w:rsid w:val="00FE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E07D"/>
  <w15:chartTrackingRefBased/>
  <w15:docId w15:val="{7A39DF6A-A0FF-41B4-89EF-BD930C03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39"/>
  </w:style>
  <w:style w:type="paragraph" w:styleId="Heading1">
    <w:name w:val="heading 1"/>
    <w:basedOn w:val="Normal"/>
    <w:next w:val="Normal"/>
    <w:link w:val="Heading1Char"/>
    <w:uiPriority w:val="9"/>
    <w:qFormat/>
    <w:rsid w:val="002257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4B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4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7F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39"/>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2257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5739"/>
    <w:rPr>
      <w:rFonts w:eastAsiaTheme="minorEastAsia"/>
      <w:lang w:val="en-US"/>
    </w:rPr>
  </w:style>
  <w:style w:type="paragraph" w:styleId="FootnoteText">
    <w:name w:val="footnote text"/>
    <w:basedOn w:val="Normal"/>
    <w:link w:val="FootnoteTextChar"/>
    <w:uiPriority w:val="99"/>
    <w:semiHidden/>
    <w:unhideWhenUsed/>
    <w:rsid w:val="0022573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25739"/>
    <w:rPr>
      <w:rFonts w:eastAsiaTheme="minorEastAsia"/>
      <w:sz w:val="20"/>
      <w:szCs w:val="20"/>
    </w:rPr>
  </w:style>
  <w:style w:type="character" w:styleId="FootnoteReference">
    <w:name w:val="footnote reference"/>
    <w:basedOn w:val="DefaultParagraphFont"/>
    <w:uiPriority w:val="99"/>
    <w:semiHidden/>
    <w:unhideWhenUsed/>
    <w:rsid w:val="00225739"/>
    <w:rPr>
      <w:vertAlign w:val="superscript"/>
    </w:rPr>
  </w:style>
  <w:style w:type="character" w:styleId="Hyperlink">
    <w:name w:val="Hyperlink"/>
    <w:basedOn w:val="DefaultParagraphFont"/>
    <w:uiPriority w:val="99"/>
    <w:unhideWhenUsed/>
    <w:rsid w:val="00225739"/>
    <w:rPr>
      <w:color w:val="0563C1" w:themeColor="hyperlink"/>
      <w:u w:val="single"/>
    </w:rPr>
  </w:style>
  <w:style w:type="character" w:styleId="CommentReference">
    <w:name w:val="annotation reference"/>
    <w:basedOn w:val="DefaultParagraphFont"/>
    <w:uiPriority w:val="99"/>
    <w:semiHidden/>
    <w:unhideWhenUsed/>
    <w:rsid w:val="00225739"/>
    <w:rPr>
      <w:sz w:val="16"/>
      <w:szCs w:val="16"/>
    </w:rPr>
  </w:style>
  <w:style w:type="paragraph" w:styleId="CommentText">
    <w:name w:val="annotation text"/>
    <w:basedOn w:val="Normal"/>
    <w:link w:val="CommentTextChar"/>
    <w:uiPriority w:val="99"/>
    <w:unhideWhenUsed/>
    <w:rsid w:val="0022573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225739"/>
    <w:rPr>
      <w:rFonts w:eastAsiaTheme="minorEastAsia"/>
      <w:sz w:val="20"/>
      <w:szCs w:val="20"/>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225739"/>
    <w:pPr>
      <w:ind w:left="720"/>
      <w:contextualSpacing/>
    </w:pPr>
    <w:rPr>
      <w:rFonts w:eastAsiaTheme="minorEastAsia"/>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basedOn w:val="DefaultParagraphFont"/>
    <w:link w:val="ListParagraph"/>
    <w:uiPriority w:val="34"/>
    <w:rsid w:val="00225739"/>
    <w:rPr>
      <w:rFonts w:eastAsiaTheme="minorEastAsia"/>
    </w:rPr>
  </w:style>
  <w:style w:type="paragraph" w:styleId="CommentSubject">
    <w:name w:val="annotation subject"/>
    <w:basedOn w:val="CommentText"/>
    <w:next w:val="CommentText"/>
    <w:link w:val="CommentSubjectChar"/>
    <w:uiPriority w:val="99"/>
    <w:semiHidden/>
    <w:unhideWhenUsed/>
    <w:rsid w:val="002314C0"/>
    <w:rPr>
      <w:rFonts w:eastAsiaTheme="minorHAnsi"/>
      <w:b/>
      <w:bCs/>
    </w:rPr>
  </w:style>
  <w:style w:type="character" w:customStyle="1" w:styleId="CommentSubjectChar">
    <w:name w:val="Comment Subject Char"/>
    <w:basedOn w:val="CommentTextChar"/>
    <w:link w:val="CommentSubject"/>
    <w:uiPriority w:val="99"/>
    <w:semiHidden/>
    <w:rsid w:val="002314C0"/>
    <w:rPr>
      <w:rFonts w:eastAsiaTheme="minorEastAsia"/>
      <w:b/>
      <w:bCs/>
      <w:sz w:val="20"/>
      <w:szCs w:val="20"/>
    </w:rPr>
  </w:style>
  <w:style w:type="paragraph" w:styleId="Header">
    <w:name w:val="header"/>
    <w:basedOn w:val="Normal"/>
    <w:link w:val="HeaderChar"/>
    <w:uiPriority w:val="99"/>
    <w:unhideWhenUsed/>
    <w:rsid w:val="00DE7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8F4"/>
  </w:style>
  <w:style w:type="paragraph" w:styleId="Footer">
    <w:name w:val="footer"/>
    <w:basedOn w:val="Normal"/>
    <w:link w:val="FooterChar"/>
    <w:uiPriority w:val="99"/>
    <w:unhideWhenUsed/>
    <w:rsid w:val="00DE7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8F4"/>
  </w:style>
  <w:style w:type="character" w:styleId="UnresolvedMention">
    <w:name w:val="Unresolved Mention"/>
    <w:basedOn w:val="DefaultParagraphFont"/>
    <w:uiPriority w:val="99"/>
    <w:semiHidden/>
    <w:unhideWhenUsed/>
    <w:rsid w:val="00DE78F4"/>
    <w:rPr>
      <w:color w:val="605E5C"/>
      <w:shd w:val="clear" w:color="auto" w:fill="E1DFDD"/>
    </w:rPr>
  </w:style>
  <w:style w:type="character" w:customStyle="1" w:styleId="Heading2Char">
    <w:name w:val="Heading 2 Char"/>
    <w:basedOn w:val="DefaultParagraphFont"/>
    <w:link w:val="Heading2"/>
    <w:uiPriority w:val="9"/>
    <w:semiHidden/>
    <w:rsid w:val="000D4B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D4B1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07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6A7F98"/>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922E6D"/>
    <w:pPr>
      <w:outlineLvl w:val="9"/>
    </w:pPr>
    <w:rPr>
      <w:lang w:val="en-US"/>
    </w:rPr>
  </w:style>
  <w:style w:type="paragraph" w:styleId="TOC1">
    <w:name w:val="toc 1"/>
    <w:basedOn w:val="Normal"/>
    <w:next w:val="Normal"/>
    <w:autoRedefine/>
    <w:uiPriority w:val="39"/>
    <w:unhideWhenUsed/>
    <w:rsid w:val="00922E6D"/>
    <w:pPr>
      <w:spacing w:after="100"/>
    </w:pPr>
  </w:style>
  <w:style w:type="paragraph" w:styleId="TOC2">
    <w:name w:val="toc 2"/>
    <w:basedOn w:val="Normal"/>
    <w:next w:val="Normal"/>
    <w:autoRedefine/>
    <w:uiPriority w:val="39"/>
    <w:unhideWhenUsed/>
    <w:rsid w:val="00922E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771">
      <w:bodyDiv w:val="1"/>
      <w:marLeft w:val="0"/>
      <w:marRight w:val="0"/>
      <w:marTop w:val="0"/>
      <w:marBottom w:val="0"/>
      <w:divBdr>
        <w:top w:val="none" w:sz="0" w:space="0" w:color="auto"/>
        <w:left w:val="none" w:sz="0" w:space="0" w:color="auto"/>
        <w:bottom w:val="none" w:sz="0" w:space="0" w:color="auto"/>
        <w:right w:val="none" w:sz="0" w:space="0" w:color="auto"/>
      </w:divBdr>
    </w:div>
    <w:div w:id="285431820">
      <w:bodyDiv w:val="1"/>
      <w:marLeft w:val="0"/>
      <w:marRight w:val="0"/>
      <w:marTop w:val="0"/>
      <w:marBottom w:val="0"/>
      <w:divBdr>
        <w:top w:val="none" w:sz="0" w:space="0" w:color="auto"/>
        <w:left w:val="none" w:sz="0" w:space="0" w:color="auto"/>
        <w:bottom w:val="none" w:sz="0" w:space="0" w:color="auto"/>
        <w:right w:val="none" w:sz="0" w:space="0" w:color="auto"/>
      </w:divBdr>
      <w:divsChild>
        <w:div w:id="2120560693">
          <w:marLeft w:val="0"/>
          <w:marRight w:val="0"/>
          <w:marTop w:val="0"/>
          <w:marBottom w:val="600"/>
          <w:divBdr>
            <w:top w:val="none" w:sz="0" w:space="0" w:color="auto"/>
            <w:left w:val="single" w:sz="24" w:space="31" w:color="0360A6"/>
            <w:bottom w:val="none" w:sz="0" w:space="0" w:color="auto"/>
            <w:right w:val="none" w:sz="0" w:space="0" w:color="auto"/>
          </w:divBdr>
        </w:div>
        <w:div w:id="260917033">
          <w:marLeft w:val="0"/>
          <w:marRight w:val="0"/>
          <w:marTop w:val="0"/>
          <w:marBottom w:val="0"/>
          <w:divBdr>
            <w:top w:val="none" w:sz="0" w:space="0" w:color="auto"/>
            <w:left w:val="none" w:sz="0" w:space="0" w:color="auto"/>
            <w:bottom w:val="none" w:sz="0" w:space="0" w:color="auto"/>
            <w:right w:val="none" w:sz="0" w:space="0" w:color="auto"/>
          </w:divBdr>
        </w:div>
      </w:divsChild>
    </w:div>
    <w:div w:id="325786170">
      <w:bodyDiv w:val="1"/>
      <w:marLeft w:val="0"/>
      <w:marRight w:val="0"/>
      <w:marTop w:val="0"/>
      <w:marBottom w:val="0"/>
      <w:divBdr>
        <w:top w:val="none" w:sz="0" w:space="0" w:color="auto"/>
        <w:left w:val="none" w:sz="0" w:space="0" w:color="auto"/>
        <w:bottom w:val="none" w:sz="0" w:space="0" w:color="auto"/>
        <w:right w:val="none" w:sz="0" w:space="0" w:color="auto"/>
      </w:divBdr>
    </w:div>
    <w:div w:id="757212451">
      <w:bodyDiv w:val="1"/>
      <w:marLeft w:val="0"/>
      <w:marRight w:val="0"/>
      <w:marTop w:val="0"/>
      <w:marBottom w:val="0"/>
      <w:divBdr>
        <w:top w:val="none" w:sz="0" w:space="0" w:color="auto"/>
        <w:left w:val="none" w:sz="0" w:space="0" w:color="auto"/>
        <w:bottom w:val="none" w:sz="0" w:space="0" w:color="auto"/>
        <w:right w:val="none" w:sz="0" w:space="0" w:color="auto"/>
      </w:divBdr>
    </w:div>
    <w:div w:id="776339467">
      <w:bodyDiv w:val="1"/>
      <w:marLeft w:val="0"/>
      <w:marRight w:val="0"/>
      <w:marTop w:val="0"/>
      <w:marBottom w:val="0"/>
      <w:divBdr>
        <w:top w:val="none" w:sz="0" w:space="0" w:color="auto"/>
        <w:left w:val="none" w:sz="0" w:space="0" w:color="auto"/>
        <w:bottom w:val="none" w:sz="0" w:space="0" w:color="auto"/>
        <w:right w:val="none" w:sz="0" w:space="0" w:color="auto"/>
      </w:divBdr>
    </w:div>
    <w:div w:id="992752898">
      <w:bodyDiv w:val="1"/>
      <w:marLeft w:val="0"/>
      <w:marRight w:val="0"/>
      <w:marTop w:val="0"/>
      <w:marBottom w:val="0"/>
      <w:divBdr>
        <w:top w:val="none" w:sz="0" w:space="0" w:color="auto"/>
        <w:left w:val="none" w:sz="0" w:space="0" w:color="auto"/>
        <w:bottom w:val="none" w:sz="0" w:space="0" w:color="auto"/>
        <w:right w:val="none" w:sz="0" w:space="0" w:color="auto"/>
      </w:divBdr>
      <w:divsChild>
        <w:div w:id="2047287585">
          <w:marLeft w:val="0"/>
          <w:marRight w:val="0"/>
          <w:marTop w:val="0"/>
          <w:marBottom w:val="600"/>
          <w:divBdr>
            <w:top w:val="none" w:sz="0" w:space="0" w:color="auto"/>
            <w:left w:val="single" w:sz="24" w:space="31" w:color="0360A6"/>
            <w:bottom w:val="none" w:sz="0" w:space="0" w:color="auto"/>
            <w:right w:val="none" w:sz="0" w:space="0" w:color="auto"/>
          </w:divBdr>
        </w:div>
        <w:div w:id="291713173">
          <w:marLeft w:val="0"/>
          <w:marRight w:val="0"/>
          <w:marTop w:val="0"/>
          <w:marBottom w:val="600"/>
          <w:divBdr>
            <w:top w:val="none" w:sz="0" w:space="0" w:color="auto"/>
            <w:left w:val="none" w:sz="0" w:space="0" w:color="auto"/>
            <w:bottom w:val="none" w:sz="0" w:space="0" w:color="auto"/>
            <w:right w:val="none" w:sz="0" w:space="0" w:color="auto"/>
          </w:divBdr>
        </w:div>
        <w:div w:id="55782672">
          <w:marLeft w:val="0"/>
          <w:marRight w:val="0"/>
          <w:marTop w:val="0"/>
          <w:marBottom w:val="600"/>
          <w:divBdr>
            <w:top w:val="none" w:sz="0" w:space="0" w:color="auto"/>
            <w:left w:val="single" w:sz="24" w:space="31" w:color="0360A6"/>
            <w:bottom w:val="none" w:sz="0" w:space="0" w:color="auto"/>
            <w:right w:val="none" w:sz="0" w:space="0" w:color="auto"/>
          </w:divBdr>
        </w:div>
        <w:div w:id="1456099986">
          <w:marLeft w:val="0"/>
          <w:marRight w:val="0"/>
          <w:marTop w:val="0"/>
          <w:marBottom w:val="600"/>
          <w:divBdr>
            <w:top w:val="none" w:sz="0" w:space="0" w:color="auto"/>
            <w:left w:val="none" w:sz="0" w:space="0" w:color="auto"/>
            <w:bottom w:val="none" w:sz="0" w:space="0" w:color="auto"/>
            <w:right w:val="none" w:sz="0" w:space="0" w:color="auto"/>
          </w:divBdr>
        </w:div>
      </w:divsChild>
    </w:div>
    <w:div w:id="1137838317">
      <w:bodyDiv w:val="1"/>
      <w:marLeft w:val="0"/>
      <w:marRight w:val="0"/>
      <w:marTop w:val="0"/>
      <w:marBottom w:val="0"/>
      <w:divBdr>
        <w:top w:val="none" w:sz="0" w:space="0" w:color="auto"/>
        <w:left w:val="none" w:sz="0" w:space="0" w:color="auto"/>
        <w:bottom w:val="none" w:sz="0" w:space="0" w:color="auto"/>
        <w:right w:val="none" w:sz="0" w:space="0" w:color="auto"/>
      </w:divBdr>
    </w:div>
    <w:div w:id="1624730997">
      <w:bodyDiv w:val="1"/>
      <w:marLeft w:val="0"/>
      <w:marRight w:val="0"/>
      <w:marTop w:val="0"/>
      <w:marBottom w:val="0"/>
      <w:divBdr>
        <w:top w:val="none" w:sz="0" w:space="0" w:color="auto"/>
        <w:left w:val="none" w:sz="0" w:space="0" w:color="auto"/>
        <w:bottom w:val="none" w:sz="0" w:space="0" w:color="auto"/>
        <w:right w:val="none" w:sz="0" w:space="0" w:color="auto"/>
      </w:divBdr>
    </w:div>
    <w:div w:id="1627614703">
      <w:bodyDiv w:val="1"/>
      <w:marLeft w:val="0"/>
      <w:marRight w:val="0"/>
      <w:marTop w:val="0"/>
      <w:marBottom w:val="0"/>
      <w:divBdr>
        <w:top w:val="none" w:sz="0" w:space="0" w:color="auto"/>
        <w:left w:val="none" w:sz="0" w:space="0" w:color="auto"/>
        <w:bottom w:val="none" w:sz="0" w:space="0" w:color="auto"/>
        <w:right w:val="none" w:sz="0" w:space="0" w:color="auto"/>
      </w:divBdr>
    </w:div>
    <w:div w:id="1692493897">
      <w:bodyDiv w:val="1"/>
      <w:marLeft w:val="0"/>
      <w:marRight w:val="0"/>
      <w:marTop w:val="0"/>
      <w:marBottom w:val="0"/>
      <w:divBdr>
        <w:top w:val="none" w:sz="0" w:space="0" w:color="auto"/>
        <w:left w:val="none" w:sz="0" w:space="0" w:color="auto"/>
        <w:bottom w:val="none" w:sz="0" w:space="0" w:color="auto"/>
        <w:right w:val="none" w:sz="0" w:space="0" w:color="auto"/>
      </w:divBdr>
    </w:div>
    <w:div w:id="2027251660">
      <w:bodyDiv w:val="1"/>
      <w:marLeft w:val="0"/>
      <w:marRight w:val="0"/>
      <w:marTop w:val="0"/>
      <w:marBottom w:val="0"/>
      <w:divBdr>
        <w:top w:val="none" w:sz="0" w:space="0" w:color="auto"/>
        <w:left w:val="none" w:sz="0" w:space="0" w:color="auto"/>
        <w:bottom w:val="none" w:sz="0" w:space="0" w:color="auto"/>
        <w:right w:val="none" w:sz="0" w:space="0" w:color="auto"/>
      </w:divBdr>
    </w:div>
    <w:div w:id="20524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curriculum-for-wales/designing-your-curriculum/developing-a-vision-for-curriculum-desig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wb.gov.wales/curriculum-for-wales/designing-your-curriculum/cross-cutting-themes-for-designing-your-curricul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wb.gov.wales/curriculum-for-wales/designing-your-curriculum/developing-a-vision-for-curriculum-desig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wb.gov.wales/curriculum-for-wales/designing-your-curriculum/developing-a-vision-for-curriculum-design/" TargetMode="External"/><Relationship Id="rId4" Type="http://schemas.openxmlformats.org/officeDocument/2006/relationships/settings" Target="settings.xml"/><Relationship Id="rId9" Type="http://schemas.openxmlformats.org/officeDocument/2006/relationships/hyperlink" Target="https://hwb.gov.wales/curriculum-for-wales/designing-your-curriculum/principles-for-designing-your-curriculu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sc/2021/4/schedule/1" TargetMode="External"/><Relationship Id="rId2" Type="http://schemas.openxmlformats.org/officeDocument/2006/relationships/hyperlink" Target="https://catholiceducation.org.uk/images/Formation_in_virtues_Final.pdf" TargetMode="External"/><Relationship Id="rId1" Type="http://schemas.openxmlformats.org/officeDocument/2006/relationships/hyperlink" Target="https://catholiceducation.org.uk/images/Christ_at_the_Centre_1.pdf" TargetMode="External"/><Relationship Id="rId5" Type="http://schemas.openxmlformats.org/officeDocument/2006/relationships/hyperlink" Target="https://www.catholiceducation.org.uk/schools" TargetMode="External"/><Relationship Id="rId4" Type="http://schemas.openxmlformats.org/officeDocument/2006/relationships/hyperlink" Target="https://www.legislation.gov.uk/ukpga/2005/18/section/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05A8-6D9B-41C8-9A2B-ECF84EDB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 Wales: Supporting non-statutory guidance for catholic schools</dc:title>
  <dc:subject/>
  <dc:creator>Brett Pugh</dc:creator>
  <cp:keywords/>
  <dc:description/>
  <cp:lastModifiedBy>Angela Keller</cp:lastModifiedBy>
  <cp:revision>12</cp:revision>
  <dcterms:created xsi:type="dcterms:W3CDTF">2022-05-30T09:57:00Z</dcterms:created>
  <dcterms:modified xsi:type="dcterms:W3CDTF">2022-07-14T11:06:00Z</dcterms:modified>
</cp:coreProperties>
</file>