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7080"/>
        <w:gridCol w:w="7"/>
        <w:gridCol w:w="6946"/>
      </w:tblGrid>
      <w:tr w:rsidR="00DF7597" w14:paraId="552B231D" w14:textId="77777777" w:rsidTr="00991B41">
        <w:trPr>
          <w:trHeight w:val="557"/>
        </w:trPr>
        <w:tc>
          <w:tcPr>
            <w:tcW w:w="15446" w:type="dxa"/>
            <w:gridSpan w:val="4"/>
          </w:tcPr>
          <w:p w14:paraId="3C098B20" w14:textId="57462F24" w:rsidR="00DF7597" w:rsidRPr="00DF7597" w:rsidRDefault="00DF7597" w:rsidP="00DF7597">
            <w:pPr>
              <w:jc w:val="center"/>
              <w:rPr>
                <w:sz w:val="36"/>
                <w:szCs w:val="36"/>
                <w:lang w:eastAsia="en-GB"/>
              </w:rPr>
            </w:pPr>
            <w:r w:rsidRPr="00DF7597">
              <w:rPr>
                <w:sz w:val="36"/>
                <w:szCs w:val="36"/>
                <w:lang w:eastAsia="en-GB"/>
              </w:rPr>
              <w:t>LENT RESOURCES 2023</w:t>
            </w:r>
          </w:p>
        </w:tc>
      </w:tr>
      <w:tr w:rsidR="00DF7597" w14:paraId="470F3D9F" w14:textId="77777777" w:rsidTr="00991B41">
        <w:trPr>
          <w:trHeight w:val="1170"/>
        </w:trPr>
        <w:tc>
          <w:tcPr>
            <w:tcW w:w="1413" w:type="dxa"/>
          </w:tcPr>
          <w:p w14:paraId="54894775" w14:textId="77777777" w:rsidR="00DF7597" w:rsidRDefault="00DF7597" w:rsidP="0070134D">
            <w:r>
              <w:t>Secondary</w:t>
            </w:r>
          </w:p>
        </w:tc>
        <w:tc>
          <w:tcPr>
            <w:tcW w:w="7080" w:type="dxa"/>
          </w:tcPr>
          <w:p w14:paraId="3187239A" w14:textId="77777777" w:rsidR="00DF7597" w:rsidRDefault="00DF7597" w:rsidP="0070134D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CAFOD</w:t>
            </w:r>
          </w:p>
          <w:p w14:paraId="286DAB74" w14:textId="77777777" w:rsidR="00DF7597" w:rsidRDefault="00DF7597" w:rsidP="0070134D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5" w:history="1">
              <w:r w:rsidRPr="00F63B64">
                <w:rPr>
                  <w:rStyle w:val="Hyperlink"/>
                  <w:rFonts w:ascii="Calibri" w:eastAsia="Calibri" w:hAnsi="Calibri" w:cs="Times New Roman"/>
                </w:rPr>
                <w:t>https://cafod.org.uk/Education/Secondary-and-youth-resources/Lent-resources-young-people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1257592F" w14:textId="77777777" w:rsidR="00DF7597" w:rsidRDefault="00DF7597" w:rsidP="0070134D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53" w:type="dxa"/>
            <w:gridSpan w:val="2"/>
          </w:tcPr>
          <w:p w14:paraId="3C0523F6" w14:textId="77777777" w:rsidR="00DF7597" w:rsidRPr="006D36C0" w:rsidRDefault="00DF7597" w:rsidP="0070134D">
            <w:pPr>
              <w:rPr>
                <w:sz w:val="24"/>
                <w:szCs w:val="24"/>
                <w:lang w:eastAsia="en-GB"/>
              </w:rPr>
            </w:pPr>
            <w:r w:rsidRPr="006D36C0">
              <w:rPr>
                <w:sz w:val="24"/>
                <w:szCs w:val="24"/>
                <w:lang w:eastAsia="en-GB"/>
              </w:rPr>
              <w:t>Guide to Lent.</w:t>
            </w:r>
          </w:p>
          <w:p w14:paraId="2C415D93" w14:textId="77777777" w:rsidR="00DF7597" w:rsidRPr="006D36C0" w:rsidRDefault="00DF7597" w:rsidP="0070134D">
            <w:pPr>
              <w:rPr>
                <w:sz w:val="24"/>
                <w:szCs w:val="24"/>
                <w:lang w:eastAsia="en-GB"/>
              </w:rPr>
            </w:pPr>
            <w:r w:rsidRPr="006D36C0">
              <w:rPr>
                <w:sz w:val="24"/>
                <w:szCs w:val="24"/>
                <w:lang w:eastAsia="en-GB"/>
              </w:rPr>
              <w:t>Prayer and Liturgy for Lent</w:t>
            </w:r>
          </w:p>
          <w:p w14:paraId="62AF95A2" w14:textId="77777777" w:rsidR="00DF7597" w:rsidRPr="006D36C0" w:rsidRDefault="00DF7597" w:rsidP="0070134D">
            <w:pPr>
              <w:rPr>
                <w:sz w:val="24"/>
                <w:szCs w:val="24"/>
              </w:rPr>
            </w:pPr>
            <w:proofErr w:type="spellStart"/>
            <w:r w:rsidRPr="006D36C0">
              <w:rPr>
                <w:sz w:val="24"/>
                <w:szCs w:val="24"/>
              </w:rPr>
              <w:t>Powerpoint</w:t>
            </w:r>
            <w:proofErr w:type="spellEnd"/>
            <w:r w:rsidRPr="006D36C0">
              <w:rPr>
                <w:sz w:val="24"/>
                <w:szCs w:val="24"/>
              </w:rPr>
              <w:t xml:space="preserve"> assembly to download.</w:t>
            </w:r>
          </w:p>
          <w:p w14:paraId="050C61C4" w14:textId="77777777" w:rsidR="00DF7597" w:rsidRDefault="00DF7597" w:rsidP="0070134D">
            <w:pPr>
              <w:rPr>
                <w:lang w:eastAsia="en-GB"/>
              </w:rPr>
            </w:pPr>
          </w:p>
        </w:tc>
      </w:tr>
      <w:tr w:rsidR="00DF7597" w14:paraId="130E6483" w14:textId="77777777" w:rsidTr="00991B41">
        <w:trPr>
          <w:trHeight w:val="624"/>
        </w:trPr>
        <w:tc>
          <w:tcPr>
            <w:tcW w:w="1413" w:type="dxa"/>
          </w:tcPr>
          <w:p w14:paraId="2EBBD70D" w14:textId="77777777" w:rsidR="00DF7597" w:rsidRPr="00425FE7" w:rsidRDefault="00DF7597" w:rsidP="0070134D">
            <w:r>
              <w:t>Secondary</w:t>
            </w:r>
          </w:p>
        </w:tc>
        <w:tc>
          <w:tcPr>
            <w:tcW w:w="7080" w:type="dxa"/>
          </w:tcPr>
          <w:p w14:paraId="7735E2D7" w14:textId="77777777" w:rsidR="00DF7597" w:rsidRDefault="00DF7597" w:rsidP="0070134D">
            <w:pPr>
              <w:jc w:val="both"/>
            </w:pPr>
            <w:r w:rsidRPr="00425FE7">
              <w:t>PAX CHRISTI</w:t>
            </w:r>
          </w:p>
          <w:p w14:paraId="694C3921" w14:textId="77777777" w:rsidR="00DF7597" w:rsidRPr="00425FE7" w:rsidRDefault="00DF7597" w:rsidP="0070134D">
            <w:pPr>
              <w:jc w:val="both"/>
            </w:pPr>
            <w:hyperlink r:id="rId6" w:history="1">
              <w:r w:rsidRPr="00F63B64">
                <w:rPr>
                  <w:rStyle w:val="Hyperlink"/>
                </w:rPr>
                <w:t>https://paxchristi.org.uk/peace-education/secondary/</w:t>
              </w:r>
            </w:hyperlink>
            <w:r>
              <w:t xml:space="preserve"> </w:t>
            </w:r>
          </w:p>
        </w:tc>
        <w:tc>
          <w:tcPr>
            <w:tcW w:w="6953" w:type="dxa"/>
            <w:gridSpan w:val="2"/>
          </w:tcPr>
          <w:p w14:paraId="2C389DE7" w14:textId="77777777" w:rsidR="00DF7597" w:rsidRPr="00425FE7" w:rsidRDefault="00DF7597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resources on Peace.</w:t>
            </w:r>
          </w:p>
        </w:tc>
      </w:tr>
      <w:tr w:rsidR="00DF7597" w14:paraId="50190341" w14:textId="77777777" w:rsidTr="00991B41">
        <w:trPr>
          <w:trHeight w:val="624"/>
        </w:trPr>
        <w:tc>
          <w:tcPr>
            <w:tcW w:w="1413" w:type="dxa"/>
          </w:tcPr>
          <w:p w14:paraId="2A32B4E8" w14:textId="77777777" w:rsidR="00DF7597" w:rsidRDefault="00DF7597" w:rsidP="0070134D">
            <w:r>
              <w:t>Secondary</w:t>
            </w:r>
          </w:p>
        </w:tc>
        <w:tc>
          <w:tcPr>
            <w:tcW w:w="7080" w:type="dxa"/>
          </w:tcPr>
          <w:p w14:paraId="7652EE69" w14:textId="77777777" w:rsidR="00DF7597" w:rsidRDefault="00DF7597" w:rsidP="0070134D">
            <w:pPr>
              <w:jc w:val="both"/>
            </w:pPr>
            <w:r>
              <w:t>Aid to the Church in Need</w:t>
            </w:r>
          </w:p>
          <w:p w14:paraId="669132F2" w14:textId="77777777" w:rsidR="00DF7597" w:rsidRDefault="00DF7597" w:rsidP="0070134D">
            <w:pPr>
              <w:jc w:val="both"/>
            </w:pPr>
          </w:p>
          <w:p w14:paraId="6B5C510B" w14:textId="77777777" w:rsidR="00DF7597" w:rsidRDefault="00DF7597" w:rsidP="0070134D">
            <w:pPr>
              <w:jc w:val="both"/>
            </w:pPr>
            <w:hyperlink r:id="rId7" w:history="1">
              <w:r w:rsidRPr="00D638B7">
                <w:rPr>
                  <w:rStyle w:val="Hyperlink"/>
                </w:rPr>
                <w:t>https://acnuk.org/resources/?filter_resource_category=256</w:t>
              </w:r>
            </w:hyperlink>
            <w:r>
              <w:t xml:space="preserve"> </w:t>
            </w:r>
          </w:p>
          <w:p w14:paraId="4F9DF8C0" w14:textId="77777777" w:rsidR="00DF7597" w:rsidRPr="00425FE7" w:rsidRDefault="00DF7597" w:rsidP="0070134D">
            <w:pPr>
              <w:jc w:val="both"/>
            </w:pPr>
          </w:p>
        </w:tc>
        <w:tc>
          <w:tcPr>
            <w:tcW w:w="6953" w:type="dxa"/>
            <w:gridSpan w:val="2"/>
          </w:tcPr>
          <w:p w14:paraId="7A5CAAFF" w14:textId="77777777" w:rsidR="00DF7597" w:rsidRDefault="00DF7597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 resources and prayer resources</w:t>
            </w:r>
          </w:p>
        </w:tc>
      </w:tr>
      <w:tr w:rsidR="00603106" w14:paraId="3B564D73" w14:textId="77777777" w:rsidTr="00991B41">
        <w:trPr>
          <w:trHeight w:val="624"/>
        </w:trPr>
        <w:tc>
          <w:tcPr>
            <w:tcW w:w="1413" w:type="dxa"/>
          </w:tcPr>
          <w:p w14:paraId="63EACF27" w14:textId="77777777" w:rsidR="00603106" w:rsidRPr="00DF7597" w:rsidRDefault="00603106" w:rsidP="00991B41">
            <w:r>
              <w:t>Secondary</w:t>
            </w:r>
          </w:p>
        </w:tc>
        <w:tc>
          <w:tcPr>
            <w:tcW w:w="7080" w:type="dxa"/>
          </w:tcPr>
          <w:p w14:paraId="421A00BB" w14:textId="77777777" w:rsidR="00603106" w:rsidRDefault="00603106" w:rsidP="0070134D">
            <w:r>
              <w:t>MUSTARD SEEDS</w:t>
            </w:r>
          </w:p>
          <w:p w14:paraId="7A9ADF8B" w14:textId="77777777" w:rsidR="00603106" w:rsidRDefault="00603106" w:rsidP="0070134D"/>
          <w:p w14:paraId="227EE0FE" w14:textId="77777777" w:rsidR="00603106" w:rsidRDefault="00603106" w:rsidP="0070134D">
            <w:hyperlink r:id="rId8" w:history="1">
              <w:r w:rsidRPr="006E3B08">
                <w:rPr>
                  <w:rStyle w:val="Hyperlink"/>
                </w:rPr>
                <w:t>https://mustard-seeds.co.uk</w:t>
              </w:r>
            </w:hyperlink>
            <w:r>
              <w:t xml:space="preserve"> </w:t>
            </w:r>
          </w:p>
          <w:p w14:paraId="788A2FBC" w14:textId="77777777" w:rsidR="00603106" w:rsidRPr="00DF7597" w:rsidRDefault="00603106" w:rsidP="0070134D"/>
        </w:tc>
        <w:tc>
          <w:tcPr>
            <w:tcW w:w="6953" w:type="dxa"/>
            <w:gridSpan w:val="2"/>
          </w:tcPr>
          <w:p w14:paraId="685639BA" w14:textId="77777777" w:rsidR="00603106" w:rsidRDefault="00603106" w:rsidP="0070134D"/>
          <w:p w14:paraId="4EF18D47" w14:textId="77777777" w:rsidR="00603106" w:rsidRDefault="00603106" w:rsidP="0070134D">
            <w:r>
              <w:t xml:space="preserve">Eight Part series on the season of Lent </w:t>
            </w:r>
          </w:p>
          <w:p w14:paraId="23C5CE89" w14:textId="77777777" w:rsidR="00603106" w:rsidRDefault="00603106" w:rsidP="0070134D"/>
          <w:p w14:paraId="76912D44" w14:textId="77777777" w:rsidR="00603106" w:rsidRDefault="00603106" w:rsidP="0070134D">
            <w:r>
              <w:t>Price: £180</w:t>
            </w:r>
          </w:p>
          <w:p w14:paraId="3A827F31" w14:textId="77777777" w:rsidR="00603106" w:rsidRPr="00DF7597" w:rsidRDefault="00603106" w:rsidP="0070134D"/>
        </w:tc>
      </w:tr>
      <w:tr w:rsidR="00DF7597" w14:paraId="5B9C68D9" w14:textId="77777777" w:rsidTr="00991B41">
        <w:trPr>
          <w:trHeight w:val="624"/>
        </w:trPr>
        <w:tc>
          <w:tcPr>
            <w:tcW w:w="15446" w:type="dxa"/>
            <w:gridSpan w:val="4"/>
          </w:tcPr>
          <w:p w14:paraId="4F0DB317" w14:textId="0D8F3320" w:rsidR="00DF7597" w:rsidRPr="00DF7597" w:rsidRDefault="00991B41" w:rsidP="00DF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CATHOLIC SOCIAL TEACHING</w:t>
            </w:r>
            <w:r w:rsidR="00DF7597">
              <w:rPr>
                <w:sz w:val="36"/>
                <w:szCs w:val="36"/>
              </w:rPr>
              <w:t xml:space="preserve"> RESOURCES</w:t>
            </w:r>
          </w:p>
        </w:tc>
      </w:tr>
      <w:tr w:rsidR="00DF7597" w14:paraId="3F47F7DB" w14:textId="77777777" w:rsidTr="00991B41">
        <w:trPr>
          <w:trHeight w:val="624"/>
        </w:trPr>
        <w:tc>
          <w:tcPr>
            <w:tcW w:w="1413" w:type="dxa"/>
          </w:tcPr>
          <w:p w14:paraId="58A4B771" w14:textId="1F6811C9" w:rsidR="00DF7597" w:rsidRPr="00DF7597" w:rsidRDefault="00DF7597" w:rsidP="00DF7597">
            <w:pPr>
              <w:jc w:val="center"/>
            </w:pPr>
            <w:r>
              <w:t>Primary &amp; Secondary</w:t>
            </w:r>
          </w:p>
        </w:tc>
        <w:tc>
          <w:tcPr>
            <w:tcW w:w="7087" w:type="dxa"/>
            <w:gridSpan w:val="2"/>
          </w:tcPr>
          <w:p w14:paraId="79D42721" w14:textId="05241E84" w:rsidR="00DF7597" w:rsidRDefault="00DF7597" w:rsidP="00DF7597">
            <w:r>
              <w:t>RACIAL JUSTICE     Westminster Education Service</w:t>
            </w:r>
          </w:p>
          <w:p w14:paraId="55B372A9" w14:textId="6042ACE3" w:rsidR="00DF7597" w:rsidRDefault="00DF7597" w:rsidP="00DF7597"/>
          <w:p w14:paraId="78EF6517" w14:textId="00D86373" w:rsidR="00DF7597" w:rsidRPr="00DF7597" w:rsidRDefault="00DF7597" w:rsidP="00DF7597">
            <w:pPr>
              <w:rPr>
                <w:rFonts w:ascii="Calibri" w:hAnsi="Calibri" w:cs="Calibri"/>
              </w:rPr>
            </w:pPr>
            <w:hyperlink r:id="rId9" w:history="1">
              <w:r w:rsidRPr="00DF7597">
                <w:rPr>
                  <w:rFonts w:ascii="Calibri" w:hAnsi="Calibri" w:cs="Calibri"/>
                  <w:color w:val="0072BC"/>
                </w:rPr>
                <w:t>https://education.rcdow.org.uk/re-catholic-life/racial-justice-equality-and-diversity/cpd-and-events/</w:t>
              </w:r>
            </w:hyperlink>
          </w:p>
          <w:p w14:paraId="421E47A3" w14:textId="5985B741" w:rsidR="00DF7597" w:rsidRPr="00DF7597" w:rsidRDefault="00DF7597" w:rsidP="00DF7597"/>
        </w:tc>
        <w:tc>
          <w:tcPr>
            <w:tcW w:w="6946" w:type="dxa"/>
          </w:tcPr>
          <w:p w14:paraId="2C92D2A0" w14:textId="77777777" w:rsidR="00DF7597" w:rsidRDefault="00DF7597" w:rsidP="00DF7597"/>
          <w:p w14:paraId="3E1ED115" w14:textId="45E43CBF" w:rsidR="00DF7597" w:rsidRPr="00DF7597" w:rsidRDefault="00DF7597" w:rsidP="00DF7597">
            <w:r>
              <w:t xml:space="preserve">Prayer &amp; Reflection </w:t>
            </w:r>
            <w:proofErr w:type="spellStart"/>
            <w:r>
              <w:t>powerpoint</w:t>
            </w:r>
            <w:proofErr w:type="spellEnd"/>
            <w:r>
              <w:t xml:space="preserve"> and short activities, originally created for Racial Justice Sunday but can be used as a </w:t>
            </w:r>
            <w:proofErr w:type="gramStart"/>
            <w:r>
              <w:t>one off</w:t>
            </w:r>
            <w:proofErr w:type="gramEnd"/>
            <w:r>
              <w:t xml:space="preserve"> activity or part of a programme of Social Catholic Teaching.</w:t>
            </w:r>
          </w:p>
        </w:tc>
      </w:tr>
      <w:tr w:rsidR="00DF7597" w14:paraId="2E6B9987" w14:textId="77777777" w:rsidTr="00991B41">
        <w:trPr>
          <w:trHeight w:val="58"/>
        </w:trPr>
        <w:tc>
          <w:tcPr>
            <w:tcW w:w="1413" w:type="dxa"/>
          </w:tcPr>
          <w:p w14:paraId="473B332D" w14:textId="77777777" w:rsidR="00DF7597" w:rsidRDefault="00DF7597" w:rsidP="00DF7597">
            <w:pPr>
              <w:jc w:val="center"/>
            </w:pPr>
          </w:p>
          <w:p w14:paraId="02C3EBCA" w14:textId="6E24E1FC" w:rsidR="00991B41" w:rsidRPr="00DF7597" w:rsidRDefault="00991B41" w:rsidP="00DF7597">
            <w:pPr>
              <w:jc w:val="center"/>
            </w:pPr>
            <w:r>
              <w:t>Secondary</w:t>
            </w:r>
          </w:p>
        </w:tc>
        <w:tc>
          <w:tcPr>
            <w:tcW w:w="7087" w:type="dxa"/>
            <w:gridSpan w:val="2"/>
          </w:tcPr>
          <w:p w14:paraId="155858BF" w14:textId="77777777" w:rsidR="00991B41" w:rsidRDefault="00991B41" w:rsidP="00991B41"/>
          <w:p w14:paraId="109E58E6" w14:textId="17FE643E" w:rsidR="00991B41" w:rsidRDefault="00991B41" w:rsidP="00991B41">
            <w:proofErr w:type="spellStart"/>
            <w:r>
              <w:t>Laudato</w:t>
            </w:r>
            <w:proofErr w:type="spellEnd"/>
            <w:r>
              <w:t xml:space="preserve"> Si</w:t>
            </w:r>
          </w:p>
          <w:p w14:paraId="4B1DD413" w14:textId="6805F655" w:rsidR="00991B41" w:rsidRDefault="00991B41" w:rsidP="00991B41"/>
          <w:p w14:paraId="47C81550" w14:textId="2457166F" w:rsidR="00991B41" w:rsidRDefault="00991B41" w:rsidP="00991B41">
            <w:r>
              <w:t>FILM</w:t>
            </w:r>
          </w:p>
          <w:p w14:paraId="0D09F168" w14:textId="77777777" w:rsidR="00991B41" w:rsidRDefault="00991B41" w:rsidP="00DF7597">
            <w:pPr>
              <w:jc w:val="center"/>
            </w:pPr>
          </w:p>
          <w:p w14:paraId="313966FF" w14:textId="315A9FD2" w:rsidR="00DF7597" w:rsidRPr="00DF7597" w:rsidRDefault="00991B41" w:rsidP="00991B41">
            <w:hyperlink r:id="rId10" w:history="1">
              <w:r w:rsidRPr="006E3B08">
                <w:rPr>
                  <w:rStyle w:val="Hyperlink"/>
                </w:rPr>
                <w:t>https://www.laudatosi.org/the-letter/the-letter-movie-a-message-for-our-earth</w:t>
              </w:r>
            </w:hyperlink>
          </w:p>
        </w:tc>
        <w:tc>
          <w:tcPr>
            <w:tcW w:w="6946" w:type="dxa"/>
          </w:tcPr>
          <w:p w14:paraId="0CC7469D" w14:textId="77777777" w:rsidR="00991B41" w:rsidRPr="00991B41" w:rsidRDefault="00991B41" w:rsidP="00991B41">
            <w:pPr>
              <w:spacing w:after="0" w:line="240" w:lineRule="auto"/>
            </w:pPr>
            <w:r w:rsidRPr="00991B41">
              <w:rPr>
                <w:lang w:val="en-US"/>
              </w:rPr>
              <w:t xml:space="preserve">In 2015, Pope Francis wrote </w:t>
            </w:r>
            <w:proofErr w:type="spellStart"/>
            <w:r w:rsidRPr="00991B41">
              <w:rPr>
                <w:lang w:val="en-US"/>
              </w:rPr>
              <w:t>Laudato</w:t>
            </w:r>
            <w:proofErr w:type="spellEnd"/>
            <w:r w:rsidRPr="00991B41">
              <w:rPr>
                <w:lang w:val="en-US"/>
              </w:rPr>
              <w:t xml:space="preserve"> Si’ (The Letter); an encyclical letter about the environmental crisis to every single person in the world. A few years later, four voices that have gone unheard in global conversations have been invited to an unprecedented dialogue with the Pope.</w:t>
            </w:r>
          </w:p>
          <w:p w14:paraId="53ECBBB1" w14:textId="77777777" w:rsidR="00991B41" w:rsidRPr="00991B41" w:rsidRDefault="00991B41" w:rsidP="00991B41">
            <w:r w:rsidRPr="00991B41">
              <w:rPr>
                <w:lang w:val="en-US"/>
              </w:rPr>
              <w:t> </w:t>
            </w:r>
          </w:p>
          <w:p w14:paraId="3BE95A28" w14:textId="77777777" w:rsidR="00991B41" w:rsidRPr="00991B41" w:rsidRDefault="00991B41" w:rsidP="00991B41">
            <w:r w:rsidRPr="00991B41">
              <w:rPr>
                <w:lang w:val="en-US"/>
              </w:rPr>
              <w:t>Hailing from Senegal, the Amazon, India, and Hawai’i, they bring perspective and solutions from the poor, the indigenous, the youth, and wildlife into a conversation with Pope Francis himself.</w:t>
            </w:r>
          </w:p>
          <w:p w14:paraId="023476BE" w14:textId="77777777" w:rsidR="00991B41" w:rsidRPr="00991B41" w:rsidRDefault="00991B41" w:rsidP="00991B41">
            <w:r w:rsidRPr="00991B41">
              <w:rPr>
                <w:lang w:val="en-US"/>
              </w:rPr>
              <w:t> </w:t>
            </w:r>
          </w:p>
          <w:p w14:paraId="02310A7A" w14:textId="206BE57E" w:rsidR="00DF7597" w:rsidRPr="00DF7597" w:rsidRDefault="00991B41" w:rsidP="00991B41">
            <w:r w:rsidRPr="00991B41">
              <w:rPr>
                <w:lang w:val="en-US"/>
              </w:rPr>
              <w:t xml:space="preserve">This documentary follows their journey to Rome and the extraordinary experiences that took place </w:t>
            </w:r>
            <w:proofErr w:type="gramStart"/>
            <w:r w:rsidRPr="00991B41">
              <w:rPr>
                <w:lang w:val="en-US"/>
              </w:rPr>
              <w:t>there, and</w:t>
            </w:r>
            <w:proofErr w:type="gramEnd"/>
            <w:r w:rsidRPr="00991B41">
              <w:rPr>
                <w:lang w:val="en-US"/>
              </w:rPr>
              <w:t xml:space="preserve"> is packed with powerfully moving personal stories alongside the latest information about the planetary crisis and the toll it’s taking on nature and people.</w:t>
            </w:r>
          </w:p>
        </w:tc>
      </w:tr>
      <w:tr w:rsidR="00991B41" w14:paraId="75667A06" w14:textId="77777777" w:rsidTr="00991B41">
        <w:trPr>
          <w:trHeight w:val="58"/>
        </w:trPr>
        <w:tc>
          <w:tcPr>
            <w:tcW w:w="1413" w:type="dxa"/>
          </w:tcPr>
          <w:p w14:paraId="736D406E" w14:textId="77777777" w:rsidR="00991B41" w:rsidRDefault="00991B41" w:rsidP="00DF7597">
            <w:pPr>
              <w:jc w:val="center"/>
            </w:pPr>
          </w:p>
          <w:p w14:paraId="129FAAAE" w14:textId="0FDA0D8A" w:rsidR="00991B41" w:rsidRDefault="00991B41" w:rsidP="00DF7597">
            <w:pPr>
              <w:jc w:val="center"/>
            </w:pPr>
            <w:r>
              <w:t>Secondary</w:t>
            </w:r>
          </w:p>
        </w:tc>
        <w:tc>
          <w:tcPr>
            <w:tcW w:w="7087" w:type="dxa"/>
            <w:gridSpan w:val="2"/>
          </w:tcPr>
          <w:p w14:paraId="53AB38B4" w14:textId="1925BF0B" w:rsidR="00991B41" w:rsidRDefault="00991B41" w:rsidP="00991B41">
            <w:r>
              <w:t xml:space="preserve">CAFOD </w:t>
            </w:r>
          </w:p>
          <w:p w14:paraId="60591599" w14:textId="57023522" w:rsidR="00991B41" w:rsidRPr="00991B41" w:rsidRDefault="00991B41" w:rsidP="00991B41">
            <w:pPr>
              <w:spacing w:after="0" w:line="240" w:lineRule="auto"/>
            </w:pPr>
            <w:hyperlink r:id="rId11" w:history="1">
              <w:r w:rsidRPr="00991B41">
                <w:rPr>
                  <w:rStyle w:val="Hyperlink"/>
                </w:rPr>
                <w:t>https://cafod.org.uk/education/secondary-and-youth-resources/re-catholic-secondary-schools</w:t>
              </w:r>
            </w:hyperlink>
            <w:r w:rsidRPr="00991B41">
              <w:t xml:space="preserve"> </w:t>
            </w:r>
          </w:p>
          <w:p w14:paraId="1263A370" w14:textId="77777777" w:rsidR="00991B41" w:rsidRDefault="00991B41" w:rsidP="00991B41"/>
        </w:tc>
        <w:tc>
          <w:tcPr>
            <w:tcW w:w="6946" w:type="dxa"/>
          </w:tcPr>
          <w:p w14:paraId="2F7EB0A1" w14:textId="77777777" w:rsidR="00991B41" w:rsidRDefault="00991B41" w:rsidP="00991B41">
            <w:pPr>
              <w:rPr>
                <w:lang w:val="en-US"/>
              </w:rPr>
            </w:pPr>
          </w:p>
          <w:p w14:paraId="5841C854" w14:textId="77777777" w:rsidR="00991B41" w:rsidRDefault="00991B41" w:rsidP="00991B41">
            <w:r>
              <w:t>Social Teaching Resources</w:t>
            </w:r>
          </w:p>
          <w:p w14:paraId="6EAF1462" w14:textId="77777777" w:rsidR="00991B41" w:rsidRDefault="00991B41" w:rsidP="00991B41"/>
          <w:p w14:paraId="1381CB71" w14:textId="581EC52A" w:rsidR="00991B41" w:rsidRPr="00991B41" w:rsidRDefault="00991B41" w:rsidP="00991B41">
            <w:pPr>
              <w:rPr>
                <w:lang w:val="en-US"/>
              </w:rPr>
            </w:pPr>
          </w:p>
        </w:tc>
      </w:tr>
      <w:tr w:rsidR="006D2B02" w14:paraId="45D02912" w14:textId="77777777" w:rsidTr="00991B41">
        <w:trPr>
          <w:trHeight w:val="58"/>
        </w:trPr>
        <w:tc>
          <w:tcPr>
            <w:tcW w:w="1413" w:type="dxa"/>
          </w:tcPr>
          <w:p w14:paraId="6AB2FB60" w14:textId="46B915C0" w:rsidR="006D2B02" w:rsidRDefault="006D2B02" w:rsidP="00DF7597">
            <w:pPr>
              <w:jc w:val="center"/>
            </w:pPr>
            <w:r>
              <w:t>Secondary</w:t>
            </w:r>
          </w:p>
        </w:tc>
        <w:tc>
          <w:tcPr>
            <w:tcW w:w="7087" w:type="dxa"/>
            <w:gridSpan w:val="2"/>
          </w:tcPr>
          <w:p w14:paraId="658F56E1" w14:textId="372F9EE6" w:rsidR="006D2B02" w:rsidRDefault="006D2B02" w:rsidP="00991B41">
            <w:r>
              <w:t>AID TO THE CHURCH IN NEED</w:t>
            </w:r>
          </w:p>
          <w:p w14:paraId="22B2835D" w14:textId="77777777" w:rsidR="006D2B02" w:rsidRDefault="006D2B02" w:rsidP="00991B41"/>
          <w:p w14:paraId="7BA669EF" w14:textId="4704EADA" w:rsidR="006D2B02" w:rsidRDefault="006D2B02" w:rsidP="00991B41">
            <w:hyperlink r:id="rId12" w:history="1">
              <w:r w:rsidRPr="006D2B02">
                <w:rPr>
                  <w:color w:val="0000FF"/>
                  <w:u w:val="single"/>
                </w:rPr>
                <w:t>Aid to the Church in Need | Resources (acnuk.org)</w:t>
              </w:r>
            </w:hyperlink>
          </w:p>
          <w:p w14:paraId="7FB8C1D8" w14:textId="77777777" w:rsidR="006D2B02" w:rsidRDefault="006D2B02" w:rsidP="00991B41"/>
          <w:p w14:paraId="6F628C4E" w14:textId="3A3AE039" w:rsidR="006D2B02" w:rsidRDefault="006D2B02" w:rsidP="00991B41"/>
        </w:tc>
        <w:tc>
          <w:tcPr>
            <w:tcW w:w="6946" w:type="dxa"/>
          </w:tcPr>
          <w:p w14:paraId="5B36BF15" w14:textId="77777777" w:rsidR="006D2B02" w:rsidRDefault="006D2B02" w:rsidP="00991B41">
            <w:pPr>
              <w:rPr>
                <w:lang w:val="en-US"/>
              </w:rPr>
            </w:pPr>
          </w:p>
          <w:p w14:paraId="32AD84E6" w14:textId="099A881B" w:rsidR="006D2B02" w:rsidRDefault="006D2B02" w:rsidP="00991B41">
            <w:pPr>
              <w:rPr>
                <w:lang w:val="en-US"/>
              </w:rPr>
            </w:pPr>
            <w:r>
              <w:rPr>
                <w:lang w:val="en-US"/>
              </w:rPr>
              <w:t>Various resources including Lent Mobile Phone Challenge</w:t>
            </w:r>
          </w:p>
        </w:tc>
      </w:tr>
      <w:tr w:rsidR="00991B41" w14:paraId="6AA617F9" w14:textId="77777777" w:rsidTr="00E22DD1">
        <w:trPr>
          <w:trHeight w:val="624"/>
        </w:trPr>
        <w:tc>
          <w:tcPr>
            <w:tcW w:w="15446" w:type="dxa"/>
            <w:gridSpan w:val="4"/>
          </w:tcPr>
          <w:p w14:paraId="426653B5" w14:textId="7E8737CC" w:rsidR="00991B41" w:rsidRPr="00991B41" w:rsidRDefault="00991B41" w:rsidP="00991B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GENERAL RESOURCES</w:t>
            </w:r>
          </w:p>
        </w:tc>
      </w:tr>
      <w:tr w:rsidR="00991B41" w14:paraId="6D8B21B7" w14:textId="77777777" w:rsidTr="0070134D">
        <w:trPr>
          <w:trHeight w:val="624"/>
        </w:trPr>
        <w:tc>
          <w:tcPr>
            <w:tcW w:w="1413" w:type="dxa"/>
          </w:tcPr>
          <w:p w14:paraId="3493F447" w14:textId="77777777" w:rsidR="00991B41" w:rsidRDefault="00991B41" w:rsidP="0070134D">
            <w:pPr>
              <w:jc w:val="center"/>
            </w:pPr>
          </w:p>
          <w:p w14:paraId="2B0F1F3C" w14:textId="77777777" w:rsidR="00991B41" w:rsidRPr="00DF7597" w:rsidRDefault="00991B41" w:rsidP="0070134D">
            <w:pPr>
              <w:jc w:val="center"/>
            </w:pPr>
            <w:r>
              <w:t>Primary &amp; Secondary</w:t>
            </w:r>
          </w:p>
        </w:tc>
        <w:tc>
          <w:tcPr>
            <w:tcW w:w="7087" w:type="dxa"/>
            <w:gridSpan w:val="2"/>
          </w:tcPr>
          <w:p w14:paraId="7E2E19A9" w14:textId="77777777" w:rsidR="00991B41" w:rsidRDefault="00991B41" w:rsidP="0070134D"/>
          <w:p w14:paraId="499B5291" w14:textId="77777777" w:rsidR="00991B41" w:rsidRDefault="00991B41" w:rsidP="0070134D">
            <w:r>
              <w:t>CPD PRAYER &amp; LITURGY</w:t>
            </w:r>
          </w:p>
          <w:p w14:paraId="66BB6D59" w14:textId="77777777" w:rsidR="00991B41" w:rsidRDefault="00991B41" w:rsidP="0070134D"/>
          <w:p w14:paraId="3F5EE605" w14:textId="77777777" w:rsidR="00991B41" w:rsidRDefault="00991B41" w:rsidP="0070134D">
            <w:hyperlink r:id="rId13" w:history="1">
              <w:r w:rsidRPr="00603106">
                <w:rPr>
                  <w:color w:val="0000FF"/>
                  <w:u w:val="single"/>
                </w:rPr>
                <w:t>Teach us to Pray | Prayer and Liturgy CPD Resource (mykajabi.com)</w:t>
              </w:r>
            </w:hyperlink>
          </w:p>
          <w:p w14:paraId="36AB1CDE" w14:textId="77777777" w:rsidR="00991B41" w:rsidRPr="00DF7597" w:rsidRDefault="00991B41" w:rsidP="0070134D"/>
        </w:tc>
        <w:tc>
          <w:tcPr>
            <w:tcW w:w="6946" w:type="dxa"/>
          </w:tcPr>
          <w:p w14:paraId="5D7F3C53" w14:textId="77777777" w:rsidR="00991B41" w:rsidRDefault="00991B41" w:rsidP="0070134D"/>
          <w:p w14:paraId="753A2786" w14:textId="77777777" w:rsidR="00991B41" w:rsidRDefault="00991B41" w:rsidP="0070134D">
            <w:r>
              <w:t xml:space="preserve">CPD led by Jo </w:t>
            </w:r>
            <w:proofErr w:type="gramStart"/>
            <w:r>
              <w:t>Boyce  on</w:t>
            </w:r>
            <w:proofErr w:type="gramEnd"/>
            <w:r>
              <w:t xml:space="preserve"> Prayer &amp; Liturgy in school. 6 modules.</w:t>
            </w:r>
          </w:p>
          <w:p w14:paraId="530B24AF" w14:textId="77777777" w:rsidR="00991B41" w:rsidRPr="00DF7597" w:rsidRDefault="00991B41" w:rsidP="0070134D">
            <w:r>
              <w:t>Price: £195</w:t>
            </w:r>
          </w:p>
        </w:tc>
      </w:tr>
    </w:tbl>
    <w:p w14:paraId="0E1EE537" w14:textId="77777777" w:rsidR="00DF7597" w:rsidRDefault="00DF7597"/>
    <w:sectPr w:rsidR="00DF7597" w:rsidSect="00991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718A"/>
    <w:multiLevelType w:val="hybridMultilevel"/>
    <w:tmpl w:val="649632E2"/>
    <w:lvl w:ilvl="0" w:tplc="74FED2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E032C"/>
    <w:multiLevelType w:val="hybridMultilevel"/>
    <w:tmpl w:val="7F08EDB6"/>
    <w:lvl w:ilvl="0" w:tplc="8826C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A1450"/>
    <w:multiLevelType w:val="hybridMultilevel"/>
    <w:tmpl w:val="9972294C"/>
    <w:lvl w:ilvl="0" w:tplc="A33823B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057879">
    <w:abstractNumId w:val="1"/>
  </w:num>
  <w:num w:numId="2" w16cid:durableId="2030906322">
    <w:abstractNumId w:val="2"/>
  </w:num>
  <w:num w:numId="3" w16cid:durableId="18529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97"/>
    <w:rsid w:val="00603106"/>
    <w:rsid w:val="006D2B02"/>
    <w:rsid w:val="00991B41"/>
    <w:rsid w:val="00D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EF51"/>
  <w15:chartTrackingRefBased/>
  <w15:docId w15:val="{1EC379FF-A0B5-45C9-8084-655CE10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97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7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1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tard-seeds.co.uk" TargetMode="External"/><Relationship Id="rId13" Type="http://schemas.openxmlformats.org/officeDocument/2006/relationships/hyperlink" Target="https://cjmmusic.mykajabi.com/teachustopr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nuk.org/resources/?filter_resource_category=256" TargetMode="External"/><Relationship Id="rId12" Type="http://schemas.openxmlformats.org/officeDocument/2006/relationships/hyperlink" Target="https://acnuk.org/resources/?filter_resource_category=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xchristi.org.uk/peace-education/secondary/" TargetMode="External"/><Relationship Id="rId11" Type="http://schemas.openxmlformats.org/officeDocument/2006/relationships/hyperlink" Target="https://cafod.org.uk/education/secondary-and-youth-resources/re-catholic-secondary-schools" TargetMode="External"/><Relationship Id="rId5" Type="http://schemas.openxmlformats.org/officeDocument/2006/relationships/hyperlink" Target="https://cafod.org.uk/Education/Secondary-and-youth-resources/Lent-resources-young-peop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audatosi.org/the-letter/the-letter-movie-a-message-for-our-ear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rcdow.org.uk/re-catholic-life/racial-justice-equality-and-diversity/cpd-and-ev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Owen</dc:creator>
  <cp:keywords/>
  <dc:description/>
  <cp:lastModifiedBy>Colette Owen</cp:lastModifiedBy>
  <cp:revision>1</cp:revision>
  <dcterms:created xsi:type="dcterms:W3CDTF">2023-02-14T11:32:00Z</dcterms:created>
  <dcterms:modified xsi:type="dcterms:W3CDTF">2023-02-14T12:12:00Z</dcterms:modified>
</cp:coreProperties>
</file>